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3A6" w:rsidRPr="000963A6" w:rsidRDefault="00995B07"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eastAsia="ru-RU"/>
        </w:rPr>
      </w:pPr>
      <w:r w:rsidRPr="00995B07">
        <w:rPr>
          <w:rFonts w:ascii="Times New Roman" w:eastAsia="Times New Roman" w:hAnsi="Times New Roman" w:cs="Times New Roman"/>
          <w:b/>
          <w:smallCaps/>
          <w:sz w:val="28"/>
          <w:szCs w:val="28"/>
          <w:lang w:val="kk-KZ" w:eastAsia="ru-RU"/>
        </w:rPr>
        <w:t>РЕВИЗИОННАЯ КОМИССИЯ ПО ТУРКЕСТАНСКОЙ ОБЛАСТИ</w:t>
      </w: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36"/>
          <w:szCs w:val="36"/>
          <w:lang w:val="kk-KZ" w:eastAsia="ru-RU"/>
        </w:rPr>
      </w:pP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z w:val="28"/>
          <w:szCs w:val="28"/>
          <w:lang w:val="kk-KZ"/>
        </w:rPr>
      </w:pPr>
    </w:p>
    <w:p w:rsidR="00995B07" w:rsidRDefault="00995B07" w:rsidP="00352ED8">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z w:val="32"/>
          <w:szCs w:val="32"/>
          <w:lang w:val="kk-KZ" w:eastAsia="ru-RU"/>
        </w:rPr>
      </w:pPr>
    </w:p>
    <w:p w:rsidR="00995B07" w:rsidRDefault="00995B07" w:rsidP="00352ED8">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z w:val="32"/>
          <w:szCs w:val="32"/>
          <w:lang w:val="kk-KZ" w:eastAsia="ru-RU"/>
        </w:rPr>
      </w:pPr>
    </w:p>
    <w:p w:rsidR="00995B07" w:rsidRDefault="00995B07" w:rsidP="00352ED8">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z w:val="32"/>
          <w:szCs w:val="32"/>
          <w:lang w:val="kk-KZ" w:eastAsia="ru-RU"/>
        </w:rPr>
      </w:pPr>
    </w:p>
    <w:p w:rsidR="00995B07" w:rsidRDefault="00995B07" w:rsidP="00352ED8">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z w:val="32"/>
          <w:szCs w:val="32"/>
          <w:lang w:val="kk-KZ" w:eastAsia="ru-RU"/>
        </w:rPr>
      </w:pPr>
    </w:p>
    <w:p w:rsidR="00995B07" w:rsidRDefault="00995B07" w:rsidP="00352ED8">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z w:val="32"/>
          <w:szCs w:val="32"/>
          <w:lang w:val="kk-KZ" w:eastAsia="ru-RU"/>
        </w:rPr>
      </w:pPr>
    </w:p>
    <w:p w:rsidR="00352ED8" w:rsidRPr="00352ED8" w:rsidRDefault="00352ED8" w:rsidP="00352ED8">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z w:val="32"/>
          <w:szCs w:val="32"/>
          <w:lang w:val="kk-KZ" w:eastAsia="ru-RU"/>
        </w:rPr>
      </w:pPr>
      <w:r w:rsidRPr="00352ED8">
        <w:rPr>
          <w:rFonts w:ascii="Times New Roman" w:eastAsia="Times New Roman" w:hAnsi="Times New Roman" w:cs="Times New Roman"/>
          <w:b/>
          <w:sz w:val="32"/>
          <w:szCs w:val="32"/>
          <w:lang w:val="kk-KZ" w:eastAsia="ru-RU"/>
        </w:rPr>
        <w:t>АУДИТОРСКОЕ ЗАКЛЮЧЕНИЕ</w:t>
      </w:r>
    </w:p>
    <w:p w:rsidR="00352ED8" w:rsidRPr="00352ED8" w:rsidRDefault="00352ED8" w:rsidP="00352ED8">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sz w:val="28"/>
          <w:lang w:val="kk-KZ" w:eastAsia="ru-RU"/>
        </w:rPr>
      </w:pPr>
    </w:p>
    <w:p w:rsidR="000963A6" w:rsidRPr="000963A6" w:rsidRDefault="00352ED8" w:rsidP="00352ED8">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r w:rsidRPr="00352ED8">
        <w:rPr>
          <w:rFonts w:ascii="Times New Roman" w:eastAsia="Times New Roman" w:hAnsi="Times New Roman" w:cs="Times New Roman"/>
          <w:b/>
          <w:sz w:val="28"/>
          <w:lang w:val="kk-KZ" w:eastAsia="ru-RU"/>
        </w:rPr>
        <w:t xml:space="preserve">По результатам аудита, проведённого в рамках аудиторского мероприятия «Проведение государственного аудита консолидированной финансовой отчётности местного бюджета за 2021 год» </w:t>
      </w: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0963A6" w:rsidRPr="000963A6" w:rsidRDefault="000963A6" w:rsidP="000963A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995B07" w:rsidRDefault="00995B07" w:rsidP="000963A6">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smallCaps/>
          <w:sz w:val="28"/>
          <w:szCs w:val="28"/>
          <w:lang w:val="kk-KZ" w:eastAsia="ru-RU"/>
        </w:rPr>
      </w:pPr>
    </w:p>
    <w:p w:rsidR="00995B07" w:rsidRDefault="00995B07" w:rsidP="000963A6">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smallCaps/>
          <w:sz w:val="28"/>
          <w:szCs w:val="28"/>
          <w:lang w:val="kk-KZ" w:eastAsia="ru-RU"/>
        </w:rPr>
      </w:pPr>
    </w:p>
    <w:p w:rsidR="000963A6" w:rsidRPr="000963A6" w:rsidRDefault="00352ED8" w:rsidP="000963A6">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smallCaps/>
          <w:sz w:val="28"/>
          <w:szCs w:val="28"/>
          <w:lang w:val="kk-KZ" w:eastAsia="ru-RU"/>
        </w:rPr>
      </w:pPr>
      <w:r>
        <w:rPr>
          <w:rFonts w:ascii="Times New Roman" w:eastAsia="Times New Roman" w:hAnsi="Times New Roman" w:cs="Times New Roman"/>
          <w:b/>
          <w:smallCaps/>
          <w:sz w:val="28"/>
          <w:szCs w:val="28"/>
          <w:lang w:val="kk-KZ" w:eastAsia="ru-RU"/>
        </w:rPr>
        <w:t>Город Туркестан</w:t>
      </w:r>
    </w:p>
    <w:p w:rsidR="000963A6" w:rsidRPr="000963A6" w:rsidRDefault="000963A6" w:rsidP="000963A6">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caps/>
          <w:smallCaps/>
          <w:sz w:val="28"/>
          <w:szCs w:val="28"/>
          <w:lang w:val="kk-KZ" w:eastAsia="ru-RU"/>
        </w:rPr>
      </w:pPr>
      <w:r w:rsidRPr="000963A6">
        <w:rPr>
          <w:rFonts w:ascii="Times New Roman" w:eastAsia="Times New Roman" w:hAnsi="Times New Roman" w:cs="Times New Roman"/>
          <w:b/>
          <w:caps/>
          <w:smallCaps/>
          <w:sz w:val="28"/>
          <w:szCs w:val="28"/>
          <w:lang w:val="kk-KZ" w:eastAsia="ru-RU"/>
        </w:rPr>
        <w:t>202</w:t>
      </w:r>
      <w:r>
        <w:rPr>
          <w:rFonts w:ascii="Times New Roman" w:eastAsia="Times New Roman" w:hAnsi="Times New Roman" w:cs="Times New Roman"/>
          <w:b/>
          <w:caps/>
          <w:smallCaps/>
          <w:sz w:val="28"/>
          <w:szCs w:val="28"/>
          <w:lang w:val="kk-KZ" w:eastAsia="ru-RU"/>
        </w:rPr>
        <w:t>3</w:t>
      </w:r>
      <w:r w:rsidRPr="000963A6">
        <w:rPr>
          <w:rFonts w:ascii="Times New Roman" w:eastAsia="Times New Roman" w:hAnsi="Times New Roman" w:cs="Times New Roman"/>
          <w:b/>
          <w:caps/>
          <w:smallCaps/>
          <w:sz w:val="28"/>
          <w:szCs w:val="28"/>
          <w:lang w:val="kk-KZ" w:eastAsia="ru-RU"/>
        </w:rPr>
        <w:t xml:space="preserve"> </w:t>
      </w:r>
      <w:r w:rsidR="00352ED8">
        <w:rPr>
          <w:rFonts w:ascii="Times New Roman" w:eastAsia="Times New Roman" w:hAnsi="Times New Roman" w:cs="Times New Roman"/>
          <w:b/>
          <w:caps/>
          <w:smallCaps/>
          <w:sz w:val="16"/>
          <w:szCs w:val="16"/>
          <w:lang w:val="kk-KZ" w:eastAsia="ru-RU"/>
        </w:rPr>
        <w:t>г</w:t>
      </w:r>
    </w:p>
    <w:p w:rsidR="000963A6" w:rsidRPr="000963A6" w:rsidRDefault="000963A6" w:rsidP="000963A6">
      <w:pPr>
        <w:autoSpaceDE w:val="0"/>
        <w:autoSpaceDN w:val="0"/>
        <w:adjustRightInd w:val="0"/>
        <w:spacing w:after="0" w:line="240" w:lineRule="auto"/>
        <w:jc w:val="right"/>
        <w:rPr>
          <w:rFonts w:ascii="Times New Roman" w:eastAsia="Times New Roman" w:hAnsi="Times New Roman" w:cs="Times New Roman"/>
          <w:b/>
          <w:bCs/>
          <w:sz w:val="28"/>
          <w:szCs w:val="28"/>
          <w:u w:val="single"/>
          <w:lang w:val="kk-KZ" w:eastAsia="ru-RU"/>
        </w:rPr>
      </w:pPr>
    </w:p>
    <w:p w:rsidR="000963A6" w:rsidRPr="000963A6" w:rsidRDefault="000963A6" w:rsidP="000963A6">
      <w:pPr>
        <w:autoSpaceDE w:val="0"/>
        <w:autoSpaceDN w:val="0"/>
        <w:adjustRightInd w:val="0"/>
        <w:spacing w:after="0" w:line="240" w:lineRule="auto"/>
        <w:jc w:val="right"/>
        <w:rPr>
          <w:rFonts w:ascii="Times New Roman" w:eastAsia="Times New Roman" w:hAnsi="Times New Roman" w:cs="Times New Roman"/>
          <w:b/>
          <w:bCs/>
          <w:sz w:val="28"/>
          <w:szCs w:val="28"/>
          <w:u w:val="single"/>
          <w:lang w:val="kk-KZ" w:eastAsia="ru-RU"/>
        </w:rPr>
      </w:pPr>
    </w:p>
    <w:p w:rsidR="000963A6" w:rsidRPr="000963A6" w:rsidRDefault="000963A6" w:rsidP="000963A6">
      <w:pPr>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p>
    <w:p w:rsidR="000963A6" w:rsidRPr="000963A6" w:rsidRDefault="000963A6" w:rsidP="000963A6">
      <w:pPr>
        <w:spacing w:after="0" w:line="240" w:lineRule="auto"/>
        <w:jc w:val="right"/>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right"/>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sz w:val="28"/>
          <w:szCs w:val="28"/>
          <w:lang w:val="kk-KZ" w:eastAsia="ru-RU"/>
        </w:rPr>
      </w:pPr>
    </w:p>
    <w:p w:rsidR="000963A6" w:rsidRPr="000963A6" w:rsidRDefault="00352ED8" w:rsidP="000963A6">
      <w:pPr>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Содержание</w:t>
      </w:r>
    </w:p>
    <w:p w:rsidR="000963A6" w:rsidRPr="000963A6" w:rsidRDefault="000963A6" w:rsidP="000963A6">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995B07" w:rsidRPr="00995B07" w:rsidRDefault="00995B07" w:rsidP="00995B07">
      <w:pPr>
        <w:spacing w:after="0" w:line="240" w:lineRule="auto"/>
        <w:ind w:firstLine="709"/>
        <w:jc w:val="both"/>
        <w:rPr>
          <w:rFonts w:ascii="Times New Roman" w:eastAsia="Times New Roman" w:hAnsi="Times New Roman" w:cs="Times New Roman"/>
          <w:b/>
          <w:bCs/>
          <w:sz w:val="28"/>
          <w:szCs w:val="28"/>
          <w:lang w:val="kk-KZ" w:eastAsia="ru-RU"/>
        </w:rPr>
      </w:pPr>
      <w:r w:rsidRPr="00995B07">
        <w:rPr>
          <w:rFonts w:ascii="Times New Roman" w:eastAsia="Times New Roman" w:hAnsi="Times New Roman" w:cs="Times New Roman"/>
          <w:b/>
          <w:bCs/>
          <w:sz w:val="28"/>
          <w:szCs w:val="28"/>
          <w:lang w:val="kk-KZ" w:eastAsia="ru-RU"/>
        </w:rPr>
        <w:t>I. Вводная часть</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1.1. Наименование аудиторского мероприятия</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1.2. Цель государственного аудита</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1.3. Объекты государственного аудита</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1.4. Период, охваченный государственным аудитом</w:t>
      </w:r>
    </w:p>
    <w:p w:rsidR="00995B07" w:rsidRPr="00995B07" w:rsidRDefault="00995B07" w:rsidP="00995B07">
      <w:pPr>
        <w:spacing w:after="0" w:line="240" w:lineRule="auto"/>
        <w:ind w:firstLine="709"/>
        <w:jc w:val="both"/>
        <w:rPr>
          <w:rFonts w:ascii="Times New Roman" w:eastAsia="Times New Roman" w:hAnsi="Times New Roman" w:cs="Times New Roman"/>
          <w:b/>
          <w:bCs/>
          <w:sz w:val="28"/>
          <w:szCs w:val="28"/>
          <w:lang w:val="kk-KZ" w:eastAsia="ru-RU"/>
        </w:rPr>
      </w:pPr>
    </w:p>
    <w:p w:rsidR="00995B07" w:rsidRPr="00995B07" w:rsidRDefault="00995B07" w:rsidP="00995B07">
      <w:pPr>
        <w:spacing w:after="0" w:line="240" w:lineRule="auto"/>
        <w:ind w:firstLine="709"/>
        <w:jc w:val="both"/>
        <w:rPr>
          <w:rFonts w:ascii="Times New Roman" w:eastAsia="Times New Roman" w:hAnsi="Times New Roman" w:cs="Times New Roman"/>
          <w:b/>
          <w:bCs/>
          <w:sz w:val="28"/>
          <w:szCs w:val="28"/>
          <w:lang w:val="kk-KZ" w:eastAsia="ru-RU"/>
        </w:rPr>
      </w:pPr>
      <w:r w:rsidRPr="00995B07">
        <w:rPr>
          <w:rFonts w:ascii="Times New Roman" w:eastAsia="Times New Roman" w:hAnsi="Times New Roman" w:cs="Times New Roman"/>
          <w:b/>
          <w:bCs/>
          <w:sz w:val="28"/>
          <w:szCs w:val="28"/>
          <w:lang w:val="kk-KZ" w:eastAsia="ru-RU"/>
        </w:rPr>
        <w:t>II. Основная (аналитическая) часть</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2.1. Краткий анализ состояния аудируемой сферы</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2.2. Основные результаты государственного аудита</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2.3. Оценка влияния деятельности объектов государственного аудита на социально-экономическое развитие (в региональном и/или национальном разрезе)</w:t>
      </w:r>
    </w:p>
    <w:p w:rsidR="00995B07" w:rsidRPr="00995B07" w:rsidRDefault="00995B07" w:rsidP="00995B07">
      <w:pPr>
        <w:spacing w:after="0" w:line="240" w:lineRule="auto"/>
        <w:ind w:firstLine="709"/>
        <w:jc w:val="both"/>
        <w:rPr>
          <w:rFonts w:ascii="Times New Roman" w:eastAsia="Times New Roman" w:hAnsi="Times New Roman" w:cs="Times New Roman"/>
          <w:b/>
          <w:bCs/>
          <w:sz w:val="28"/>
          <w:szCs w:val="28"/>
          <w:lang w:val="kk-KZ" w:eastAsia="ru-RU"/>
        </w:rPr>
      </w:pPr>
    </w:p>
    <w:p w:rsidR="00995B07" w:rsidRPr="00995B07" w:rsidRDefault="00995B07" w:rsidP="00995B07">
      <w:pPr>
        <w:spacing w:after="0" w:line="240" w:lineRule="auto"/>
        <w:ind w:firstLine="709"/>
        <w:jc w:val="both"/>
        <w:rPr>
          <w:rFonts w:ascii="Times New Roman" w:eastAsia="Times New Roman" w:hAnsi="Times New Roman" w:cs="Times New Roman"/>
          <w:b/>
          <w:bCs/>
          <w:sz w:val="28"/>
          <w:szCs w:val="28"/>
          <w:lang w:val="kk-KZ" w:eastAsia="ru-RU"/>
        </w:rPr>
      </w:pPr>
      <w:r w:rsidRPr="00995B07">
        <w:rPr>
          <w:rFonts w:ascii="Times New Roman" w:eastAsia="Times New Roman" w:hAnsi="Times New Roman" w:cs="Times New Roman"/>
          <w:b/>
          <w:bCs/>
          <w:sz w:val="28"/>
          <w:szCs w:val="28"/>
          <w:lang w:val="kk-KZ" w:eastAsia="ru-RU"/>
        </w:rPr>
        <w:t>III. Заключительная часть</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3.1. Меры, принятые в ходе государственного аудита</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3.2. Выводы по результатам государственного аудита</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3.3. Рекомендации и поручения по результатам государственного аудита</w:t>
      </w:r>
    </w:p>
    <w:p w:rsidR="00995B07" w:rsidRPr="00995B07" w:rsidRDefault="00995B07" w:rsidP="00995B07">
      <w:pPr>
        <w:spacing w:after="0" w:line="240" w:lineRule="auto"/>
        <w:ind w:firstLine="709"/>
        <w:jc w:val="both"/>
        <w:rPr>
          <w:rFonts w:ascii="Times New Roman" w:eastAsia="Times New Roman" w:hAnsi="Times New Roman" w:cs="Times New Roman"/>
          <w:b/>
          <w:bCs/>
          <w:sz w:val="28"/>
          <w:szCs w:val="28"/>
          <w:lang w:val="kk-KZ" w:eastAsia="ru-RU"/>
        </w:rPr>
      </w:pPr>
    </w:p>
    <w:p w:rsidR="00995B07" w:rsidRPr="00995B07" w:rsidRDefault="00995B07" w:rsidP="00995B07">
      <w:pPr>
        <w:spacing w:after="0" w:line="240" w:lineRule="auto"/>
        <w:ind w:firstLine="709"/>
        <w:jc w:val="both"/>
        <w:rPr>
          <w:rFonts w:ascii="Times New Roman" w:eastAsia="Times New Roman" w:hAnsi="Times New Roman" w:cs="Times New Roman"/>
          <w:b/>
          <w:bCs/>
          <w:sz w:val="28"/>
          <w:szCs w:val="28"/>
          <w:lang w:val="kk-KZ" w:eastAsia="ru-RU"/>
        </w:rPr>
      </w:pPr>
      <w:r w:rsidRPr="00995B07">
        <w:rPr>
          <w:rFonts w:ascii="Times New Roman" w:eastAsia="Times New Roman" w:hAnsi="Times New Roman" w:cs="Times New Roman"/>
          <w:b/>
          <w:bCs/>
          <w:sz w:val="28"/>
          <w:szCs w:val="28"/>
          <w:lang w:val="kk-KZ" w:eastAsia="ru-RU"/>
        </w:rPr>
        <w:t>3.4. Приложение:</w:t>
      </w:r>
    </w:p>
    <w:p w:rsidR="00995B07" w:rsidRPr="00995B07" w:rsidRDefault="00995B07" w:rsidP="00995B07">
      <w:pPr>
        <w:spacing w:after="0" w:line="240" w:lineRule="auto"/>
        <w:ind w:firstLine="709"/>
        <w:jc w:val="both"/>
        <w:rPr>
          <w:rFonts w:ascii="Times New Roman" w:eastAsia="Times New Roman" w:hAnsi="Times New Roman" w:cs="Times New Roman"/>
          <w:bCs/>
          <w:sz w:val="28"/>
          <w:szCs w:val="28"/>
          <w:lang w:val="kk-KZ" w:eastAsia="ru-RU"/>
        </w:rPr>
      </w:pPr>
      <w:r w:rsidRPr="00995B07">
        <w:rPr>
          <w:rFonts w:ascii="Times New Roman" w:eastAsia="Times New Roman" w:hAnsi="Times New Roman" w:cs="Times New Roman"/>
          <w:bCs/>
          <w:sz w:val="28"/>
          <w:szCs w:val="28"/>
          <w:lang w:val="kk-KZ" w:eastAsia="ru-RU"/>
        </w:rPr>
        <w:t>Сводный перечень выявленных нарушений и недостатков по результатам государственного аудита.</w:t>
      </w:r>
    </w:p>
    <w:p w:rsidR="000963A6" w:rsidRPr="000963A6" w:rsidRDefault="000963A6" w:rsidP="000963A6">
      <w:pPr>
        <w:spacing w:after="0" w:line="240" w:lineRule="auto"/>
        <w:ind w:left="4248" w:firstLine="708"/>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r w:rsidRPr="000963A6">
        <w:rPr>
          <w:rFonts w:ascii="Times New Roman" w:eastAsia="Times New Roman" w:hAnsi="Times New Roman" w:cs="Times New Roman"/>
          <w:b/>
          <w:sz w:val="28"/>
          <w:szCs w:val="28"/>
          <w:lang w:val="kk-KZ" w:eastAsia="ru-RU"/>
        </w:rPr>
        <w:t xml:space="preserve">                                                                </w:t>
      </w: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P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0963A6" w:rsidRDefault="000963A6" w:rsidP="000963A6">
      <w:pPr>
        <w:spacing w:after="0" w:line="240" w:lineRule="auto"/>
        <w:jc w:val="both"/>
        <w:rPr>
          <w:rFonts w:ascii="Times New Roman" w:eastAsia="Times New Roman" w:hAnsi="Times New Roman" w:cs="Times New Roman"/>
          <w:b/>
          <w:sz w:val="28"/>
          <w:szCs w:val="28"/>
          <w:lang w:val="kk-KZ" w:eastAsia="ru-RU"/>
        </w:rPr>
      </w:pPr>
    </w:p>
    <w:p w:rsidR="00B02579" w:rsidRPr="000963A6" w:rsidRDefault="00B02579" w:rsidP="000963A6">
      <w:pPr>
        <w:spacing w:after="0" w:line="240" w:lineRule="auto"/>
        <w:jc w:val="both"/>
        <w:rPr>
          <w:rFonts w:ascii="Times New Roman" w:eastAsia="Times New Roman" w:hAnsi="Times New Roman" w:cs="Times New Roman"/>
          <w:b/>
          <w:sz w:val="28"/>
          <w:szCs w:val="28"/>
          <w:lang w:val="kk-KZ" w:eastAsia="ru-RU"/>
        </w:rPr>
      </w:pPr>
    </w:p>
    <w:p w:rsidR="00AC75F7" w:rsidRPr="00AC75F7" w:rsidRDefault="00AC75F7" w:rsidP="00AC75F7">
      <w:pPr>
        <w:spacing w:after="0" w:line="240" w:lineRule="auto"/>
        <w:ind w:left="5664"/>
        <w:jc w:val="both"/>
        <w:rPr>
          <w:rFonts w:ascii="Times New Roman" w:eastAsia="Times New Roman" w:hAnsi="Times New Roman" w:cs="Times New Roman"/>
          <w:b/>
          <w:sz w:val="28"/>
          <w:szCs w:val="28"/>
          <w:lang w:val="kk-KZ" w:eastAsia="ru-RU"/>
        </w:rPr>
      </w:pPr>
      <w:r w:rsidRPr="00AC75F7">
        <w:rPr>
          <w:rFonts w:ascii="Times New Roman" w:eastAsia="Times New Roman" w:hAnsi="Times New Roman" w:cs="Times New Roman"/>
          <w:b/>
          <w:sz w:val="28"/>
          <w:szCs w:val="28"/>
          <w:lang w:val="kk-KZ" w:eastAsia="ru-RU"/>
        </w:rPr>
        <w:t>Исполняющему обязанности председателя Ревизионной комиссии по Туркестанской области</w:t>
      </w:r>
    </w:p>
    <w:p w:rsidR="00AC75F7" w:rsidRPr="00AC75F7" w:rsidRDefault="00AC75F7" w:rsidP="00AC75F7">
      <w:pPr>
        <w:spacing w:after="0" w:line="240" w:lineRule="auto"/>
        <w:ind w:left="4956" w:firstLine="708"/>
        <w:jc w:val="both"/>
        <w:rPr>
          <w:rFonts w:ascii="Times New Roman" w:eastAsia="Times New Roman" w:hAnsi="Times New Roman" w:cs="Times New Roman"/>
          <w:sz w:val="28"/>
          <w:szCs w:val="28"/>
          <w:lang w:val="kk-KZ" w:eastAsia="ru-RU"/>
        </w:rPr>
      </w:pPr>
      <w:r w:rsidRPr="00AC75F7">
        <w:rPr>
          <w:rFonts w:ascii="Times New Roman" w:eastAsia="Times New Roman" w:hAnsi="Times New Roman" w:cs="Times New Roman"/>
          <w:b/>
          <w:sz w:val="28"/>
          <w:szCs w:val="28"/>
          <w:lang w:val="kk-KZ" w:eastAsia="ru-RU"/>
        </w:rPr>
        <w:t>А. Жиенбекову</w:t>
      </w:r>
    </w:p>
    <w:p w:rsidR="000963A6" w:rsidRDefault="000963A6" w:rsidP="000963A6">
      <w:pPr>
        <w:spacing w:after="0" w:line="240" w:lineRule="auto"/>
        <w:ind w:left="4248" w:firstLine="708"/>
        <w:jc w:val="both"/>
        <w:rPr>
          <w:rFonts w:ascii="Times New Roman" w:eastAsia="Times New Roman" w:hAnsi="Times New Roman" w:cs="Times New Roman"/>
          <w:sz w:val="28"/>
          <w:szCs w:val="28"/>
          <w:lang w:val="kk-KZ" w:eastAsia="ru-RU"/>
        </w:rPr>
      </w:pPr>
    </w:p>
    <w:p w:rsidR="00AC75F7" w:rsidRPr="00205BA4" w:rsidRDefault="00AC75F7" w:rsidP="000963A6">
      <w:pPr>
        <w:spacing w:after="0" w:line="240" w:lineRule="auto"/>
        <w:ind w:left="4248" w:firstLine="708"/>
        <w:jc w:val="both"/>
        <w:rPr>
          <w:rFonts w:ascii="Times New Roman" w:eastAsia="Times New Roman" w:hAnsi="Times New Roman" w:cs="Times New Roman"/>
          <w:sz w:val="28"/>
          <w:szCs w:val="28"/>
          <w:lang w:val="kk-KZ" w:eastAsia="ru-RU"/>
        </w:rPr>
      </w:pPr>
    </w:p>
    <w:p w:rsidR="00352ED8" w:rsidRPr="00352ED8" w:rsidRDefault="00352ED8" w:rsidP="00352ED8">
      <w:pPr>
        <w:spacing w:after="0" w:line="240" w:lineRule="auto"/>
        <w:jc w:val="center"/>
        <w:rPr>
          <w:rFonts w:ascii="Times New Roman" w:eastAsia="Times New Roman" w:hAnsi="Times New Roman" w:cs="Times New Roman"/>
          <w:b/>
          <w:sz w:val="28"/>
          <w:szCs w:val="28"/>
          <w:lang w:val="kk-KZ" w:eastAsia="ru-RU"/>
        </w:rPr>
      </w:pPr>
      <w:r w:rsidRPr="00352ED8">
        <w:rPr>
          <w:rFonts w:ascii="Times New Roman" w:eastAsia="Times New Roman" w:hAnsi="Times New Roman" w:cs="Times New Roman"/>
          <w:b/>
          <w:sz w:val="28"/>
          <w:szCs w:val="28"/>
          <w:lang w:val="kk-KZ" w:eastAsia="ru-RU"/>
        </w:rPr>
        <w:t>АУДИТОРСКОЕ ЗАКЛЮ</w:t>
      </w:r>
      <w:r>
        <w:rPr>
          <w:rFonts w:ascii="Times New Roman" w:eastAsia="Times New Roman" w:hAnsi="Times New Roman" w:cs="Times New Roman"/>
          <w:b/>
          <w:sz w:val="28"/>
          <w:szCs w:val="28"/>
          <w:lang w:val="kk-KZ" w:eastAsia="ru-RU"/>
        </w:rPr>
        <w:t>ЧЕНИЕ</w:t>
      </w:r>
    </w:p>
    <w:p w:rsidR="000963A6" w:rsidRPr="00205BA4" w:rsidRDefault="00352ED8" w:rsidP="00352ED8">
      <w:pPr>
        <w:spacing w:after="0" w:line="240" w:lineRule="auto"/>
        <w:jc w:val="center"/>
        <w:rPr>
          <w:rFonts w:ascii="Times New Roman" w:eastAsia="Times New Roman" w:hAnsi="Times New Roman" w:cs="Times New Roman"/>
          <w:b/>
          <w:sz w:val="28"/>
          <w:szCs w:val="28"/>
          <w:lang w:val="kk-KZ" w:eastAsia="ru-RU"/>
        </w:rPr>
      </w:pPr>
      <w:r w:rsidRPr="00352ED8">
        <w:rPr>
          <w:rFonts w:ascii="Times New Roman" w:eastAsia="Times New Roman" w:hAnsi="Times New Roman" w:cs="Times New Roman"/>
          <w:b/>
          <w:sz w:val="28"/>
          <w:szCs w:val="28"/>
          <w:lang w:val="kk-KZ" w:eastAsia="ru-RU"/>
        </w:rPr>
        <w:t>По результатам аудита, проведённого в рамках аудиторского мероприятия «Проведение государственного аудита консолидированной финансовой отчётности местного бюджета за 2021 год»</w:t>
      </w:r>
      <w:r w:rsidR="000963A6" w:rsidRPr="00205BA4">
        <w:rPr>
          <w:rFonts w:ascii="Times New Roman" w:eastAsia="Times New Roman" w:hAnsi="Times New Roman" w:cs="Times New Roman"/>
          <w:b/>
          <w:sz w:val="28"/>
          <w:szCs w:val="28"/>
          <w:lang w:val="kk-KZ" w:eastAsia="ru-RU"/>
        </w:rPr>
        <w:t xml:space="preserve"> </w:t>
      </w:r>
    </w:p>
    <w:p w:rsidR="000963A6" w:rsidRPr="00205BA4" w:rsidRDefault="000963A6" w:rsidP="000963A6">
      <w:pPr>
        <w:spacing w:after="0" w:line="240" w:lineRule="auto"/>
        <w:jc w:val="center"/>
        <w:rPr>
          <w:rFonts w:ascii="Times New Roman" w:eastAsia="Times New Roman" w:hAnsi="Times New Roman" w:cs="Times New Roman"/>
          <w:b/>
          <w:sz w:val="28"/>
          <w:szCs w:val="28"/>
          <w:lang w:val="kk-KZ" w:eastAsia="ru-RU"/>
        </w:rPr>
      </w:pPr>
    </w:p>
    <w:p w:rsidR="00352ED8" w:rsidRPr="00352ED8" w:rsidRDefault="00352ED8" w:rsidP="00352ED8">
      <w:pPr>
        <w:spacing w:after="0" w:line="240" w:lineRule="auto"/>
        <w:ind w:right="-143" w:firstLine="568"/>
        <w:jc w:val="both"/>
        <w:rPr>
          <w:rFonts w:ascii="Times New Roman" w:eastAsia="Times New Roman" w:hAnsi="Times New Roman" w:cs="Times New Roman"/>
          <w:b/>
          <w:sz w:val="28"/>
          <w:szCs w:val="28"/>
          <w:lang w:val="kk-KZ" w:eastAsia="ru-RU"/>
        </w:rPr>
      </w:pPr>
      <w:r w:rsidRPr="00352ED8">
        <w:rPr>
          <w:rFonts w:ascii="Times New Roman" w:eastAsia="Times New Roman" w:hAnsi="Times New Roman" w:cs="Times New Roman"/>
          <w:b/>
          <w:sz w:val="28"/>
          <w:szCs w:val="28"/>
          <w:lang w:val="kk-KZ" w:eastAsia="ru-RU"/>
        </w:rPr>
        <w:t>I. Вводная часть</w:t>
      </w:r>
    </w:p>
    <w:p w:rsidR="00352ED8" w:rsidRPr="00352ED8" w:rsidRDefault="00352ED8" w:rsidP="00352ED8">
      <w:pPr>
        <w:spacing w:after="0" w:line="240" w:lineRule="auto"/>
        <w:ind w:right="-143" w:firstLine="568"/>
        <w:jc w:val="both"/>
        <w:rPr>
          <w:rFonts w:ascii="Times New Roman" w:eastAsia="Times New Roman" w:hAnsi="Times New Roman" w:cs="Times New Roman"/>
          <w:sz w:val="28"/>
          <w:szCs w:val="28"/>
          <w:lang w:val="kk-KZ" w:eastAsia="ru-RU"/>
        </w:rPr>
      </w:pPr>
      <w:r w:rsidRPr="00352ED8">
        <w:rPr>
          <w:rFonts w:ascii="Times New Roman" w:eastAsia="Times New Roman" w:hAnsi="Times New Roman" w:cs="Times New Roman"/>
          <w:b/>
          <w:sz w:val="28"/>
          <w:szCs w:val="28"/>
          <w:lang w:val="kk-KZ" w:eastAsia="ru-RU"/>
        </w:rPr>
        <w:t>1.1. Наименование аудиторского мероприятия:</w:t>
      </w:r>
      <w:r w:rsidRPr="00352ED8">
        <w:rPr>
          <w:rFonts w:ascii="Times New Roman" w:eastAsia="Times New Roman" w:hAnsi="Times New Roman" w:cs="Times New Roman"/>
          <w:sz w:val="28"/>
          <w:szCs w:val="28"/>
          <w:lang w:val="kk-KZ" w:eastAsia="ru-RU"/>
        </w:rPr>
        <w:t xml:space="preserve"> Проведение государственного аудита консолидированной финансовой отчётности местного бюджета за 2021 год.</w:t>
      </w:r>
    </w:p>
    <w:p w:rsidR="00352ED8" w:rsidRPr="00352ED8" w:rsidRDefault="00352ED8" w:rsidP="00352ED8">
      <w:pPr>
        <w:spacing w:after="0" w:line="240" w:lineRule="auto"/>
        <w:ind w:right="-143" w:firstLine="568"/>
        <w:jc w:val="both"/>
        <w:rPr>
          <w:rFonts w:ascii="Times New Roman" w:eastAsia="Times New Roman" w:hAnsi="Times New Roman" w:cs="Times New Roman"/>
          <w:b/>
          <w:sz w:val="28"/>
          <w:szCs w:val="28"/>
          <w:lang w:val="kk-KZ" w:eastAsia="ru-RU"/>
        </w:rPr>
      </w:pPr>
      <w:r w:rsidRPr="00352ED8">
        <w:rPr>
          <w:rFonts w:ascii="Times New Roman" w:eastAsia="Times New Roman" w:hAnsi="Times New Roman" w:cs="Times New Roman"/>
          <w:b/>
          <w:sz w:val="28"/>
          <w:szCs w:val="28"/>
          <w:lang w:val="kk-KZ" w:eastAsia="ru-RU"/>
        </w:rPr>
        <w:t>1.2. Цель государственного аудита:</w:t>
      </w:r>
    </w:p>
    <w:p w:rsidR="00352ED8" w:rsidRPr="00352ED8" w:rsidRDefault="00352ED8" w:rsidP="00352ED8">
      <w:pPr>
        <w:spacing w:after="0" w:line="240" w:lineRule="auto"/>
        <w:ind w:right="-143" w:firstLine="568"/>
        <w:jc w:val="both"/>
        <w:rPr>
          <w:rFonts w:ascii="Times New Roman" w:eastAsia="Times New Roman" w:hAnsi="Times New Roman" w:cs="Times New Roman"/>
          <w:sz w:val="28"/>
          <w:szCs w:val="28"/>
          <w:lang w:val="kk-KZ" w:eastAsia="ru-RU"/>
        </w:rPr>
      </w:pPr>
      <w:r w:rsidRPr="00352ED8">
        <w:rPr>
          <w:rFonts w:ascii="Times New Roman" w:eastAsia="Times New Roman" w:hAnsi="Times New Roman" w:cs="Times New Roman"/>
          <w:sz w:val="28"/>
          <w:szCs w:val="28"/>
          <w:lang w:val="kk-KZ" w:eastAsia="ru-RU"/>
        </w:rPr>
        <w:t>Оценка достоверности и обоснованности консолидированной финансовой отчётности местного бюджета, а также состояния бухгалтерского учёта в государственном секторе.</w:t>
      </w:r>
    </w:p>
    <w:p w:rsidR="00352ED8" w:rsidRPr="00352ED8" w:rsidRDefault="00352ED8" w:rsidP="00352ED8">
      <w:pPr>
        <w:spacing w:after="0" w:line="240" w:lineRule="auto"/>
        <w:ind w:right="-143" w:firstLine="568"/>
        <w:jc w:val="both"/>
        <w:rPr>
          <w:rFonts w:ascii="Times New Roman" w:eastAsia="Times New Roman" w:hAnsi="Times New Roman" w:cs="Times New Roman"/>
          <w:b/>
          <w:sz w:val="28"/>
          <w:szCs w:val="28"/>
          <w:lang w:val="kk-KZ" w:eastAsia="ru-RU"/>
        </w:rPr>
      </w:pPr>
      <w:r w:rsidRPr="00352ED8">
        <w:rPr>
          <w:rFonts w:ascii="Times New Roman" w:eastAsia="Times New Roman" w:hAnsi="Times New Roman" w:cs="Times New Roman"/>
          <w:b/>
          <w:sz w:val="28"/>
          <w:szCs w:val="28"/>
          <w:lang w:val="kk-KZ" w:eastAsia="ru-RU"/>
        </w:rPr>
        <w:t>1.3. Объекты государственного аудита:</w:t>
      </w:r>
    </w:p>
    <w:p w:rsidR="00352ED8" w:rsidRPr="00352ED8" w:rsidRDefault="00352ED8" w:rsidP="00352ED8">
      <w:pPr>
        <w:spacing w:after="0" w:line="240" w:lineRule="auto"/>
        <w:ind w:right="-143" w:firstLine="568"/>
        <w:jc w:val="both"/>
        <w:rPr>
          <w:rFonts w:ascii="Times New Roman" w:eastAsia="Times New Roman" w:hAnsi="Times New Roman" w:cs="Times New Roman"/>
          <w:sz w:val="28"/>
          <w:szCs w:val="28"/>
          <w:lang w:val="kk-KZ" w:eastAsia="ru-RU"/>
        </w:rPr>
      </w:pPr>
      <w:r w:rsidRPr="00352ED8">
        <w:rPr>
          <w:rFonts w:ascii="Times New Roman" w:eastAsia="Times New Roman" w:hAnsi="Times New Roman" w:cs="Times New Roman"/>
          <w:sz w:val="28"/>
          <w:szCs w:val="28"/>
          <w:lang w:val="kk-KZ" w:eastAsia="ru-RU"/>
        </w:rPr>
        <w:t>Государственное учреждение «Отдел экономики и финансов Шардаринского района» акимата Шардаринского района.</w:t>
      </w:r>
    </w:p>
    <w:p w:rsidR="00352ED8" w:rsidRDefault="00352ED8" w:rsidP="00BC0417">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Дополнительной проверкой охвачены государственные учреждения «Аппарат акима города Шардара Шардаринского района», «Аппарат акима Шардаринского района», «Отдел жилищно-коммунального хозяйства, пассажирского транспорта и автомобильных дорог Шардаринского района», «Отдел строительства, архитектуры и градостроительства Шардаринского района», «Аппарат акима Суткентского сельского округа Шардаринского района», «Аппарат акима Достыкского сельского округа Шардаринского района», «Аппарат акима Акшенгельдинского сельского округа Шардаринского района», «Аппарат акима Кызылкумского сельского округа Шардаринского района», «Аппарат акима Алатау Батыр сельского округа Шардаринского района», «Аппарат акима Узын-Ата сельского округа Шардаринского района», «Аппарат акима Коксусского сельского округа Шардаринского района», «Аппарат акима Коссейтского сельского округа Шардаринского района», «Аппарат акима сельского округа им. К. Турысбекова Шардаринского района» и «Аппарат акима Жаушыкымского сельского округа Шардаринского района».</w:t>
      </w:r>
    </w:p>
    <w:p w:rsidR="00352ED8" w:rsidRP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Государственное учреждение «Отдел занятости и социальных программ Шардаринского района».</w:t>
      </w:r>
    </w:p>
    <w:p w:rsidR="00352ED8" w:rsidRP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Дополнительной проверкой охвачено коммунальное государственное учреждение «Центр занятости населения акимата Шардаринского района».</w:t>
      </w:r>
    </w:p>
    <w:p w:rsidR="00352ED8" w:rsidRP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lastRenderedPageBreak/>
        <w:t>Государственное учреждение «Отдел культуры, развития языков, физической культуры и спорта Шардаринского района».</w:t>
      </w:r>
    </w:p>
    <w:p w:rsidR="00352ED8" w:rsidRP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Дополнительной проверкой охвачено коммунальное государственное учреждение «Шардаринская районная централизованная библиотечная система».</w:t>
      </w:r>
    </w:p>
    <w:p w:rsid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Государственное учреждение «Отдел экономики и финансов Мактааральского района».</w:t>
      </w:r>
    </w:p>
    <w:p w:rsidR="00352ED8" w:rsidRDefault="00352ED8" w:rsidP="00BC0417">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Дополнительной проверкой охвачены государственные учреждения «Аппарат акима Мактааральского района», «Отдел архитектуры, градостроительства и строительства Мактааральского района», «Аппарат акима Мактаральского сельского округа Мактааральского района», «Аппарат акима Достыкского сельского округа Мактааральского района», «Аппарат акима посёлка Мырзакент Мактааральского района», «Аппарат акима Нурлыбаевского сельского округа Мактааральского района», «Аппарат акима посёлка Атакент Мактааральского района», «Аппарат акима Бирликского сельского округа Мактааральского района», «Аппарат акима Енбекши сельского округа Мактааральского района», «Аппарат акима Жамбылского сельского округа Мактааральского района», «Аппарат акима Жанажольского сельского округа Мактааральского района», «Аппарат акима сельского округа им. А. Калыбекова Мактааральского района» и «Аппарат акима Ииржарского сельского округа Мактааральского района».</w:t>
      </w:r>
    </w:p>
    <w:p w:rsidR="00352ED8" w:rsidRP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Государственное учреждение «Отдел культуры, развития языков, физической культуры и спорта Мактааральского района».</w:t>
      </w:r>
    </w:p>
    <w:p w:rsidR="00352ED8" w:rsidRP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Дополнительной проверкой охвачены государственное учреждение «Мактааральская районная централизованная библиотечная система» и коммунальное государственное учреждение «Футбольный клуб «Мақтаарал»».</w:t>
      </w:r>
    </w:p>
    <w:p w:rsidR="00352ED8" w:rsidRP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Государственное учреждение «Отдел жилищно-коммунального хозяйства, пассажирского транспорта, автомобильных дорог и жилищной инспекции Мактааральского района».</w:t>
      </w:r>
    </w:p>
    <w:p w:rsidR="00352ED8" w:rsidRP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Дополнительной проверкой охвачено коммунальное государственное учреждение «Мырзакент-Кызмет» акимата Мактааральского района.</w:t>
      </w:r>
    </w:p>
    <w:p w:rsidR="00352ED8" w:rsidRP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Государственное учреждение «Отдел занятости и социальных программ Мактааральского района».</w:t>
      </w:r>
    </w:p>
    <w:p w:rsidR="00352ED8" w:rsidRDefault="00352ED8" w:rsidP="00352ED8">
      <w:pPr>
        <w:spacing w:after="0" w:line="240" w:lineRule="auto"/>
        <w:ind w:right="-143" w:firstLine="568"/>
        <w:jc w:val="both"/>
        <w:rPr>
          <w:rFonts w:ascii="Times New Roman" w:hAnsi="Times New Roman"/>
          <w:sz w:val="28"/>
          <w:szCs w:val="28"/>
          <w:lang w:val="kk-KZ"/>
        </w:rPr>
      </w:pPr>
      <w:r w:rsidRPr="00352ED8">
        <w:rPr>
          <w:rFonts w:ascii="Times New Roman" w:hAnsi="Times New Roman"/>
          <w:sz w:val="28"/>
          <w:szCs w:val="28"/>
          <w:lang w:val="kk-KZ"/>
        </w:rPr>
        <w:t xml:space="preserve">Дополнительной проверкой охвачено коммунальное государственное учреждение «Центр занятости населения акимата Мактааральского района». </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Государственное учреждение «Отдел экономики и финансов Жетысайского района».</w:t>
      </w:r>
    </w:p>
    <w:p w:rsid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 xml:space="preserve">Дополнительной проверкой охвачены государственные учреждения «Аппарат акима города Жетысай Жетысайского района», «Аппарат акима сельского округа Жана Ауыл Жетысайского района», «Аппарат акима сельского округа Жылы Су Жетысайского района», «Аппарат акима сельского округа Казыбек би Жетысайского района», «Аппарат акима сельского округа Каракай Жетысайского района», «Аппарат акима сельского округа им. Ш. Дилдабекова Жетысайского района», «Аппарат акима сельского округа Абай Жетысайского района», «Аппарат акима сельского округа им. Ж. Ералиева Жетысайского </w:t>
      </w:r>
      <w:r w:rsidRPr="00513328">
        <w:rPr>
          <w:rFonts w:ascii="Times New Roman" w:hAnsi="Times New Roman"/>
          <w:sz w:val="28"/>
          <w:szCs w:val="28"/>
          <w:lang w:val="kk-KZ"/>
        </w:rPr>
        <w:lastRenderedPageBreak/>
        <w:t>района», «Аппарат акима посёлка Асыката Жетысайского района», «Аппарат акима сельского округа Атамекен Жетысайского района», «Аппарат акима сельского округа Кызылкум Жетысайского района», «Аппарат акима сельского округа Макталы Жетысайского района», «Аппарат акима сельского округа Интымак Жетысайского района», «Аппарат акима Жетысайского района», а также государственное учреждение «Отдел строительства, архитектуры и градостроительства Жетысайского района».</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Государственное учреждение «Отдел культуры, развития языков, физической культуры и спорта Жетысайского района».</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Дополнительной проверкой охвачены коммунальные государственные учреждения «Жетысайский районный дом культуры» и «Жетысайская районная централизованная библиотечная система».</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Государственное учреждение «Отдел занятости и социальных программ Жетысайского района».</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Дополнительной проверкой охвачено коммунальное государственное учреждение «Центр занятости населения акимата Жетысайского района».</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Государственное учреждение «Отдел жилищно-коммунального хозяйства, пассажирского транспорта, автомобильных дорог и жилищной инспекции Жетысайского района».</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Дополнительной проверкой охвачено коммунальное государственное учреждение «Жетысай-Кызмет» акимата Жетысайского района.</w:t>
      </w:r>
    </w:p>
    <w:p w:rsid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Государственное учреждение «Отдел экономики и финансов акимата Отырарского района».</w:t>
      </w:r>
    </w:p>
    <w:p w:rsidR="00513328" w:rsidRDefault="00513328" w:rsidP="002A4D82">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 xml:space="preserve">Дополнительной проверкой охвачены государственные учреждения «Аппарат акима Отырарского района», «Отдел жилищно-коммунального хозяйства, пассажирского транспорта и автомобильных дорог Отырарского района», «Отдел строительства, архитектуры и градостроительства Отырарского района», «Аппарат акима Караконырского сельского округа Отырарского района», «Аппарат акима Аккумского сельского округа Отырарского района», «Аппарат акима Коксарайского сельского округа Отырарского района», «Аппарат акима Балтакольского сельского округа Отырарского района», «Аппарат акима Талаптинского сельского округа Отырарского района», «Аппарат акима Шиликского сельского округа Отырарского района», «Аппарат акима Шаульдерского сельского округа Отырарского района», «Аппарат акима Темирского сельского округа Отырарского района», «Аппарат акима Маякумского сельского округа Отырарского района», «Аппарат акима Отырарского сельского округа Отырарского района», «Аппарат акима Актюбинского сельского округа Отырарского района», «Аппарат акима Когамского сельского округа Отырарского района» и «Аппарат акима Каргалыского сельского округа Отырарского района». </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Государственное учреждение «Отдел занятости и социальных программ Отырарского района».</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lastRenderedPageBreak/>
        <w:t>Дополнительной проверкой охвачены коммунальные государственные учреждения «Центр занятости населения акимата Отырарского района» и «Тең қоғам» – «Центр социального обслуживания населения».</w:t>
      </w:r>
    </w:p>
    <w:p w:rsidR="00513328" w:rsidRP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Государственное учреждение «Отдел культуры, развития языков, физической культуры и спорта Отырарского района».</w:t>
      </w:r>
    </w:p>
    <w:p w:rsidR="00513328" w:rsidRDefault="00513328" w:rsidP="00513328">
      <w:pPr>
        <w:spacing w:after="0" w:line="240" w:lineRule="auto"/>
        <w:ind w:right="-143" w:firstLine="568"/>
        <w:jc w:val="both"/>
        <w:rPr>
          <w:rFonts w:ascii="Times New Roman" w:hAnsi="Times New Roman"/>
          <w:sz w:val="28"/>
          <w:szCs w:val="28"/>
          <w:lang w:val="kk-KZ"/>
        </w:rPr>
      </w:pPr>
      <w:r w:rsidRPr="00513328">
        <w:rPr>
          <w:rFonts w:ascii="Times New Roman" w:hAnsi="Times New Roman"/>
          <w:sz w:val="28"/>
          <w:szCs w:val="28"/>
          <w:lang w:val="kk-KZ"/>
        </w:rPr>
        <w:t>Дополнительной проверкой охвачено коммунальное государственное учреждение «Отырарская районная централизованная библиотечная система».</w:t>
      </w:r>
    </w:p>
    <w:p w:rsidR="00513328" w:rsidRPr="00513328" w:rsidRDefault="00513328" w:rsidP="00513328">
      <w:pPr>
        <w:spacing w:after="100" w:afterAutospacing="1" w:line="240" w:lineRule="auto"/>
        <w:ind w:firstLine="709"/>
        <w:contextualSpacing/>
        <w:jc w:val="both"/>
        <w:rPr>
          <w:rFonts w:ascii="Times New Roman" w:eastAsia="Calibri" w:hAnsi="Times New Roman"/>
          <w:b/>
          <w:sz w:val="28"/>
          <w:szCs w:val="28"/>
          <w:lang w:val="kk-KZ"/>
        </w:rPr>
      </w:pPr>
      <w:r w:rsidRPr="00513328">
        <w:rPr>
          <w:rFonts w:ascii="Times New Roman" w:eastAsia="Calibri" w:hAnsi="Times New Roman"/>
          <w:b/>
          <w:sz w:val="28"/>
          <w:szCs w:val="28"/>
          <w:lang w:val="kk-KZ"/>
        </w:rPr>
        <w:t xml:space="preserve">1.4. Период, охваченный государственным аудитом: </w:t>
      </w:r>
      <w:r w:rsidRPr="00513328">
        <w:rPr>
          <w:rFonts w:ascii="Times New Roman" w:eastAsia="Calibri" w:hAnsi="Times New Roman"/>
          <w:sz w:val="28"/>
          <w:szCs w:val="28"/>
          <w:lang w:val="kk-KZ"/>
        </w:rPr>
        <w:t>с 01 января 2021 года по 31 декабря 2021 года.</w:t>
      </w:r>
    </w:p>
    <w:p w:rsidR="00513328" w:rsidRPr="00513328" w:rsidRDefault="00513328" w:rsidP="00513328">
      <w:pPr>
        <w:spacing w:after="100" w:afterAutospacing="1" w:line="240" w:lineRule="auto"/>
        <w:ind w:firstLine="709"/>
        <w:contextualSpacing/>
        <w:jc w:val="both"/>
        <w:rPr>
          <w:rFonts w:ascii="Times New Roman" w:eastAsia="Calibri" w:hAnsi="Times New Roman"/>
          <w:b/>
          <w:sz w:val="28"/>
          <w:szCs w:val="28"/>
          <w:lang w:val="kk-KZ"/>
        </w:rPr>
      </w:pPr>
      <w:r w:rsidRPr="00513328">
        <w:rPr>
          <w:rFonts w:ascii="Times New Roman" w:eastAsia="Calibri" w:hAnsi="Times New Roman"/>
          <w:b/>
          <w:sz w:val="28"/>
          <w:szCs w:val="28"/>
          <w:lang w:val="kk-KZ"/>
        </w:rPr>
        <w:t>II. Основная (аналитическая) часть:</w:t>
      </w:r>
    </w:p>
    <w:p w:rsidR="00513328" w:rsidRPr="00513328" w:rsidRDefault="00513328" w:rsidP="00513328">
      <w:pPr>
        <w:spacing w:after="100" w:afterAutospacing="1" w:line="240" w:lineRule="auto"/>
        <w:ind w:firstLine="709"/>
        <w:contextualSpacing/>
        <w:jc w:val="both"/>
        <w:rPr>
          <w:rFonts w:ascii="Times New Roman" w:eastAsia="Calibri" w:hAnsi="Times New Roman"/>
          <w:b/>
          <w:sz w:val="28"/>
          <w:szCs w:val="28"/>
          <w:lang w:val="kk-KZ"/>
        </w:rPr>
      </w:pPr>
      <w:r w:rsidRPr="00513328">
        <w:rPr>
          <w:rFonts w:ascii="Times New Roman" w:eastAsia="Calibri" w:hAnsi="Times New Roman"/>
          <w:b/>
          <w:sz w:val="28"/>
          <w:szCs w:val="28"/>
          <w:lang w:val="kk-KZ"/>
        </w:rPr>
        <w:t>2.1. Краткий анализ состояния аудируемой области.</w:t>
      </w:r>
    </w:p>
    <w:p w:rsidR="00513328" w:rsidRPr="00513328" w:rsidRDefault="00513328" w:rsidP="00513328">
      <w:pPr>
        <w:spacing w:after="100" w:afterAutospacing="1" w:line="240" w:lineRule="auto"/>
        <w:ind w:firstLine="709"/>
        <w:contextualSpacing/>
        <w:jc w:val="both"/>
        <w:rPr>
          <w:rFonts w:ascii="Times New Roman" w:eastAsia="Calibri" w:hAnsi="Times New Roman"/>
          <w:sz w:val="28"/>
          <w:szCs w:val="28"/>
          <w:lang w:val="kk-KZ"/>
        </w:rPr>
      </w:pPr>
      <w:r w:rsidRPr="00513328">
        <w:rPr>
          <w:rFonts w:ascii="Times New Roman" w:eastAsia="Calibri" w:hAnsi="Times New Roman"/>
          <w:sz w:val="28"/>
          <w:szCs w:val="28"/>
          <w:lang w:val="kk-KZ"/>
        </w:rPr>
        <w:t>2.1.1. Анализ объективности правовой основы составления консолидированной финансовой отчётности по Шардаринскому району и состояния бухгалтерского учёта в государственном секторе.</w:t>
      </w:r>
    </w:p>
    <w:p w:rsidR="00513328" w:rsidRDefault="00513328" w:rsidP="00547AF2">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Times New Roman"/>
          <w:sz w:val="28"/>
          <w:szCs w:val="28"/>
          <w:lang w:val="kk-KZ" w:eastAsia="ru-RU"/>
        </w:rPr>
      </w:pPr>
      <w:r w:rsidRPr="00513328">
        <w:rPr>
          <w:rFonts w:ascii="Times New Roman" w:eastAsia="Consolas" w:hAnsi="Times New Roman" w:cs="Times New Roman"/>
          <w:sz w:val="28"/>
          <w:szCs w:val="28"/>
          <w:lang w:val="kk-KZ" w:eastAsia="ru-RU"/>
        </w:rPr>
        <w:t xml:space="preserve">Аудит, проведённый в соответствии с Перечнем объектов государственного аудита на 2022 год, Законом Республики Казахстан от 12 ноября 2015 года № 392-V ЗРК «О государственном аудите и финансовом контроле», Кодексом Республики Казахстан от 4 декабря 2008 года № 95-IV «Бюджетный кодекс Республики Казахстан» (далее – Бюджетный кодекс), Приказом Министра финансов Республики Казахстан от 3 августа 2010 года № 393 «Правила ведения бухгалтерского учёта в государственных учреждениях» (далее – Правила № 393), Приказом Министра финансов Республики Казахстан от 7 сентября 2010 года № 444 «Об утверждении учётной политики» (далее – Учётная политика), Приказом Министра финансов Республики Казахстан от 15 июня 2010 года № 281 «Об утверждении плана счетов бухгалтерского учёта государственных учреждений» (далее – План счетов), Приказом Министра финансов Республики Казахстан от 1 августа 2017 года № 468 «Об утверждении форм финансовой отчётности и правил их составления и представления» (далее – Правила № 468), Приказом Министра финансов Республики Казахстан от 2 декабря 2016 года № 630 «Об утверждении правил составления и представления бюджетной отчётности государственными учреждениями, администраторами бюджетных программ, органами, уполномоченными на исполнение бюджета, и аппаратами акимов городов районного значения, сёл, посёлков, сельских округов» (далее – Правила № 630), Приказом Министра финансов Республики Казахстан от 6 декабря 2016 года № 640 «Об утверждении правил составления консолидированной финансовой отчётности администраторами бюджетных программ и местными органами, уполномоченными на исполнение бюджета» (далее – Правила № 640), Приказом Министра финансов Республики Казахстан от 4 декабря 2014 года № 540 «Об утверждении Правил ведения бухгалтерского учёта исполнения бюджета и его кассового обслуживания» (далее – Правила № 540), Приказом Министра финансов Республики Казахстан от 22 августа 2011 года № 423 «Об утверждении Правил проведения инвентаризации в государственных учреждениях» (далее – Правила № 423), Приказом и. о. Министра финансов </w:t>
      </w:r>
      <w:r w:rsidRPr="00513328">
        <w:rPr>
          <w:rFonts w:ascii="Times New Roman" w:eastAsia="Consolas" w:hAnsi="Times New Roman" w:cs="Times New Roman"/>
          <w:sz w:val="28"/>
          <w:szCs w:val="28"/>
          <w:lang w:val="kk-KZ" w:eastAsia="ru-RU"/>
        </w:rPr>
        <w:lastRenderedPageBreak/>
        <w:t>Республики Казахстан от 2 августа 2011 года № 390 «Об утверждении альбома форм бухгалтерской документации для государственных учреждений» (далее – Альбом форм), Приказом Министра финансов Республики Казахстан от 26 мая 2017 года № 340 «Об утверждении правил отражения бюджетных поступлений в годовой консолидированной финансовой отчётности республиканского, областного бюджета, бюджета города республиканского значения, столицы» (далее – Правила № 340), а также на основании документов, представленных учреждением, охватил консолидированную финансовую отчётность за 2021 год, включающую финансовое состояние учреждения по состоянию на 1 января 2022 года, результаты его деятельности, движение денежных средств на конец года по состоянию на 31 декабря 2021 года и изменения в чистых активах/капитале.</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Правила проведения внешнего государственного аудита и финансового контроля требуют планирования и проведения аудита с целью получения достаточной уверенности в отсутствии существенных и</w:t>
      </w:r>
      <w:r>
        <w:rPr>
          <w:rFonts w:ascii="Times New Roman" w:eastAsia="Consolas" w:hAnsi="Times New Roman" w:cs="Consolas"/>
          <w:sz w:val="28"/>
          <w:szCs w:val="28"/>
          <w:lang w:val="kk-KZ" w:eastAsia="ru-RU"/>
        </w:rPr>
        <w:t>скажений финансовой отчётности.</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 xml:space="preserve">Аудит включает проверки по выборочным тестам данных, подтверждающих цифровой </w:t>
      </w:r>
      <w:r>
        <w:rPr>
          <w:rFonts w:ascii="Times New Roman" w:eastAsia="Consolas" w:hAnsi="Times New Roman" w:cs="Consolas"/>
          <w:sz w:val="28"/>
          <w:szCs w:val="28"/>
          <w:lang w:val="kk-KZ" w:eastAsia="ru-RU"/>
        </w:rPr>
        <w:t>материал финансовой отчётности.</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Аудит также включает оценку принципов, применяемых при составлении</w:t>
      </w:r>
      <w:r>
        <w:rPr>
          <w:rFonts w:ascii="Times New Roman" w:eastAsia="Consolas" w:hAnsi="Times New Roman" w:cs="Consolas"/>
          <w:sz w:val="28"/>
          <w:szCs w:val="28"/>
          <w:lang w:val="kk-KZ" w:eastAsia="ru-RU"/>
        </w:rPr>
        <w:t xml:space="preserve"> финансовой отчётности в целом.</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Аудит проведён для получения разумной основы для выражения м</w:t>
      </w:r>
      <w:r>
        <w:rPr>
          <w:rFonts w:ascii="Times New Roman" w:eastAsia="Consolas" w:hAnsi="Times New Roman" w:cs="Consolas"/>
          <w:sz w:val="28"/>
          <w:szCs w:val="28"/>
          <w:lang w:val="kk-KZ" w:eastAsia="ru-RU"/>
        </w:rPr>
        <w:t>нения по финансовой отчётности.</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Бухгалтерский учёт ведётся в соответствии с требованиями Закона Республики Казахстан от 28 февраля 2007 года №234 «О бухгалтерском учёте и финансовой отчётности», Учётной политики и Правил ведения бухгалтерского учёта</w:t>
      </w:r>
      <w:r>
        <w:rPr>
          <w:rFonts w:ascii="Times New Roman" w:eastAsia="Consolas" w:hAnsi="Times New Roman" w:cs="Consolas"/>
          <w:sz w:val="28"/>
          <w:szCs w:val="28"/>
          <w:lang w:val="kk-KZ" w:eastAsia="ru-RU"/>
        </w:rPr>
        <w:t xml:space="preserve"> в государственных учреждениях.</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В ходе аудита финансовой отчётности выполнены с</w:t>
      </w:r>
      <w:r>
        <w:rPr>
          <w:rFonts w:ascii="Times New Roman" w:eastAsia="Consolas" w:hAnsi="Times New Roman" w:cs="Consolas"/>
          <w:sz w:val="28"/>
          <w:szCs w:val="28"/>
          <w:lang w:val="kk-KZ" w:eastAsia="ru-RU"/>
        </w:rPr>
        <w:t>ледующие аудиторские процедуры:</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Pr>
          <w:rFonts w:ascii="Times New Roman" w:eastAsia="Consolas" w:hAnsi="Times New Roman" w:cs="Consolas"/>
          <w:sz w:val="28"/>
          <w:szCs w:val="28"/>
          <w:lang w:val="kk-KZ" w:eastAsia="ru-RU"/>
        </w:rPr>
        <w:t>-</w:t>
      </w:r>
      <w:r w:rsidRPr="00995B07">
        <w:rPr>
          <w:rFonts w:ascii="Times New Roman" w:eastAsia="Consolas" w:hAnsi="Times New Roman" w:cs="Consolas"/>
          <w:sz w:val="28"/>
          <w:szCs w:val="28"/>
          <w:lang w:val="kk-KZ" w:eastAsia="ru-RU"/>
        </w:rPr>
        <w:t xml:space="preserve"> проверка данных, подтверждающих суммы и прочую информацию в финансовой отчётности;</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Pr>
          <w:rFonts w:ascii="Times New Roman" w:eastAsia="Consolas" w:hAnsi="Times New Roman" w:cs="Consolas"/>
          <w:sz w:val="28"/>
          <w:szCs w:val="28"/>
          <w:lang w:val="kk-KZ" w:eastAsia="ru-RU"/>
        </w:rPr>
        <w:t>-</w:t>
      </w:r>
      <w:r w:rsidRPr="00995B07">
        <w:rPr>
          <w:rFonts w:ascii="Times New Roman" w:eastAsia="Consolas" w:hAnsi="Times New Roman" w:cs="Consolas"/>
          <w:sz w:val="28"/>
          <w:szCs w:val="28"/>
          <w:lang w:val="kk-KZ" w:eastAsia="ru-RU"/>
        </w:rPr>
        <w:t xml:space="preserve"> оценка принципов бухгалтерского учёта;</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Pr>
          <w:rFonts w:ascii="Times New Roman" w:eastAsia="Consolas" w:hAnsi="Times New Roman" w:cs="Consolas"/>
          <w:sz w:val="28"/>
          <w:szCs w:val="28"/>
          <w:lang w:val="kk-KZ" w:eastAsia="ru-RU"/>
        </w:rPr>
        <w:t>-</w:t>
      </w:r>
      <w:r w:rsidRPr="00995B07">
        <w:rPr>
          <w:rFonts w:ascii="Times New Roman" w:eastAsia="Consolas" w:hAnsi="Times New Roman" w:cs="Consolas"/>
          <w:sz w:val="28"/>
          <w:szCs w:val="28"/>
          <w:lang w:val="kk-KZ" w:eastAsia="ru-RU"/>
        </w:rPr>
        <w:t xml:space="preserve"> оценка формы представления финансовой отчётности;</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Pr>
          <w:rFonts w:ascii="Times New Roman" w:eastAsia="Consolas" w:hAnsi="Times New Roman" w:cs="Consolas"/>
          <w:sz w:val="28"/>
          <w:szCs w:val="28"/>
          <w:lang w:val="kk-KZ" w:eastAsia="ru-RU"/>
        </w:rPr>
        <w:t>-</w:t>
      </w:r>
      <w:r w:rsidRPr="00995B07">
        <w:rPr>
          <w:rFonts w:ascii="Times New Roman" w:eastAsia="Consolas" w:hAnsi="Times New Roman" w:cs="Consolas"/>
          <w:sz w:val="28"/>
          <w:szCs w:val="28"/>
          <w:lang w:val="kk-KZ" w:eastAsia="ru-RU"/>
        </w:rPr>
        <w:t xml:space="preserve"> проверка правильности оформления первичных документов;</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 xml:space="preserve">  проверка отражения первичных документов в регистрах бухгалтерского</w:t>
      </w:r>
      <w:r>
        <w:rPr>
          <w:rFonts w:ascii="Times New Roman" w:eastAsia="Consolas" w:hAnsi="Times New Roman" w:cs="Consolas"/>
          <w:sz w:val="28"/>
          <w:szCs w:val="28"/>
          <w:lang w:val="kk-KZ" w:eastAsia="ru-RU"/>
        </w:rPr>
        <w:t xml:space="preserve"> учёта и финансовой отчётности.</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Для аудита были пр</w:t>
      </w:r>
      <w:r>
        <w:rPr>
          <w:rFonts w:ascii="Times New Roman" w:eastAsia="Consolas" w:hAnsi="Times New Roman" w:cs="Consolas"/>
          <w:sz w:val="28"/>
          <w:szCs w:val="28"/>
          <w:lang w:val="kk-KZ" w:eastAsia="ru-RU"/>
        </w:rPr>
        <w:t>едставлены следующие документы:</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Pr>
          <w:rFonts w:ascii="Times New Roman" w:eastAsia="Consolas" w:hAnsi="Times New Roman" w:cs="Consolas"/>
          <w:sz w:val="28"/>
          <w:szCs w:val="28"/>
          <w:lang w:val="kk-KZ" w:eastAsia="ru-RU"/>
        </w:rPr>
        <w:t>-</w:t>
      </w:r>
      <w:r w:rsidRPr="00995B07">
        <w:rPr>
          <w:rFonts w:ascii="Times New Roman" w:eastAsia="Consolas" w:hAnsi="Times New Roman" w:cs="Consolas"/>
          <w:sz w:val="28"/>
          <w:szCs w:val="28"/>
          <w:lang w:val="kk-KZ" w:eastAsia="ru-RU"/>
        </w:rPr>
        <w:t xml:space="preserve"> положение;</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Pr>
          <w:rFonts w:ascii="Times New Roman" w:eastAsia="Consolas" w:hAnsi="Times New Roman" w:cs="Consolas"/>
          <w:sz w:val="28"/>
          <w:szCs w:val="28"/>
          <w:lang w:val="kk-KZ" w:eastAsia="ru-RU"/>
        </w:rPr>
        <w:t>-</w:t>
      </w:r>
      <w:r w:rsidRPr="00995B07">
        <w:rPr>
          <w:rFonts w:ascii="Times New Roman" w:eastAsia="Consolas" w:hAnsi="Times New Roman" w:cs="Consolas"/>
          <w:sz w:val="28"/>
          <w:szCs w:val="28"/>
          <w:lang w:val="kk-KZ" w:eastAsia="ru-RU"/>
        </w:rPr>
        <w:t xml:space="preserve"> индивидуальный план финансирования;</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Pr>
          <w:rFonts w:ascii="Times New Roman" w:eastAsia="Consolas" w:hAnsi="Times New Roman" w:cs="Consolas"/>
          <w:sz w:val="28"/>
          <w:szCs w:val="28"/>
          <w:lang w:val="kk-KZ" w:eastAsia="ru-RU"/>
        </w:rPr>
        <w:t>-</w:t>
      </w:r>
      <w:r w:rsidRPr="00995B07">
        <w:rPr>
          <w:rFonts w:ascii="Times New Roman" w:eastAsia="Consolas" w:hAnsi="Times New Roman" w:cs="Consolas"/>
          <w:sz w:val="28"/>
          <w:szCs w:val="28"/>
          <w:lang w:val="kk-KZ" w:eastAsia="ru-RU"/>
        </w:rPr>
        <w:t xml:space="preserve"> бухгалтерский баланс с приложениями;</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Pr>
          <w:rFonts w:ascii="Times New Roman" w:eastAsia="Consolas" w:hAnsi="Times New Roman" w:cs="Consolas"/>
          <w:sz w:val="28"/>
          <w:szCs w:val="28"/>
          <w:lang w:val="kk-KZ" w:eastAsia="ru-RU"/>
        </w:rPr>
        <w:t>- учётные регистры;</w:t>
      </w:r>
    </w:p>
    <w:p w:rsidR="00995B07" w:rsidRP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Формы подготовки и представления консолидированной финансовой отчётности учреждения осуществл</w:t>
      </w:r>
      <w:r>
        <w:rPr>
          <w:rFonts w:ascii="Times New Roman" w:eastAsia="Consolas" w:hAnsi="Times New Roman" w:cs="Consolas"/>
          <w:sz w:val="28"/>
          <w:szCs w:val="28"/>
          <w:lang w:val="kk-KZ" w:eastAsia="ru-RU"/>
        </w:rPr>
        <w:t>ены в соответствии с правилами.</w:t>
      </w:r>
    </w:p>
    <w:p w:rsidR="00995B07" w:rsidRDefault="00995B07" w:rsidP="00995B07">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995B07">
        <w:rPr>
          <w:rFonts w:ascii="Times New Roman" w:eastAsia="Consolas" w:hAnsi="Times New Roman" w:cs="Consolas"/>
          <w:sz w:val="28"/>
          <w:szCs w:val="28"/>
          <w:lang w:val="kk-KZ" w:eastAsia="ru-RU"/>
        </w:rPr>
        <w:t xml:space="preserve">Консолидированная финансовая отчётность сформирована в информационной системе «e-Минфин». </w:t>
      </w:r>
    </w:p>
    <w:p w:rsidR="00995B07" w:rsidRDefault="00995B07" w:rsidP="00547AF2">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rPr>
      </w:pPr>
      <w:r w:rsidRPr="00995B07">
        <w:rPr>
          <w:rFonts w:ascii="Times New Roman" w:eastAsia="Consolas" w:hAnsi="Times New Roman" w:cs="Consolas"/>
          <w:sz w:val="28"/>
          <w:szCs w:val="28"/>
          <w:lang w:val="kk-KZ"/>
        </w:rPr>
        <w:lastRenderedPageBreak/>
        <w:t>Государственному учреждению «Отдел экономики и финансов Шардаринского района» (далее – Отдел финансов или Учреждение) было представлено: 2 отдельных финансовых отчёта администраторов районных бюджетных программ; финансовая отчётность 4 администраторов бюджетных программ, не имеющих подведомственных государственных учреждений; 11 аппаратов акимов сельских округов, подготовленная и представленная по формам Правил № 468, а также консолидированные финансовые отчёты 4 администраторов бюджетных программ, имеющих подведомственные государственные учреждения, составленные и сданные по формам Правил № 468.</w:t>
      </w:r>
    </w:p>
    <w:p w:rsidR="00995B07" w:rsidRPr="00995B07" w:rsidRDefault="00995B07" w:rsidP="00995B07">
      <w:pPr>
        <w:pBdr>
          <w:bottom w:val="single" w:sz="4" w:space="0" w:color="FFFFFF"/>
        </w:pBdr>
        <w:tabs>
          <w:tab w:val="left" w:pos="709"/>
        </w:tabs>
        <w:autoSpaceDE w:val="0"/>
        <w:autoSpaceDN w:val="0"/>
        <w:adjustRightInd w:val="0"/>
        <w:spacing w:after="0" w:line="240" w:lineRule="auto"/>
        <w:contextualSpacing/>
        <w:jc w:val="both"/>
        <w:rPr>
          <w:rFonts w:ascii="Times New Roman" w:eastAsia="Consolas" w:hAnsi="Times New Roman" w:cs="Times New Roman"/>
          <w:b/>
          <w:i/>
          <w:sz w:val="28"/>
          <w:szCs w:val="28"/>
          <w:lang w:val="kk-KZ"/>
        </w:rPr>
      </w:pPr>
      <w:r>
        <w:rPr>
          <w:rFonts w:ascii="Times New Roman" w:eastAsia="Consolas" w:hAnsi="Times New Roman" w:cs="Times New Roman"/>
          <w:b/>
          <w:i/>
          <w:sz w:val="28"/>
          <w:szCs w:val="28"/>
          <w:lang w:val="kk-KZ"/>
        </w:rPr>
        <w:tab/>
      </w:r>
      <w:r w:rsidRPr="00995B07">
        <w:rPr>
          <w:rFonts w:ascii="Times New Roman" w:eastAsia="Consolas" w:hAnsi="Times New Roman" w:cs="Times New Roman"/>
          <w:b/>
          <w:i/>
          <w:sz w:val="28"/>
          <w:szCs w:val="28"/>
          <w:lang w:val="kk-KZ"/>
        </w:rPr>
        <w:t>Краткий обзор данных по реорганизованным организациям администраторов бюджетных программ, подлежащих консолидации:</w:t>
      </w:r>
    </w:p>
    <w:p w:rsidR="00995B07" w:rsidRPr="00995B07" w:rsidRDefault="00995B07" w:rsidP="00995B07">
      <w:pPr>
        <w:pBdr>
          <w:bottom w:val="single" w:sz="4" w:space="0" w:color="FFFFFF"/>
        </w:pBdr>
        <w:tabs>
          <w:tab w:val="left" w:pos="709"/>
        </w:tabs>
        <w:autoSpaceDE w:val="0"/>
        <w:autoSpaceDN w:val="0"/>
        <w:adjustRightInd w:val="0"/>
        <w:spacing w:after="0" w:line="240" w:lineRule="auto"/>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995B07">
        <w:rPr>
          <w:rFonts w:ascii="Times New Roman" w:eastAsia="Consolas" w:hAnsi="Times New Roman" w:cs="Times New Roman"/>
          <w:sz w:val="28"/>
          <w:szCs w:val="28"/>
          <w:lang w:val="kk-KZ"/>
        </w:rPr>
        <w:t>В соответствии с постановлением «Об управлении районной административно-территориальной единицей» от 07.12.2021 г. № 346 — в целях реализации решения Шардаринского районного маслихата от 24 ноября 2021 года № 11-64-VII была проведена реорганизация государственных учреждений Шардаринского района путём их объединения и создания следующих государственных учреждений:</w:t>
      </w:r>
    </w:p>
    <w:p w:rsidR="008603D7" w:rsidRPr="008603D7" w:rsidRDefault="0067157F"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Consolas" w:hAnsi="Times New Roman" w:cs="Times New Roman"/>
          <w:sz w:val="28"/>
          <w:szCs w:val="28"/>
          <w:lang w:val="kk-KZ"/>
        </w:rPr>
      </w:pPr>
      <w:r w:rsidRPr="00205BA4">
        <w:rPr>
          <w:rFonts w:ascii="Times New Roman" w:eastAsia="Consolas" w:hAnsi="Times New Roman" w:cs="Times New Roman"/>
          <w:sz w:val="28"/>
          <w:szCs w:val="28"/>
          <w:lang w:val="kk-KZ"/>
        </w:rPr>
        <w:tab/>
      </w:r>
      <w:r w:rsidR="008603D7" w:rsidRPr="008603D7">
        <w:rPr>
          <w:rFonts w:ascii="Times New Roman" w:eastAsia="Consolas" w:hAnsi="Times New Roman" w:cs="Times New Roman"/>
          <w:sz w:val="28"/>
          <w:szCs w:val="28"/>
          <w:lang w:val="kk-KZ"/>
        </w:rPr>
        <w:t>1. Государственное учреждение акимата Шардаринского района «Шардараский районный отдел строительства» и государственное учреждение акимата Шардаринского района «Шардараский районный отдел архитектуры и градостроительства» реорганизованы в государственное учреждение акимата Шардаринского района «Шардараский районный отдел строительства, арх</w:t>
      </w:r>
      <w:r w:rsidR="008603D7">
        <w:rPr>
          <w:rFonts w:ascii="Times New Roman" w:eastAsia="Consolas" w:hAnsi="Times New Roman" w:cs="Times New Roman"/>
          <w:sz w:val="28"/>
          <w:szCs w:val="28"/>
          <w:lang w:val="kk-KZ"/>
        </w:rPr>
        <w:t>итектуры и градостроительства»;</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8603D7">
        <w:rPr>
          <w:rFonts w:ascii="Times New Roman" w:eastAsia="Consolas" w:hAnsi="Times New Roman" w:cs="Times New Roman"/>
          <w:sz w:val="28"/>
          <w:szCs w:val="28"/>
          <w:lang w:val="kk-KZ"/>
        </w:rPr>
        <w:t>2. Государственное учреждение акимата Шардаринского района «Шардараский районный отдел сельского хозяйства» и государственное учреждение акимата Шардаринского района «Шардараский районный отдел земельных отношений» объединены и реорганизованы в государственное учреждение акимата Шардаринского района «Шардараский районный отдел сельского хо</w:t>
      </w:r>
      <w:r>
        <w:rPr>
          <w:rFonts w:ascii="Times New Roman" w:eastAsia="Consolas" w:hAnsi="Times New Roman" w:cs="Times New Roman"/>
          <w:sz w:val="28"/>
          <w:szCs w:val="28"/>
          <w:lang w:val="kk-KZ"/>
        </w:rPr>
        <w:t>зяйства и земельных отношений»;</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8603D7">
        <w:rPr>
          <w:rFonts w:ascii="Times New Roman" w:eastAsia="Consolas" w:hAnsi="Times New Roman" w:cs="Times New Roman"/>
          <w:sz w:val="28"/>
          <w:szCs w:val="28"/>
          <w:lang w:val="kk-KZ"/>
        </w:rPr>
        <w:t>3. Государственное учреждение акимата Шардаринского района «Шардараский районный отдел культуры и развития языков» и государственное учреждение акимата Шардаринского района «Шардараский районный отдел физической культуры и спорта» объединены и реорганизованы в государственное учреждение акимата Шардаринского района «Шардараский районный отдел культуры, развития языков,</w:t>
      </w:r>
      <w:r>
        <w:rPr>
          <w:rFonts w:ascii="Times New Roman" w:eastAsia="Consolas" w:hAnsi="Times New Roman" w:cs="Times New Roman"/>
          <w:sz w:val="28"/>
          <w:szCs w:val="28"/>
          <w:lang w:val="kk-KZ"/>
        </w:rPr>
        <w:t xml:space="preserve"> физической культуры и спорта»;</w:t>
      </w:r>
    </w:p>
    <w:p w:rsid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8603D7">
        <w:rPr>
          <w:rFonts w:ascii="Times New Roman" w:eastAsia="Consolas" w:hAnsi="Times New Roman" w:cs="Times New Roman"/>
          <w:sz w:val="28"/>
          <w:szCs w:val="28"/>
          <w:lang w:val="kk-KZ"/>
        </w:rPr>
        <w:t xml:space="preserve">4. Государственное учреждение акимата Шардаринского района «Шардараский районный отдел жилищно-коммунального хозяйства, пассажирского транспорта и автомобильных дорог» и государственное учреждение акимата Шардаринского района «Шардараский районный отдел государственных активов и государственных закупок» объединены путём присоединения к государственному учреждению акимата Шардаринского района «Шардараский районный отдел жилищно-коммунального хозяйства, </w:t>
      </w:r>
      <w:r w:rsidRPr="008603D7">
        <w:rPr>
          <w:rFonts w:ascii="Times New Roman" w:eastAsia="Consolas" w:hAnsi="Times New Roman" w:cs="Times New Roman"/>
          <w:sz w:val="28"/>
          <w:szCs w:val="28"/>
          <w:lang w:val="kk-KZ"/>
        </w:rPr>
        <w:lastRenderedPageBreak/>
        <w:t>пассажирского транспорта и автомобильных дорог», которое было реорганизовано.</w:t>
      </w:r>
    </w:p>
    <w:p w:rsid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8603D7">
        <w:rPr>
          <w:rFonts w:ascii="Times New Roman" w:eastAsia="Consolas" w:hAnsi="Times New Roman" w:cs="Times New Roman"/>
          <w:sz w:val="28"/>
          <w:szCs w:val="28"/>
          <w:lang w:val="kk-KZ"/>
        </w:rPr>
        <w:t xml:space="preserve">В связи с этим в расходы на содержание учреждений были внесены частичные изменения. В соответствии с указанными постановлениями вышеуказанные государственные учреждения представили за 2021 год каждое отдельную финансовую отчётность; кроме того, за 2021 год отсутствуют иные реорганизованные учреждения. </w:t>
      </w:r>
      <w:r w:rsidRPr="008603D7">
        <w:rPr>
          <w:rFonts w:ascii="Times New Roman" w:eastAsia="Consolas" w:hAnsi="Times New Roman" w:cs="Times New Roman"/>
          <w:i/>
          <w:sz w:val="24"/>
          <w:szCs w:val="24"/>
          <w:lang w:val="kk-KZ"/>
        </w:rPr>
        <w:t>(По данному вопросу рассмотрены документы: постановления акимата Шардаринского района, решения Шардаринского районного маслихата и другие документы).</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b/>
          <w:noProof/>
          <w:sz w:val="28"/>
          <w:szCs w:val="28"/>
          <w:lang w:val="kk-KZ" w:eastAsia="ru-RU"/>
        </w:rPr>
      </w:pPr>
      <w:r>
        <w:rPr>
          <w:rFonts w:ascii="Times New Roman" w:eastAsia="Times New Roman" w:hAnsi="Times New Roman" w:cs="Times New Roman"/>
          <w:b/>
          <w:noProof/>
          <w:sz w:val="28"/>
          <w:szCs w:val="28"/>
          <w:lang w:val="kk-KZ" w:eastAsia="ru-RU"/>
        </w:rPr>
        <w:tab/>
      </w:r>
      <w:r w:rsidRPr="008603D7">
        <w:rPr>
          <w:rFonts w:ascii="Times New Roman" w:eastAsia="Times New Roman" w:hAnsi="Times New Roman" w:cs="Times New Roman"/>
          <w:b/>
          <w:noProof/>
          <w:sz w:val="28"/>
          <w:szCs w:val="28"/>
          <w:lang w:val="kk-KZ" w:eastAsia="ru-RU"/>
        </w:rPr>
        <w:t>Проверка правильности формирования форм местной консолидированной финансовой отчётности администратора бюджетных программ и правильности проведения процедур консолидации.</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ab/>
      </w:r>
      <w:r w:rsidRPr="008603D7">
        <w:rPr>
          <w:rFonts w:ascii="Times New Roman" w:eastAsia="Times New Roman" w:hAnsi="Times New Roman" w:cs="Times New Roman"/>
          <w:noProof/>
          <w:sz w:val="28"/>
          <w:szCs w:val="28"/>
          <w:lang w:val="kk-KZ" w:eastAsia="ru-RU"/>
        </w:rPr>
        <w:t>В соответствии со статьёй 120 Бюджетного кодекса консолидированная финансовая отчётность администратора бюджетных программ (далее – КФО АБП) – это финансовая отчётность, представленная как отчётность единой организации, включающая администратора бюджетных программ (Отдел экономики и финансов Шардаринского района) и подведомственные ему государственные учреждения.</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k-KZ" w:eastAsia="ru-RU"/>
        </w:rPr>
      </w:pPr>
      <w:r w:rsidRPr="008603D7">
        <w:rPr>
          <w:rFonts w:ascii="Times New Roman" w:eastAsia="Times New Roman" w:hAnsi="Times New Roman" w:cs="Times New Roman"/>
          <w:noProof/>
          <w:sz w:val="28"/>
          <w:szCs w:val="28"/>
          <w:lang w:val="kk-KZ" w:eastAsia="ru-RU"/>
        </w:rPr>
        <w:tab/>
        <w:t>Консолидированная финансовая отчётность администратора бюджетных программ – это финансовая отчётность, представленная как отчётность единой организации, включающая администратора бюджетных программ и подведомственные ему государственные учреждения.</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sz w:val="28"/>
          <w:szCs w:val="28"/>
          <w:lang w:val="kk-KZ" w:eastAsia="ru-RU"/>
        </w:rPr>
      </w:pPr>
      <w:r w:rsidRPr="008603D7">
        <w:rPr>
          <w:rFonts w:ascii="Times New Roman" w:eastAsia="Times New Roman" w:hAnsi="Times New Roman" w:cs="Times New Roman"/>
          <w:noProof/>
          <w:sz w:val="28"/>
          <w:szCs w:val="28"/>
          <w:lang w:val="kk-KZ" w:eastAsia="ru-RU"/>
        </w:rPr>
        <w:tab/>
        <w:t xml:space="preserve">КФО АБП составляется в соответствии с Правилами составления консолидированной финансовой отчётности администраторов бюджетных программ и подведомственных им государственных учреждений, утверждёнными приказом Министра финансов Республики Казахстан от 6 декабря 2016 года № 640 </w:t>
      </w:r>
      <w:r w:rsidRPr="008603D7">
        <w:rPr>
          <w:rFonts w:ascii="Times New Roman" w:eastAsia="Times New Roman" w:hAnsi="Times New Roman" w:cs="Times New Roman"/>
          <w:i/>
          <w:noProof/>
          <w:sz w:val="24"/>
          <w:szCs w:val="24"/>
          <w:lang w:val="kk-KZ" w:eastAsia="ru-RU"/>
        </w:rPr>
        <w:t>(далее – Правила № 640).</w:t>
      </w:r>
      <w:r w:rsidRPr="008603D7">
        <w:rPr>
          <w:rFonts w:ascii="Times New Roman" w:eastAsia="Times New Roman" w:hAnsi="Times New Roman" w:cs="Times New Roman"/>
          <w:noProof/>
          <w:sz w:val="28"/>
          <w:szCs w:val="28"/>
          <w:lang w:val="kk-KZ" w:eastAsia="ru-RU"/>
        </w:rPr>
        <w:t xml:space="preserve"> </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ab/>
      </w:r>
      <w:r w:rsidRPr="008603D7">
        <w:rPr>
          <w:rFonts w:ascii="Times New Roman" w:eastAsia="Times New Roman" w:hAnsi="Times New Roman" w:cs="Times New Roman"/>
          <w:noProof/>
          <w:color w:val="000000"/>
          <w:sz w:val="28"/>
          <w:szCs w:val="28"/>
          <w:lang w:val="kk-KZ" w:eastAsia="ru-RU"/>
        </w:rPr>
        <w:t>По состоянию на 1 января 2022 года формы КФО АБП представлены в полном объёме и включают:</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ab/>
      </w:r>
      <w:r w:rsidR="007D282C">
        <w:rPr>
          <w:rFonts w:ascii="Times New Roman" w:eastAsia="Times New Roman" w:hAnsi="Times New Roman" w:cs="Times New Roman"/>
          <w:noProof/>
          <w:color w:val="000000"/>
          <w:sz w:val="28"/>
          <w:szCs w:val="28"/>
          <w:lang w:val="kk-KZ" w:eastAsia="ru-RU"/>
        </w:rPr>
        <w:t>-</w:t>
      </w:r>
      <w:r w:rsidRPr="008603D7">
        <w:rPr>
          <w:rFonts w:ascii="Times New Roman" w:eastAsia="Times New Roman" w:hAnsi="Times New Roman" w:cs="Times New Roman"/>
          <w:noProof/>
          <w:color w:val="000000"/>
          <w:sz w:val="28"/>
          <w:szCs w:val="28"/>
          <w:lang w:val="kk-KZ" w:eastAsia="ru-RU"/>
        </w:rPr>
        <w:t xml:space="preserve"> годовой консолидированный бухгалтерский баланс (форма КФО-1);</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ab/>
      </w:r>
      <w:r w:rsidR="007D282C">
        <w:rPr>
          <w:rFonts w:ascii="Times New Roman" w:eastAsia="Times New Roman" w:hAnsi="Times New Roman" w:cs="Times New Roman"/>
          <w:noProof/>
          <w:color w:val="000000"/>
          <w:sz w:val="28"/>
          <w:szCs w:val="28"/>
          <w:lang w:val="kk-KZ" w:eastAsia="ru-RU"/>
        </w:rPr>
        <w:t>-</w:t>
      </w:r>
      <w:r w:rsidRPr="008603D7">
        <w:rPr>
          <w:rFonts w:ascii="Times New Roman" w:eastAsia="Times New Roman" w:hAnsi="Times New Roman" w:cs="Times New Roman"/>
          <w:noProof/>
          <w:color w:val="000000"/>
          <w:sz w:val="28"/>
          <w:szCs w:val="28"/>
          <w:lang w:val="kk-KZ" w:eastAsia="ru-RU"/>
        </w:rPr>
        <w:t xml:space="preserve"> годовой консолидированный отчёт о результатах финансовой деятельности (форма КФО-2);</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ab/>
      </w:r>
      <w:r w:rsidR="007D282C">
        <w:rPr>
          <w:rFonts w:ascii="Times New Roman" w:eastAsia="Times New Roman" w:hAnsi="Times New Roman" w:cs="Times New Roman"/>
          <w:noProof/>
          <w:color w:val="000000"/>
          <w:sz w:val="28"/>
          <w:szCs w:val="28"/>
          <w:lang w:val="kk-KZ" w:eastAsia="ru-RU"/>
        </w:rPr>
        <w:t>-</w:t>
      </w:r>
      <w:r w:rsidRPr="008603D7">
        <w:rPr>
          <w:rFonts w:ascii="Times New Roman" w:eastAsia="Times New Roman" w:hAnsi="Times New Roman" w:cs="Times New Roman"/>
          <w:noProof/>
          <w:color w:val="000000"/>
          <w:sz w:val="28"/>
          <w:szCs w:val="28"/>
          <w:lang w:val="kk-KZ" w:eastAsia="ru-RU"/>
        </w:rPr>
        <w:t xml:space="preserve"> годовой консолидированный отчёт о движении денежных средств (прямой метод) (форма КФО-3);</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ab/>
      </w:r>
      <w:r w:rsidR="007D282C">
        <w:rPr>
          <w:rFonts w:ascii="Times New Roman" w:eastAsia="Times New Roman" w:hAnsi="Times New Roman" w:cs="Times New Roman"/>
          <w:noProof/>
          <w:color w:val="000000"/>
          <w:sz w:val="28"/>
          <w:szCs w:val="28"/>
          <w:lang w:val="kk-KZ" w:eastAsia="ru-RU"/>
        </w:rPr>
        <w:t>-</w:t>
      </w:r>
      <w:r w:rsidRPr="008603D7">
        <w:rPr>
          <w:rFonts w:ascii="Times New Roman" w:eastAsia="Times New Roman" w:hAnsi="Times New Roman" w:cs="Times New Roman"/>
          <w:noProof/>
          <w:color w:val="000000"/>
          <w:sz w:val="28"/>
          <w:szCs w:val="28"/>
          <w:lang w:val="kk-KZ" w:eastAsia="ru-RU"/>
        </w:rPr>
        <w:t xml:space="preserve"> годовой консолидированный отчёт об изменениях чистых активов/капитала (форма КФО-4);</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ab/>
      </w:r>
      <w:r w:rsidR="007D282C">
        <w:rPr>
          <w:rFonts w:ascii="Times New Roman" w:eastAsia="Times New Roman" w:hAnsi="Times New Roman" w:cs="Times New Roman"/>
          <w:noProof/>
          <w:color w:val="000000"/>
          <w:sz w:val="28"/>
          <w:szCs w:val="28"/>
          <w:lang w:val="kk-KZ" w:eastAsia="ru-RU"/>
        </w:rPr>
        <w:t>-</w:t>
      </w:r>
      <w:r w:rsidRPr="008603D7">
        <w:rPr>
          <w:rFonts w:ascii="Times New Roman" w:eastAsia="Times New Roman" w:hAnsi="Times New Roman" w:cs="Times New Roman"/>
          <w:noProof/>
          <w:color w:val="000000"/>
          <w:sz w:val="28"/>
          <w:szCs w:val="28"/>
          <w:lang w:val="kk-KZ" w:eastAsia="ru-RU"/>
        </w:rPr>
        <w:t xml:space="preserve"> пояснительную записку к годовой консолидированной финансовой отчётности (форма КФО-5).</w:t>
      </w:r>
    </w:p>
    <w:p w:rsidR="008603D7" w:rsidRP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ab/>
      </w:r>
      <w:r w:rsidRPr="008603D7">
        <w:rPr>
          <w:rFonts w:ascii="Times New Roman" w:eastAsia="Times New Roman" w:hAnsi="Times New Roman" w:cs="Times New Roman"/>
          <w:noProof/>
          <w:color w:val="000000"/>
          <w:sz w:val="28"/>
          <w:szCs w:val="28"/>
          <w:lang w:val="kk-KZ" w:eastAsia="ru-RU"/>
        </w:rPr>
        <w:t>К консолидированной финансовой отчётности государственного учреждения акимата Шардаринского района «Шардараский районный отдел экономики и финансов» (далее – Отдел финансов или Учреждение) входят индивидуальная финансовая отчётность администраторов районных бюджетных программ, администраторов бюджетных программ и аппаратов акимов сельских округов.</w:t>
      </w:r>
    </w:p>
    <w:p w:rsidR="008603D7" w:rsidRDefault="008603D7" w:rsidP="008603D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lastRenderedPageBreak/>
        <w:tab/>
      </w:r>
      <w:r w:rsidRPr="008603D7">
        <w:rPr>
          <w:rFonts w:ascii="Times New Roman" w:eastAsia="Times New Roman" w:hAnsi="Times New Roman" w:cs="Times New Roman"/>
          <w:noProof/>
          <w:color w:val="000000"/>
          <w:sz w:val="28"/>
          <w:szCs w:val="28"/>
          <w:lang w:val="kk-KZ" w:eastAsia="ru-RU"/>
        </w:rPr>
        <w:t>В том числе: 3 отдельных финансовых отчёта администраторов районных бюджетных программ, 3 администратора бюджетных программ с подведомственными государственными учреждениями, 5 администраторов бюджетных программ без подведомственных государственных учреждений, 10 аппаратов акимов сельских округов.</w:t>
      </w:r>
    </w:p>
    <w:p w:rsidR="00AE4436" w:rsidRPr="00AE4436" w:rsidRDefault="00AE4436" w:rsidP="00AE4436">
      <w:pPr>
        <w:tabs>
          <w:tab w:val="left" w:pos="709"/>
        </w:tabs>
        <w:spacing w:after="0" w:line="240" w:lineRule="auto"/>
        <w:ind w:firstLine="709"/>
        <w:contextualSpacing/>
        <w:jc w:val="both"/>
        <w:rPr>
          <w:rFonts w:ascii="Times New Roman" w:eastAsia="Times New Roman" w:hAnsi="Times New Roman" w:cs="Times New Roman"/>
          <w:i/>
          <w:color w:val="000000"/>
          <w:sz w:val="28"/>
          <w:szCs w:val="28"/>
          <w:lang w:val="kk-KZ"/>
        </w:rPr>
      </w:pPr>
      <w:r w:rsidRPr="00AE4436">
        <w:rPr>
          <w:rFonts w:ascii="Times New Roman" w:eastAsia="Times New Roman" w:hAnsi="Times New Roman" w:cs="Times New Roman"/>
          <w:i/>
          <w:color w:val="000000"/>
          <w:sz w:val="28"/>
          <w:szCs w:val="28"/>
          <w:lang w:val="kk-KZ"/>
        </w:rPr>
        <w:t>Администрато</w:t>
      </w:r>
      <w:r>
        <w:rPr>
          <w:rFonts w:ascii="Times New Roman" w:eastAsia="Times New Roman" w:hAnsi="Times New Roman" w:cs="Times New Roman"/>
          <w:i/>
          <w:color w:val="000000"/>
          <w:sz w:val="28"/>
          <w:szCs w:val="28"/>
          <w:lang w:val="kk-KZ"/>
        </w:rPr>
        <w:t>ры районных бюджетных программ:</w:t>
      </w:r>
    </w:p>
    <w:p w:rsidR="00AE4436" w:rsidRPr="00AE4436" w:rsidRDefault="00AE4436" w:rsidP="00AE4436">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AE4436">
        <w:rPr>
          <w:rFonts w:ascii="Times New Roman" w:eastAsia="Times New Roman" w:hAnsi="Times New Roman" w:cs="Times New Roman"/>
          <w:color w:val="000000"/>
          <w:sz w:val="28"/>
          <w:szCs w:val="28"/>
          <w:lang w:val="kk-KZ"/>
        </w:rPr>
        <w:t>1. Государственное учреждение «Аппарат акима города Шардара» Шардаринского района;</w:t>
      </w:r>
    </w:p>
    <w:p w:rsidR="00AE4436" w:rsidRPr="00AE4436" w:rsidRDefault="00AE4436" w:rsidP="00AE4436">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AE4436">
        <w:rPr>
          <w:rFonts w:ascii="Times New Roman" w:eastAsia="Times New Roman" w:hAnsi="Times New Roman" w:cs="Times New Roman"/>
          <w:color w:val="000000"/>
          <w:sz w:val="28"/>
          <w:szCs w:val="28"/>
          <w:lang w:val="kk-KZ"/>
        </w:rPr>
        <w:t>2. Государственное учреждение «Аппарат маслихата Шардаринского района»;</w:t>
      </w:r>
    </w:p>
    <w:p w:rsidR="00AE4436" w:rsidRPr="00AE4436" w:rsidRDefault="00AE4436" w:rsidP="00AE4436">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AE4436">
        <w:rPr>
          <w:rFonts w:ascii="Times New Roman" w:eastAsia="Times New Roman" w:hAnsi="Times New Roman" w:cs="Times New Roman"/>
          <w:color w:val="000000"/>
          <w:sz w:val="28"/>
          <w:szCs w:val="28"/>
          <w:lang w:val="kk-KZ"/>
        </w:rPr>
        <w:t>3. Государственное учреждение «Аппарат акима Шардаринского района».</w:t>
      </w:r>
    </w:p>
    <w:p w:rsidR="00AE4436" w:rsidRPr="00AE4436" w:rsidRDefault="00AE4436" w:rsidP="00AE4436">
      <w:pPr>
        <w:tabs>
          <w:tab w:val="left" w:pos="709"/>
        </w:tabs>
        <w:spacing w:after="0" w:line="240" w:lineRule="auto"/>
        <w:ind w:firstLine="709"/>
        <w:contextualSpacing/>
        <w:jc w:val="both"/>
        <w:rPr>
          <w:rFonts w:ascii="Times New Roman" w:eastAsia="Times New Roman" w:hAnsi="Times New Roman" w:cs="Times New Roman"/>
          <w:i/>
          <w:color w:val="000000"/>
          <w:sz w:val="28"/>
          <w:szCs w:val="28"/>
          <w:lang w:val="kk-KZ"/>
        </w:rPr>
      </w:pPr>
      <w:r w:rsidRPr="00AE4436">
        <w:rPr>
          <w:rFonts w:ascii="Times New Roman" w:eastAsia="Times New Roman" w:hAnsi="Times New Roman" w:cs="Times New Roman"/>
          <w:i/>
          <w:color w:val="000000"/>
          <w:sz w:val="28"/>
          <w:szCs w:val="28"/>
          <w:lang w:val="kk-KZ"/>
        </w:rPr>
        <w:t>Администраторы бюджетных программ Шардаринского района, имеющие подведомственные государственные учреждения:</w:t>
      </w:r>
    </w:p>
    <w:p w:rsidR="00AE4436" w:rsidRPr="00AE4436" w:rsidRDefault="00AE4436" w:rsidP="00AE4436">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AE4436">
        <w:rPr>
          <w:rFonts w:ascii="Times New Roman" w:eastAsia="Times New Roman" w:hAnsi="Times New Roman" w:cs="Times New Roman"/>
          <w:color w:val="000000"/>
          <w:sz w:val="28"/>
          <w:szCs w:val="28"/>
          <w:lang w:val="kk-KZ"/>
        </w:rPr>
        <w:t>1. Государственное учреждение акимата Шардаринского района «Шардараский районный отдел занятости и социальных программ»;</w:t>
      </w:r>
    </w:p>
    <w:p w:rsidR="00AE4436" w:rsidRPr="00AE4436" w:rsidRDefault="00AE4436" w:rsidP="00AE4436">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AE4436">
        <w:rPr>
          <w:rFonts w:ascii="Times New Roman" w:eastAsia="Times New Roman" w:hAnsi="Times New Roman" w:cs="Times New Roman"/>
          <w:color w:val="000000"/>
          <w:sz w:val="28"/>
          <w:szCs w:val="28"/>
          <w:lang w:val="kk-KZ"/>
        </w:rPr>
        <w:t>2. Государственное учреждение акимата Шардаринского района «Шардараский районный отдел внутренней политики»;</w:t>
      </w:r>
    </w:p>
    <w:p w:rsidR="00AE4436" w:rsidRPr="00AE4436" w:rsidRDefault="00AE4436" w:rsidP="00AE4436">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AE4436">
        <w:rPr>
          <w:rFonts w:ascii="Times New Roman" w:eastAsia="Times New Roman" w:hAnsi="Times New Roman" w:cs="Times New Roman"/>
          <w:color w:val="000000"/>
          <w:sz w:val="28"/>
          <w:szCs w:val="28"/>
          <w:lang w:val="kk-KZ"/>
        </w:rPr>
        <w:t>3. Государственное учреждение акимата Шардаринского района «Шардараский районный отдел культуры, развития языков, физической культуры и спорта».</w:t>
      </w:r>
    </w:p>
    <w:p w:rsidR="00AE4436" w:rsidRPr="00AE4436" w:rsidRDefault="00AE4436" w:rsidP="00AE4436">
      <w:pPr>
        <w:shd w:val="clear" w:color="auto" w:fill="FFFFFF"/>
        <w:tabs>
          <w:tab w:val="left" w:pos="0"/>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i/>
          <w:noProof/>
          <w:sz w:val="28"/>
          <w:szCs w:val="28"/>
          <w:lang w:val="kk-KZ" w:eastAsia="ru-RU"/>
        </w:rPr>
      </w:pPr>
      <w:r w:rsidRPr="00AE4436">
        <w:rPr>
          <w:rFonts w:ascii="Times New Roman" w:eastAsia="Times New Roman" w:hAnsi="Times New Roman" w:cs="Times New Roman"/>
          <w:i/>
          <w:noProof/>
          <w:sz w:val="28"/>
          <w:szCs w:val="28"/>
          <w:lang w:val="kk-KZ" w:eastAsia="ru-RU"/>
        </w:rPr>
        <w:t>Администраторы бюджетных программ Шардаринского района, не имеющие подведомствен</w:t>
      </w:r>
      <w:r>
        <w:rPr>
          <w:rFonts w:ascii="Times New Roman" w:eastAsia="Times New Roman" w:hAnsi="Times New Roman" w:cs="Times New Roman"/>
          <w:i/>
          <w:noProof/>
          <w:sz w:val="28"/>
          <w:szCs w:val="28"/>
          <w:lang w:val="kk-KZ" w:eastAsia="ru-RU"/>
        </w:rPr>
        <w:t>ных государственных учреждений:</w:t>
      </w:r>
    </w:p>
    <w:p w:rsidR="00AE4436" w:rsidRPr="00AE4436" w:rsidRDefault="00AE4436" w:rsidP="00AE4436">
      <w:pPr>
        <w:shd w:val="clear" w:color="auto" w:fill="FFFFFF"/>
        <w:tabs>
          <w:tab w:val="left" w:pos="0"/>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AE4436">
        <w:rPr>
          <w:rFonts w:ascii="Times New Roman" w:eastAsia="Times New Roman" w:hAnsi="Times New Roman" w:cs="Times New Roman"/>
          <w:noProof/>
          <w:sz w:val="28"/>
          <w:szCs w:val="28"/>
          <w:lang w:val="kk-KZ" w:eastAsia="ru-RU"/>
        </w:rPr>
        <w:t>1. Государственное учреждение акимата Шардаринского района «Шардараский районный отдел экономики и финансов»;</w:t>
      </w:r>
    </w:p>
    <w:p w:rsidR="00AE4436" w:rsidRPr="00AE4436" w:rsidRDefault="00AE4436" w:rsidP="00AE4436">
      <w:pPr>
        <w:shd w:val="clear" w:color="auto" w:fill="FFFFFF"/>
        <w:tabs>
          <w:tab w:val="left" w:pos="0"/>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AE4436">
        <w:rPr>
          <w:rFonts w:ascii="Times New Roman" w:eastAsia="Times New Roman" w:hAnsi="Times New Roman" w:cs="Times New Roman"/>
          <w:noProof/>
          <w:sz w:val="28"/>
          <w:szCs w:val="28"/>
          <w:lang w:val="kk-KZ" w:eastAsia="ru-RU"/>
        </w:rPr>
        <w:t>2. Государственное учреждение акимата Шардаринского района «Шардараский районный отдел предпринимательства»;</w:t>
      </w:r>
    </w:p>
    <w:p w:rsidR="00AE4436" w:rsidRPr="00AE4436" w:rsidRDefault="00AE4436" w:rsidP="00AE4436">
      <w:pPr>
        <w:shd w:val="clear" w:color="auto" w:fill="FFFFFF"/>
        <w:tabs>
          <w:tab w:val="left" w:pos="0"/>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AE4436">
        <w:rPr>
          <w:rFonts w:ascii="Times New Roman" w:eastAsia="Times New Roman" w:hAnsi="Times New Roman" w:cs="Times New Roman"/>
          <w:noProof/>
          <w:sz w:val="28"/>
          <w:szCs w:val="28"/>
          <w:lang w:val="kk-KZ" w:eastAsia="ru-RU"/>
        </w:rPr>
        <w:t>3. Государственное учреждение акимата Шардаринского района «Шардараский районный отдел строительства, архитектуры и градостроительства»;</w:t>
      </w:r>
    </w:p>
    <w:p w:rsidR="00AE4436" w:rsidRPr="00AE4436" w:rsidRDefault="00AE4436" w:rsidP="00AE4436">
      <w:pPr>
        <w:shd w:val="clear" w:color="auto" w:fill="FFFFFF"/>
        <w:tabs>
          <w:tab w:val="left" w:pos="0"/>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AE4436">
        <w:rPr>
          <w:rFonts w:ascii="Times New Roman" w:eastAsia="Times New Roman" w:hAnsi="Times New Roman" w:cs="Times New Roman"/>
          <w:noProof/>
          <w:sz w:val="28"/>
          <w:szCs w:val="28"/>
          <w:lang w:val="kk-KZ" w:eastAsia="ru-RU"/>
        </w:rPr>
        <w:t>4. Государственное учреждение акимата Шардаринского района «Шардараский районный отдел сельского хозяйства и земельных отношений»;</w:t>
      </w:r>
    </w:p>
    <w:p w:rsidR="00AE4436" w:rsidRPr="00AE4436" w:rsidRDefault="00AE4436" w:rsidP="00AE4436">
      <w:pPr>
        <w:shd w:val="clear" w:color="auto" w:fill="FFFFFF"/>
        <w:tabs>
          <w:tab w:val="left" w:pos="0"/>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AE4436">
        <w:rPr>
          <w:rFonts w:ascii="Times New Roman" w:eastAsia="Times New Roman" w:hAnsi="Times New Roman" w:cs="Times New Roman"/>
          <w:noProof/>
          <w:sz w:val="28"/>
          <w:szCs w:val="28"/>
          <w:lang w:val="kk-KZ" w:eastAsia="ru-RU"/>
        </w:rPr>
        <w:t>5. Государственное учреждение акимата Шардаринского района «Шардараский районный отдел жилищно-коммунального хозяйства, пассажирского транспорта и автомобильных дорог».</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i/>
          <w:sz w:val="28"/>
          <w:szCs w:val="28"/>
          <w:lang w:val="kk-KZ"/>
        </w:rPr>
      </w:pPr>
      <w:r w:rsidRPr="00AE4436">
        <w:rPr>
          <w:rFonts w:ascii="Times New Roman" w:eastAsia="Consolas" w:hAnsi="Times New Roman" w:cs="Times New Roman"/>
          <w:i/>
          <w:sz w:val="28"/>
          <w:szCs w:val="28"/>
          <w:lang w:val="kk-KZ"/>
        </w:rPr>
        <w:t>Аппараты акимов сельски</w:t>
      </w:r>
      <w:r>
        <w:rPr>
          <w:rFonts w:ascii="Times New Roman" w:eastAsia="Consolas" w:hAnsi="Times New Roman" w:cs="Times New Roman"/>
          <w:i/>
          <w:sz w:val="28"/>
          <w:szCs w:val="28"/>
          <w:lang w:val="kk-KZ"/>
        </w:rPr>
        <w:t>х округов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1. Государственное учреждение «Аппарат акима Сүткенского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2. Государственное учреждение «Аппарат акима Достыкского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3. Государственное учреждение «Аппарат акима Акшегельдинского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4. Государственное учреждение «Аппарат акима Кызылкумского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lastRenderedPageBreak/>
        <w:t>5. Государственное учреждение «Аппарат акима Алатау Батырского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6. Государственное учреждение «Аппарат акима Узын-Атинского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7. Государственное учреждение «Аппарат акима Коксуского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8. Государственное учреждение «Аппарат акима Коссейтского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9. Государственное учреждение «Аппарат акима Кауысбека Турысбекова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10. Государственное учреждение «Аппарат акима Жаушыкымского сельского округа» Шардаринского района.</w:t>
      </w:r>
    </w:p>
    <w:p w:rsidR="00AE4436" w:rsidRPr="00AE4436" w:rsidRDefault="00AE4436" w:rsidP="00AE4436">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E4436">
        <w:rPr>
          <w:rFonts w:ascii="Times New Roman" w:eastAsia="Consolas" w:hAnsi="Times New Roman" w:cs="Times New Roman"/>
          <w:sz w:val="28"/>
          <w:szCs w:val="28"/>
          <w:lang w:val="kk-KZ"/>
        </w:rPr>
        <w:t>КФО АБП отражает финансовое положение и финансовые результаты деятельности государственных учреждений, финансируемых из местного бюджета.</w:t>
      </w:r>
    </w:p>
    <w:p w:rsidR="00AE4436" w:rsidRPr="00AE4436" w:rsidRDefault="00AE4436" w:rsidP="00AE4436">
      <w:pPr>
        <w:spacing w:after="0" w:line="240" w:lineRule="auto"/>
        <w:ind w:firstLine="709"/>
        <w:contextualSpacing/>
        <w:jc w:val="both"/>
        <w:rPr>
          <w:rFonts w:ascii="Times New Roman" w:eastAsia="Times New Roman" w:hAnsi="Times New Roman" w:cs="Times New Roman"/>
          <w:color w:val="000000"/>
          <w:sz w:val="28"/>
          <w:szCs w:val="28"/>
          <w:lang w:val="kk-KZ"/>
        </w:rPr>
      </w:pPr>
      <w:r w:rsidRPr="00AE4436">
        <w:rPr>
          <w:rFonts w:ascii="Times New Roman" w:eastAsia="Times New Roman" w:hAnsi="Times New Roman" w:cs="Times New Roman"/>
          <w:color w:val="000000"/>
          <w:sz w:val="28"/>
          <w:szCs w:val="28"/>
          <w:lang w:val="kk-KZ"/>
        </w:rPr>
        <w:t>Для оценки правильности составления форм финансовой отчётности проведены аудит входящих и исходящих сальдо, проверка соответствия между элементами форм финансовой отчётности, сопоставление данных финансовой и бюджетной отчётности. Существенных искажений не выявлено, статьи финансовой отчётности и соответствующие примечания соответствуют требованиям, уст</w:t>
      </w:r>
      <w:r>
        <w:rPr>
          <w:rFonts w:ascii="Times New Roman" w:eastAsia="Times New Roman" w:hAnsi="Times New Roman" w:cs="Times New Roman"/>
          <w:color w:val="000000"/>
          <w:sz w:val="28"/>
          <w:szCs w:val="28"/>
          <w:lang w:val="kk-KZ"/>
        </w:rPr>
        <w:t>ановленным форматом.</w:t>
      </w:r>
    </w:p>
    <w:p w:rsidR="00AE4436" w:rsidRDefault="00AE4436" w:rsidP="00AE4436">
      <w:pPr>
        <w:spacing w:after="0" w:line="240" w:lineRule="auto"/>
        <w:ind w:firstLine="709"/>
        <w:contextualSpacing/>
        <w:jc w:val="both"/>
        <w:rPr>
          <w:rFonts w:ascii="Times New Roman" w:eastAsia="Times New Roman" w:hAnsi="Times New Roman" w:cs="Times New Roman"/>
          <w:color w:val="000000"/>
          <w:sz w:val="28"/>
          <w:szCs w:val="28"/>
          <w:lang w:val="kk-KZ"/>
        </w:rPr>
      </w:pPr>
      <w:r w:rsidRPr="00AE4436">
        <w:rPr>
          <w:rFonts w:ascii="Times New Roman" w:eastAsia="Times New Roman" w:hAnsi="Times New Roman" w:cs="Times New Roman"/>
          <w:color w:val="000000"/>
          <w:sz w:val="28"/>
          <w:szCs w:val="28"/>
          <w:lang w:val="kk-KZ"/>
        </w:rPr>
        <w:t>При составлении финансовой отчётности в соответствии с Правилами составления консолидированной финансовой отчётности администраторов бюджетных программ и местных уполномоченных органов по исполнению бюджета, утверждёнными приказом Министра финансов Республики Казахстан от 6 декабря 2016 года № 640, соблюдаются следующие требования: полнота и достоверность отражения всех операций в отчётном периоде; правильность отнесения доходов и расходов к отчётным периодам; идентичность данных аналитического учёта оборотов и остатков по синтетическим счетам на первое число месяца, следующего за отчётным периодом. Для оценки правильности заполнения форм произведён арифметический пересчёт статей финансовой отчётности, в ходе которого существенных искажений не выявлено.</w:t>
      </w:r>
    </w:p>
    <w:p w:rsidR="007D282C" w:rsidRPr="007D282C" w:rsidRDefault="00547AF2" w:rsidP="007D282C">
      <w:pPr>
        <w:spacing w:after="0" w:line="240" w:lineRule="auto"/>
        <w:ind w:firstLine="709"/>
        <w:contextualSpacing/>
        <w:jc w:val="both"/>
        <w:rPr>
          <w:rFonts w:ascii="Times New Roman" w:eastAsia="Times New Roman" w:hAnsi="Times New Roman" w:cs="Times New Roman"/>
          <w:b/>
          <w:color w:val="000000"/>
          <w:sz w:val="28"/>
          <w:szCs w:val="28"/>
          <w:lang w:val="kk-KZ"/>
        </w:rPr>
      </w:pPr>
      <w:r w:rsidRPr="00205BA4">
        <w:rPr>
          <w:rFonts w:ascii="Times New Roman" w:eastAsia="Times New Roman" w:hAnsi="Times New Roman" w:cs="Times New Roman"/>
          <w:b/>
          <w:color w:val="000000"/>
          <w:sz w:val="28"/>
          <w:szCs w:val="28"/>
          <w:lang w:val="kk-KZ"/>
        </w:rPr>
        <w:t>3.</w:t>
      </w:r>
      <w:r w:rsidRPr="00205BA4">
        <w:rPr>
          <w:rFonts w:ascii="Times New Roman" w:eastAsia="Times New Roman" w:hAnsi="Times New Roman" w:cs="Times New Roman"/>
          <w:b/>
          <w:color w:val="000000"/>
          <w:sz w:val="28"/>
          <w:szCs w:val="28"/>
          <w:lang w:val="kk-KZ"/>
        </w:rPr>
        <w:tab/>
      </w:r>
      <w:r w:rsidR="007D282C" w:rsidRPr="007D282C">
        <w:rPr>
          <w:rFonts w:ascii="Times New Roman" w:eastAsia="Times New Roman" w:hAnsi="Times New Roman" w:cs="Times New Roman"/>
          <w:b/>
          <w:color w:val="000000"/>
          <w:sz w:val="28"/>
          <w:szCs w:val="28"/>
          <w:lang w:val="kk-KZ"/>
        </w:rPr>
        <w:t>Анализ правильности отражения статей в консолидированной финансовой отчётности администратора бюджетных программ.</w:t>
      </w:r>
    </w:p>
    <w:p w:rsidR="007D282C" w:rsidRPr="007D282C" w:rsidRDefault="007D282C" w:rsidP="007D282C">
      <w:pPr>
        <w:spacing w:after="0" w:line="240" w:lineRule="auto"/>
        <w:ind w:firstLine="709"/>
        <w:contextualSpacing/>
        <w:jc w:val="both"/>
        <w:rPr>
          <w:rFonts w:ascii="Times New Roman" w:eastAsia="Times New Roman" w:hAnsi="Times New Roman" w:cs="Times New Roman"/>
          <w:color w:val="000000"/>
          <w:sz w:val="28"/>
          <w:szCs w:val="28"/>
          <w:lang w:val="kk-KZ"/>
        </w:rPr>
      </w:pPr>
      <w:r w:rsidRPr="007D282C">
        <w:rPr>
          <w:rFonts w:ascii="Times New Roman" w:eastAsia="Times New Roman" w:hAnsi="Times New Roman" w:cs="Times New Roman"/>
          <w:color w:val="000000"/>
          <w:sz w:val="28"/>
          <w:szCs w:val="28"/>
          <w:lang w:val="kk-KZ"/>
        </w:rPr>
        <w:t>По состоянию на 01 января 2022 года в рамках программы аудитом охвачены следую</w:t>
      </w:r>
      <w:r>
        <w:rPr>
          <w:rFonts w:ascii="Times New Roman" w:eastAsia="Times New Roman" w:hAnsi="Times New Roman" w:cs="Times New Roman"/>
          <w:color w:val="000000"/>
          <w:sz w:val="28"/>
          <w:szCs w:val="28"/>
          <w:lang w:val="kk-KZ"/>
        </w:rPr>
        <w:t>щие государственные учреждения:</w:t>
      </w:r>
    </w:p>
    <w:p w:rsidR="007D282C" w:rsidRPr="007D282C" w:rsidRDefault="007D282C" w:rsidP="007D282C">
      <w:pPr>
        <w:spacing w:after="0" w:line="240" w:lineRule="auto"/>
        <w:ind w:firstLine="709"/>
        <w:contextualSpacing/>
        <w:jc w:val="both"/>
        <w:rPr>
          <w:rFonts w:ascii="Times New Roman" w:eastAsia="Times New Roman" w:hAnsi="Times New Roman" w:cs="Times New Roman"/>
          <w:color w:val="000000"/>
          <w:sz w:val="28"/>
          <w:szCs w:val="28"/>
          <w:lang w:val="kk-KZ"/>
        </w:rPr>
      </w:pPr>
      <w:r w:rsidRPr="007D282C">
        <w:rPr>
          <w:rFonts w:ascii="Times New Roman" w:eastAsia="Times New Roman" w:hAnsi="Times New Roman" w:cs="Times New Roman"/>
          <w:color w:val="000000"/>
          <w:sz w:val="28"/>
          <w:szCs w:val="28"/>
          <w:lang w:val="kk-KZ"/>
        </w:rPr>
        <w:t>1. государственное учреждение акимата Шардаринского района «Шардараский районный отдел экономики и финансов»;</w:t>
      </w:r>
    </w:p>
    <w:p w:rsidR="007D282C" w:rsidRPr="007D282C" w:rsidRDefault="007D282C" w:rsidP="007D282C">
      <w:pPr>
        <w:spacing w:after="0" w:line="240" w:lineRule="auto"/>
        <w:ind w:firstLine="709"/>
        <w:contextualSpacing/>
        <w:jc w:val="both"/>
        <w:rPr>
          <w:rFonts w:ascii="Times New Roman" w:eastAsia="Times New Roman" w:hAnsi="Times New Roman" w:cs="Times New Roman"/>
          <w:i/>
          <w:color w:val="000000"/>
          <w:sz w:val="28"/>
          <w:szCs w:val="28"/>
          <w:lang w:val="kk-KZ"/>
        </w:rPr>
      </w:pPr>
      <w:r w:rsidRPr="007D282C">
        <w:rPr>
          <w:rFonts w:ascii="Times New Roman" w:eastAsia="Times New Roman" w:hAnsi="Times New Roman" w:cs="Times New Roman"/>
          <w:i/>
          <w:color w:val="000000"/>
          <w:sz w:val="28"/>
          <w:szCs w:val="28"/>
          <w:lang w:val="kk-KZ"/>
        </w:rPr>
        <w:t xml:space="preserve">   в числе объектов государственного аудита, подл</w:t>
      </w:r>
      <w:r>
        <w:rPr>
          <w:rFonts w:ascii="Times New Roman" w:eastAsia="Times New Roman" w:hAnsi="Times New Roman" w:cs="Times New Roman"/>
          <w:i/>
          <w:color w:val="000000"/>
          <w:sz w:val="28"/>
          <w:szCs w:val="28"/>
          <w:lang w:val="kk-KZ"/>
        </w:rPr>
        <w:t>ежащих дополнительной проверке:</w:t>
      </w:r>
    </w:p>
    <w:p w:rsidR="007D282C" w:rsidRPr="007D282C" w:rsidRDefault="007D282C" w:rsidP="007D282C">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7D282C">
        <w:rPr>
          <w:rFonts w:ascii="Times New Roman" w:eastAsia="Times New Roman" w:hAnsi="Times New Roman" w:cs="Times New Roman"/>
          <w:color w:val="000000"/>
          <w:sz w:val="28"/>
          <w:szCs w:val="28"/>
          <w:lang w:val="kk-KZ"/>
        </w:rPr>
        <w:t xml:space="preserve"> государственное учреждение «Аппарат акима города Шардара» Шардаринского района;</w:t>
      </w:r>
    </w:p>
    <w:p w:rsidR="007D282C" w:rsidRPr="007D282C" w:rsidRDefault="007D282C" w:rsidP="007D282C">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7D282C">
        <w:rPr>
          <w:rFonts w:ascii="Times New Roman" w:eastAsia="Times New Roman" w:hAnsi="Times New Roman" w:cs="Times New Roman"/>
          <w:color w:val="000000"/>
          <w:sz w:val="28"/>
          <w:szCs w:val="28"/>
          <w:lang w:val="kk-KZ"/>
        </w:rPr>
        <w:t xml:space="preserve"> государственное учреждение «Аппарат акима Шардаринского района»;</w:t>
      </w:r>
    </w:p>
    <w:p w:rsidR="007D282C" w:rsidRPr="007D282C" w:rsidRDefault="007D282C" w:rsidP="007D282C">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w:t>
      </w:r>
      <w:r w:rsidRPr="007D282C">
        <w:rPr>
          <w:rFonts w:ascii="Times New Roman" w:eastAsia="Times New Roman" w:hAnsi="Times New Roman" w:cs="Times New Roman"/>
          <w:color w:val="000000"/>
          <w:sz w:val="28"/>
          <w:szCs w:val="28"/>
          <w:lang w:val="kk-KZ"/>
        </w:rPr>
        <w:t xml:space="preserve"> государственное учреждение акимата Шардаринского района «Шардараский районный отдел жилищно-коммунального хозяйства, пассажирского транспорта и автомобильных дорог»;</w:t>
      </w:r>
    </w:p>
    <w:p w:rsidR="007D282C" w:rsidRPr="007D282C" w:rsidRDefault="007D282C" w:rsidP="007D282C">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7D282C">
        <w:rPr>
          <w:rFonts w:ascii="Times New Roman" w:eastAsia="Times New Roman" w:hAnsi="Times New Roman" w:cs="Times New Roman"/>
          <w:color w:val="000000"/>
          <w:sz w:val="28"/>
          <w:szCs w:val="28"/>
          <w:lang w:val="kk-KZ"/>
        </w:rPr>
        <w:t xml:space="preserve"> государственное учреждение акимата Шардаринского района «Шардараский районный отдел строительства, архитектуры и градостроительства».</w:t>
      </w:r>
    </w:p>
    <w:p w:rsidR="007D282C" w:rsidRP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Суткентского сельского округа» Шардаринского района;</w:t>
      </w:r>
    </w:p>
    <w:p w:rsidR="007D282C" w:rsidRP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Достыкского сельского округа» Шардаринского района;</w:t>
      </w:r>
    </w:p>
    <w:p w:rsidR="007D282C" w:rsidRP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Акшегельдинского сельского округа» Шардаринского района;</w:t>
      </w:r>
    </w:p>
    <w:p w:rsidR="007D282C" w:rsidRP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Кызылкумского сельского округа» Шардаринского района;</w:t>
      </w:r>
    </w:p>
    <w:p w:rsidR="007D282C" w:rsidRP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Алатау Батырского сельского округа» Шардаринского района;</w:t>
      </w:r>
    </w:p>
    <w:p w:rsidR="007D282C" w:rsidRP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Узын-Атинского сельского округа» Шардаринского района;</w:t>
      </w:r>
    </w:p>
    <w:p w:rsidR="007D282C" w:rsidRP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Коксуского сельского округа» Шардаринского района;</w:t>
      </w:r>
    </w:p>
    <w:p w:rsidR="007D282C" w:rsidRP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Коссейтского сельского округа» Шардаринского района;</w:t>
      </w:r>
    </w:p>
    <w:p w:rsidR="007D282C" w:rsidRP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Кауысбека Турысбекова сельского округа» Шардаринского района;</w:t>
      </w:r>
    </w:p>
    <w:p w:rsidR="007D282C" w:rsidRDefault="007D282C" w:rsidP="007D282C">
      <w:pPr>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Государственное учреждение «Аппарат акима Жаушыкымского сельского округа» Шардаринского района.</w:t>
      </w:r>
    </w:p>
    <w:p w:rsidR="007D282C" w:rsidRPr="007D282C" w:rsidRDefault="007D282C" w:rsidP="007D282C">
      <w:pPr>
        <w:pBdr>
          <w:bottom w:val="single" w:sz="4" w:space="0"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7D282C">
        <w:rPr>
          <w:rFonts w:ascii="Times New Roman" w:eastAsia="Consolas" w:hAnsi="Times New Roman" w:cs="Times New Roman"/>
          <w:sz w:val="28"/>
          <w:szCs w:val="28"/>
          <w:lang w:val="kk-KZ"/>
        </w:rPr>
        <w:t>Государственное учреждение акимата Шардаринского района «Шардараский районный отдел занятости и социальных программ».</w:t>
      </w:r>
    </w:p>
    <w:p w:rsidR="007D282C" w:rsidRPr="007D282C" w:rsidRDefault="007D282C" w:rsidP="007D282C">
      <w:pPr>
        <w:pBdr>
          <w:bottom w:val="single" w:sz="4" w:space="0"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7D282C">
        <w:rPr>
          <w:rFonts w:ascii="Times New Roman" w:eastAsia="Consolas" w:hAnsi="Times New Roman" w:cs="Times New Roman"/>
          <w:sz w:val="28"/>
          <w:szCs w:val="28"/>
          <w:lang w:val="kk-KZ"/>
        </w:rPr>
        <w:t>в том числе объект дополнительной проверки государственного аудита:</w:t>
      </w:r>
    </w:p>
    <w:p w:rsidR="007D282C" w:rsidRPr="007D282C" w:rsidRDefault="007D282C" w:rsidP="007D282C">
      <w:pPr>
        <w:pStyle w:val="a3"/>
        <w:numPr>
          <w:ilvl w:val="0"/>
          <w:numId w:val="11"/>
        </w:numPr>
        <w:pBdr>
          <w:bottom w:val="single" w:sz="4" w:space="0" w:color="FFFFFF"/>
        </w:pBdr>
        <w:autoSpaceDE w:val="0"/>
        <w:autoSpaceDN w:val="0"/>
        <w:adjustRightInd w:val="0"/>
        <w:spacing w:after="0" w:line="240" w:lineRule="auto"/>
        <w:jc w:val="both"/>
        <w:rPr>
          <w:rFonts w:ascii="Times New Roman" w:eastAsia="Consolas" w:hAnsi="Times New Roman" w:cs="Times New Roman"/>
          <w:sz w:val="28"/>
          <w:szCs w:val="28"/>
          <w:lang w:val="kk-KZ"/>
        </w:rPr>
      </w:pPr>
      <w:r w:rsidRPr="007D282C">
        <w:rPr>
          <w:rFonts w:ascii="Times New Roman" w:eastAsia="Consolas" w:hAnsi="Times New Roman" w:cs="Times New Roman"/>
          <w:sz w:val="28"/>
          <w:szCs w:val="28"/>
          <w:lang w:val="kk-KZ"/>
        </w:rPr>
        <w:t>Коммунальное государственное учреждение «Центр занятости населения акимата Шардаринского района».</w:t>
      </w:r>
    </w:p>
    <w:p w:rsidR="007D282C" w:rsidRPr="00E13C35" w:rsidRDefault="007D282C" w:rsidP="007D282C">
      <w:pPr>
        <w:pBdr>
          <w:bottom w:val="single" w:sz="4" w:space="0"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E13C35">
        <w:rPr>
          <w:rFonts w:ascii="Times New Roman" w:eastAsia="Consolas" w:hAnsi="Times New Roman" w:cs="Times New Roman"/>
          <w:sz w:val="28"/>
          <w:szCs w:val="28"/>
          <w:lang w:val="kk-KZ"/>
        </w:rPr>
        <w:t>Государственное учреждение акимата Шардаринского района «Шардараский районный отдел культуры, развития языков, физической культуры и спорта».</w:t>
      </w:r>
    </w:p>
    <w:p w:rsidR="007D282C" w:rsidRPr="00E13C35" w:rsidRDefault="007D282C" w:rsidP="007D282C">
      <w:pPr>
        <w:pBdr>
          <w:bottom w:val="single" w:sz="4" w:space="0" w:color="FFFFFF"/>
        </w:pBdr>
        <w:autoSpaceDE w:val="0"/>
        <w:autoSpaceDN w:val="0"/>
        <w:adjustRightInd w:val="0"/>
        <w:spacing w:after="0" w:line="240" w:lineRule="auto"/>
        <w:ind w:firstLine="709"/>
        <w:jc w:val="both"/>
        <w:rPr>
          <w:rFonts w:ascii="Times New Roman" w:eastAsia="Consolas" w:hAnsi="Times New Roman" w:cs="Times New Roman"/>
          <w:i/>
          <w:sz w:val="28"/>
          <w:szCs w:val="28"/>
          <w:lang w:val="kk-KZ"/>
        </w:rPr>
      </w:pPr>
      <w:r w:rsidRPr="00E13C35">
        <w:rPr>
          <w:rFonts w:ascii="Times New Roman" w:eastAsia="Consolas" w:hAnsi="Times New Roman" w:cs="Times New Roman"/>
          <w:i/>
          <w:sz w:val="28"/>
          <w:szCs w:val="28"/>
          <w:lang w:val="kk-KZ"/>
        </w:rPr>
        <w:t>в том числе объект дополнительной проверки государственного аудита:</w:t>
      </w:r>
    </w:p>
    <w:p w:rsidR="007D282C" w:rsidRDefault="007D282C" w:rsidP="007D282C">
      <w:pPr>
        <w:pBdr>
          <w:bottom w:val="single" w:sz="4" w:space="0"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 xml:space="preserve">- </w:t>
      </w:r>
      <w:r w:rsidRPr="007D282C">
        <w:rPr>
          <w:rFonts w:ascii="Times New Roman" w:eastAsia="Consolas" w:hAnsi="Times New Roman" w:cs="Times New Roman"/>
          <w:sz w:val="28"/>
          <w:szCs w:val="28"/>
          <w:lang w:val="kk-KZ"/>
        </w:rPr>
        <w:t>Коммунальное государственное учреждение «Шардараская районная централизованная библиотечная система» отдела культуры, развития языков, физической культуры и спорта.</w:t>
      </w:r>
    </w:p>
    <w:p w:rsidR="00E13C35" w:rsidRDefault="00E13C35" w:rsidP="00547AF2">
      <w:pPr>
        <w:pBdr>
          <w:bottom w:val="single" w:sz="4" w:space="25" w:color="FFFFFF"/>
        </w:pBdr>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E13C35">
        <w:rPr>
          <w:rFonts w:ascii="Times New Roman" w:eastAsia="Consolas" w:hAnsi="Times New Roman" w:cs="Times New Roman"/>
          <w:sz w:val="28"/>
          <w:szCs w:val="28"/>
          <w:lang w:val="kk-KZ"/>
        </w:rPr>
        <w:t xml:space="preserve">Согласно письму Отдела финансов от 12 января 2022 года № 18, на основании письма управления финансов и государственных активов Туркестанской области от 10 января 2021 года № 22-09-04/23 и во исполнение приказа Министра финансов Республики Казахстан от 6 декабря 2016 года № 640, всем администраторам программ, а также акимам посёлка и сельских округов были доведены сроки представления годовой финансовой отчётности </w:t>
      </w:r>
      <w:r w:rsidRPr="00E13C35">
        <w:rPr>
          <w:rFonts w:ascii="Times New Roman" w:eastAsia="Consolas" w:hAnsi="Times New Roman" w:cs="Times New Roman"/>
          <w:sz w:val="28"/>
          <w:szCs w:val="28"/>
          <w:lang w:val="kk-KZ"/>
        </w:rPr>
        <w:lastRenderedPageBreak/>
        <w:t>за 2021 год (по формам, указанным в приложении) о дебиторской и кредиторской задолженности, платных услугах, поступлениях от филантропической или благотворительной деятельности и об исполнении средств на счетах временного размещения; сдача отчётности установлена в период с 13 по 17 января 2022 года. В обозначенный срок все администраторы программ, а также акиматы посёлка и сельских округов представили финансовую отчётность в полном объёме.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E13C35">
        <w:rPr>
          <w:rFonts w:ascii="Times New Roman" w:eastAsia="Consolas" w:hAnsi="Times New Roman" w:cs="Times New Roman"/>
          <w:b/>
          <w:sz w:val="28"/>
          <w:szCs w:val="28"/>
          <w:lang w:val="kk-KZ"/>
        </w:rPr>
        <w:t>Правильная консолидация статей годового консолидированного «Бухгалтерского баланса» (форма КФО-1).</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E13C35">
        <w:rPr>
          <w:rFonts w:ascii="Times New Roman" w:eastAsia="Consolas" w:hAnsi="Times New Roman" w:cs="Times New Roman"/>
          <w:sz w:val="28"/>
          <w:szCs w:val="28"/>
          <w:lang w:val="kk-KZ"/>
        </w:rPr>
        <w:t>По консолидированному бухгалтерскому балансу на 1 января 2022 года:</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АКТИВЫ:</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I. Краткосрочные активы:</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По денежным средствам и их эквивалентам (код строки 010) остаток на начало отчётного периода составляет 148 179,2 тыс. тенге, на конец — 191 941,2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По краткосрочной дебиторской задолженности по бюджетным платежам (код строки 019) остаток на начало отчётного периода составляет 2 176,6 тыс. тенге, на конец — 1 702,9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По запасам (код строки 020) остаток на начало отчётного периода составляет 58 264,4 тыс. тенге, на конец — 53 466,1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По краткосрочной дебиторской задолженности по расчётам с бюджетом по налоговым и неналоговым поступлениям (код строки 023) остаток на начало отчётного периода составляет 29 010,2 тыс. тенге, на конец — 100 353,4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Согласно сводной ведомости «Итоговые операции по лицевым счетам налогоплательщиков» местного бюджета Шардаринского района (форма № 1-СО) по состоянию на 01.01.2022 года краткосрочная дебиторская задолженность по расчётам с бюджетом по налоговым и неналоговым поступлениям составляет 100 353,4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Итого краткосрочные активы (код строки 100): на начало отчётного периода — 237 630,4 тыс. тенге, на конец — 347 463,6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E13C35">
        <w:rPr>
          <w:rFonts w:ascii="Times New Roman" w:eastAsia="Consolas" w:hAnsi="Times New Roman" w:cs="Consolas"/>
          <w:bCs/>
          <w:sz w:val="28"/>
          <w:szCs w:val="28"/>
          <w:lang w:val="kk-KZ"/>
        </w:rPr>
        <w:t>II. Долгосрочные активы:</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E13C35">
        <w:rPr>
          <w:rFonts w:ascii="Times New Roman" w:eastAsia="Consolas" w:hAnsi="Times New Roman" w:cs="Consolas"/>
          <w:bCs/>
          <w:sz w:val="28"/>
          <w:szCs w:val="28"/>
          <w:lang w:val="kk-KZ"/>
        </w:rPr>
        <w:t>Долгосрочные финансовые инвестиции учреждения (код строки 110) на начало отчётного периода составили 133 950,4 тыс. тенге, на конец отчётного периода — 277 406,8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E13C35">
        <w:rPr>
          <w:rFonts w:ascii="Times New Roman" w:eastAsia="Consolas" w:hAnsi="Times New Roman" w:cs="Consolas"/>
          <w:bCs/>
          <w:sz w:val="28"/>
          <w:szCs w:val="28"/>
          <w:lang w:val="kk-KZ"/>
        </w:rPr>
        <w:t>Основные средства учреждения (код строки 114) на начало отчётного периода составили 8 951 215,5 тыс. тенге, на конец отчётного периода — 10 504 516,7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E13C35">
        <w:rPr>
          <w:rFonts w:ascii="Times New Roman" w:eastAsia="Consolas" w:hAnsi="Times New Roman" w:cs="Consolas"/>
          <w:bCs/>
          <w:sz w:val="28"/>
          <w:szCs w:val="28"/>
          <w:lang w:val="kk-KZ"/>
        </w:rPr>
        <w:t>Незавершённое строительство и капитальные вложения учреждения (код строки 115) на начало отчётного периода составили 6 433 941,0 тыс. тенге, на конец отчётного периода — 8 201 491,3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E13C35">
        <w:rPr>
          <w:rFonts w:ascii="Times New Roman" w:eastAsia="Consolas" w:hAnsi="Times New Roman" w:cs="Consolas"/>
          <w:bCs/>
          <w:sz w:val="28"/>
          <w:szCs w:val="28"/>
          <w:lang w:val="kk-KZ"/>
        </w:rPr>
        <w:lastRenderedPageBreak/>
        <w:t>Нематериальные активы (код строки 118) на начало отчётного периода составили 21 326,8 тыс. тенге, на конец отчётного периода — 15 212,5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E13C35">
        <w:rPr>
          <w:rFonts w:ascii="Times New Roman" w:eastAsia="Consolas" w:hAnsi="Times New Roman" w:cs="Consolas"/>
          <w:bCs/>
          <w:sz w:val="28"/>
          <w:szCs w:val="28"/>
          <w:lang w:val="kk-KZ"/>
        </w:rPr>
        <w:t>Итого долгосрочные активы (код строки 200): на начало отчётного периода 15 540 433,7 тыс. тенге, на конец отчётного периода — 18 998 627,3 тыс. тенге.</w:t>
      </w:r>
    </w:p>
    <w:p w:rsid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E13C35">
        <w:rPr>
          <w:rFonts w:ascii="Times New Roman" w:eastAsia="Consolas" w:hAnsi="Times New Roman" w:cs="Consolas"/>
          <w:bCs/>
          <w:sz w:val="28"/>
          <w:szCs w:val="28"/>
          <w:lang w:val="kk-KZ"/>
        </w:rPr>
        <w:t>Баланс: на начало отчётного периода 15 778 064,1 тыс. тенге, на конец отчётного периода — 19 346 090,9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ПАССИВЫ:</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Обязательства, чистые активы/капитал</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III. Краткосрочные обязательства:</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Краткосрочная кредиторская задолженность перед поставщиками и подрядчиками (код строки 215) — остаток на начало отчётного периода 769,4 тыс. тенге, на конец отчётного периода 439,7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Прочая краткосрочная кредиторская задолженность (код строки 221) — остаток на начало отчётного периода 49 846,9 тыс. тенге, на конец отчётного периода 30 782,3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Краткосрочная кредиторская задолженность по налоговым и неналоговым поступлениям в бюджет (код строки 224) — остаток на начало отчётного периода 433 251,1 тыс. тенге, на конец отчётного периода 598 844,8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Согласно сводной ведомости местного бюджета Шардаринского района «Итоговые операции по лицевым счетам налогоплательщиков» (форма № 1-СО) на 01.01.2022 года краткосрочная кредиторская задолженность по расчётам с бюджетом по налоговым и неналоговым поступлениям составляет 598 844,8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Итого краткосрочные обязательства (код строки 300): на начало отчётного периода 483 867,4 тыс. тенге, на конец отчётного периода 630 066,8 тыс. тенге.</w:t>
      </w:r>
    </w:p>
    <w:p w:rsidR="00E13C35" w:rsidRPr="00E13C35" w:rsidRDefault="00E13C35" w:rsidP="00E13C35">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IV. Долгосрочные обязательства:</w:t>
      </w:r>
    </w:p>
    <w:p w:rsidR="00E13C35" w:rsidRPr="00E13C35" w:rsidRDefault="00E13C35" w:rsidP="00E13C35">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Долгосрочная кредиторская задолженность перед бюджетом (код строки 313) — остаток на начало отчётного периода 123 326,2 тыс. тенге, на конец отчётного периода 216 423,2 тыс. тенге;</w:t>
      </w:r>
    </w:p>
    <w:p w:rsidR="00E13C35" w:rsidRPr="00E13C35" w:rsidRDefault="00E13C35" w:rsidP="00E13C35">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в 2021 году из вышестоящего бюджета получен кредит на сумму 105 012,0 тыс. тенге, погашено 11 915,0 тыс. тенге.</w:t>
      </w:r>
    </w:p>
    <w:p w:rsidR="00E13C35" w:rsidRPr="00E13C35" w:rsidRDefault="00E13C35" w:rsidP="00E13C35">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Итого долгосрочные обязательства (код строки 400) — на начало отчётного периода 123 326,2 тыс. тенге, на конец отчётног</w:t>
      </w:r>
      <w:r>
        <w:rPr>
          <w:rFonts w:ascii="Times New Roman" w:eastAsia="Consolas" w:hAnsi="Times New Roman" w:cs="Consolas"/>
          <w:sz w:val="28"/>
          <w:szCs w:val="28"/>
          <w:lang w:val="kk-KZ"/>
        </w:rPr>
        <w:t>о периода 216 423,2 тыс. тенге.</w:t>
      </w:r>
    </w:p>
    <w:p w:rsidR="00E13C35" w:rsidRPr="00E13C35" w:rsidRDefault="00E13C35" w:rsidP="00E13C35">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V. Чистые активы/капитал:</w:t>
      </w:r>
    </w:p>
    <w:p w:rsidR="00E13C35" w:rsidRPr="00E13C35" w:rsidRDefault="00E13C35" w:rsidP="00E13C35">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t>По накопленным финансовым результатам (код строки 412) — остаток на начало отчётного периода 15 170 870,5 тыс. тенге, на конец отчётного периода 18 499 600,9 тыс. тенге.</w:t>
      </w:r>
    </w:p>
    <w:p w:rsidR="00E13C35" w:rsidRPr="00E13C35" w:rsidRDefault="00E13C35" w:rsidP="00E13C35">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E13C35">
        <w:rPr>
          <w:rFonts w:ascii="Times New Roman" w:eastAsia="Consolas" w:hAnsi="Times New Roman" w:cs="Consolas"/>
          <w:sz w:val="28"/>
          <w:szCs w:val="28"/>
          <w:lang w:val="kk-KZ"/>
        </w:rPr>
        <w:lastRenderedPageBreak/>
        <w:t>Итого чистые активы/капитал (код строки 500) — на начало отчётного периода 15 170 870,5 тыс. тенге, на конец отчётного п</w:t>
      </w:r>
      <w:r>
        <w:rPr>
          <w:rFonts w:ascii="Times New Roman" w:eastAsia="Consolas" w:hAnsi="Times New Roman" w:cs="Consolas"/>
          <w:sz w:val="28"/>
          <w:szCs w:val="28"/>
          <w:lang w:val="kk-KZ"/>
        </w:rPr>
        <w:t>ериода 18 499 600,9 тыс. тенге.</w:t>
      </w:r>
    </w:p>
    <w:p w:rsidR="00E13C35" w:rsidRDefault="00E13C35" w:rsidP="00E13C35">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b/>
          <w:sz w:val="28"/>
          <w:szCs w:val="28"/>
          <w:lang w:val="kk-KZ"/>
        </w:rPr>
      </w:pPr>
      <w:r w:rsidRPr="00E13C35">
        <w:rPr>
          <w:rFonts w:ascii="Times New Roman" w:eastAsia="Consolas" w:hAnsi="Times New Roman" w:cs="Consolas"/>
          <w:sz w:val="28"/>
          <w:szCs w:val="28"/>
          <w:lang w:val="kk-KZ"/>
        </w:rPr>
        <w:t>Баланс — на начало отчётного периода 15 778 064,1 тыс. тенге, на конец отчётного периода 19 346 090,9 тыс. тенге.</w:t>
      </w:r>
      <w:r w:rsidRPr="00E13C35">
        <w:rPr>
          <w:rFonts w:ascii="Times New Roman" w:eastAsia="Consolas" w:hAnsi="Times New Roman" w:cs="Consolas"/>
          <w:b/>
          <w:sz w:val="28"/>
          <w:szCs w:val="28"/>
          <w:lang w:val="kk-KZ"/>
        </w:rPr>
        <w:t xml:space="preserve"> </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E13C35">
        <w:rPr>
          <w:rFonts w:ascii="Times New Roman" w:eastAsia="Consolas" w:hAnsi="Times New Roman" w:cs="Times New Roman"/>
          <w:b/>
          <w:sz w:val="28"/>
          <w:szCs w:val="28"/>
          <w:lang w:val="kk-KZ"/>
        </w:rPr>
        <w:t>Годовой консолидированный отчёт о финансовых результатах (прямой метод) –</w:t>
      </w:r>
      <w:r>
        <w:rPr>
          <w:rFonts w:ascii="Times New Roman" w:eastAsia="Consolas" w:hAnsi="Times New Roman" w:cs="Times New Roman"/>
          <w:b/>
          <w:sz w:val="28"/>
          <w:szCs w:val="28"/>
          <w:lang w:val="kk-KZ"/>
        </w:rPr>
        <w:t xml:space="preserve"> правильная консолидация статей </w:t>
      </w:r>
      <w:r w:rsidRPr="00E13C35">
        <w:rPr>
          <w:rFonts w:ascii="Times New Roman" w:eastAsia="Consolas" w:hAnsi="Times New Roman" w:cs="Times New Roman"/>
          <w:b/>
          <w:sz w:val="28"/>
          <w:szCs w:val="28"/>
          <w:lang w:val="kk-KZ"/>
        </w:rPr>
        <w:t>по состоянию на 1 января 2022 года:</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E13C35">
        <w:rPr>
          <w:rFonts w:ascii="Times New Roman" w:eastAsia="Consolas" w:hAnsi="Times New Roman" w:cs="Times New Roman"/>
          <w:sz w:val="28"/>
          <w:szCs w:val="28"/>
          <w:lang w:val="kk-KZ"/>
        </w:rPr>
        <w:t>Доходы от необменных операций (код строки 010) за отчётный период – 104 385 601,1 тыс. тенге, за предыдущий период – 50 993 214,3 тыс. тенге, в том числе: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E13C35">
        <w:rPr>
          <w:rFonts w:ascii="Times New Roman" w:eastAsia="Consolas" w:hAnsi="Times New Roman" w:cs="Times New Roman"/>
          <w:sz w:val="28"/>
          <w:szCs w:val="28"/>
          <w:lang w:val="kk-KZ"/>
        </w:rPr>
        <w:t>финансирование текущей деятельности (код строки 011) за отчётный период – 5 056 317,9 тыс. тенге, за предыдущий период – 18 675 149,7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E13C35">
        <w:rPr>
          <w:rFonts w:ascii="Times New Roman" w:eastAsia="Consolas" w:hAnsi="Times New Roman" w:cs="Times New Roman"/>
          <w:sz w:val="28"/>
          <w:szCs w:val="28"/>
          <w:lang w:val="kk-KZ"/>
        </w:rPr>
        <w:t>финансирование капитальных вложений (код строки 012) за отчётный период – 2 703 915,1 тыс. тенге, за предыдущий период – 2 316 906,4 тыс. тенге;</w:t>
      </w:r>
    </w:p>
    <w:p w:rsidR="00E13C35" w:rsidRP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E13C35">
        <w:rPr>
          <w:rFonts w:ascii="Times New Roman" w:eastAsia="Consolas" w:hAnsi="Times New Roman" w:cs="Times New Roman"/>
          <w:sz w:val="28"/>
          <w:szCs w:val="28"/>
          <w:lang w:val="kk-KZ"/>
        </w:rPr>
        <w:t>доходы по трансфертам, включая: (код строки 014) за отчётный период – 13 000 601,9 тыс. тенге, за предыдущий период – 4 023 013,0 тыс. тенге;</w:t>
      </w:r>
    </w:p>
    <w:p w:rsidR="00E13C35" w:rsidRDefault="00E13C35" w:rsidP="00E13C35">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E13C35">
        <w:rPr>
          <w:rFonts w:ascii="Times New Roman" w:eastAsia="Consolas" w:hAnsi="Times New Roman" w:cs="Times New Roman"/>
          <w:sz w:val="28"/>
          <w:szCs w:val="28"/>
          <w:lang w:val="kk-KZ"/>
        </w:rPr>
        <w:t xml:space="preserve">трансферты органам местного самоуправления (код строки 015) за отчётный период – 314 672,0 тыс. тенге, за предыдущий </w:t>
      </w:r>
      <w:r w:rsidR="003F4C3A">
        <w:rPr>
          <w:rFonts w:ascii="Times New Roman" w:eastAsia="Consolas" w:hAnsi="Times New Roman" w:cs="Times New Roman"/>
          <w:sz w:val="28"/>
          <w:szCs w:val="28"/>
          <w:lang w:val="kk-KZ"/>
        </w:rPr>
        <w:t>период – 1 250 257,0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t>Субсидии (код строки 016) — за отчётный период 220 478,0 тыс. тенге, за предыдущий период 172 807,0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t>Налоговые доходы, поступающие в бюджет (код строки 020) — за отчётный период 66 230 484,9 тыс. тенге, за предыдущий период 3 883 472,2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t>Доходы от штрафов, пеней и санкций (код строки 020-1) — за отчётный период 492,4 тыс. тенге, за предыдущий период 2 778,4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t>Прочие неналоговые поступления (код строки 020-2) — за отчётный период 3 654,9 тыс. тенге, за предыдущий период 2 786,6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t xml:space="preserve">Поступления трансфертов в бюджет (код строки 020-3) — за отчётный период 17 169 659,0 тыс. тенге, за предыдущий </w:t>
      </w:r>
      <w:r>
        <w:rPr>
          <w:rFonts w:ascii="Times New Roman" w:eastAsia="Consolas" w:hAnsi="Times New Roman" w:cs="Times New Roman"/>
          <w:sz w:val="28"/>
          <w:szCs w:val="28"/>
          <w:lang w:val="kk-KZ"/>
        </w:rPr>
        <w:t>период 21 863 526,0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t>Доходы от управления активами (код строки 030) — за отчётный период 8 877,7 тыс. тенге, за предыдущий период 3 386,0 тыс. тенге, в том числе: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t>Вознаграждения (код строки 031) — за отчётный период 10,0 тыс. тенге, за предыдущий период 11,2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t>Прочие доходы от управления активами (код строки 032) — за отчётный период 8 867,7 тыс. тенге, за предыд</w:t>
      </w:r>
      <w:r>
        <w:rPr>
          <w:rFonts w:ascii="Times New Roman" w:eastAsia="Consolas" w:hAnsi="Times New Roman" w:cs="Times New Roman"/>
          <w:sz w:val="28"/>
          <w:szCs w:val="28"/>
          <w:lang w:val="kk-KZ"/>
        </w:rPr>
        <w:t>ущий период 3 374,8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t>Прочие доходы (код строки 040) — за отчётный период 4 208 659,0 тыс. тенге, за предыдущий</w:t>
      </w:r>
      <w:r>
        <w:rPr>
          <w:rFonts w:ascii="Times New Roman" w:eastAsia="Consolas" w:hAnsi="Times New Roman" w:cs="Times New Roman"/>
          <w:sz w:val="28"/>
          <w:szCs w:val="28"/>
          <w:lang w:val="kk-KZ"/>
        </w:rPr>
        <w:t xml:space="preserve"> период 1 730 355,2 тыс. тенге;</w:t>
      </w:r>
    </w:p>
    <w:p w:rsidR="003F4C3A" w:rsidRPr="00E13C35"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F4C3A">
        <w:rPr>
          <w:rFonts w:ascii="Times New Roman" w:eastAsia="Consolas" w:hAnsi="Times New Roman" w:cs="Times New Roman"/>
          <w:sz w:val="28"/>
          <w:szCs w:val="28"/>
          <w:lang w:val="kk-KZ"/>
        </w:rPr>
        <w:lastRenderedPageBreak/>
        <w:t>Доходы, всего (сумма строк 010, 021, 030, 040) (код строки 100) — за отчётный период 108 603 140,8 тыс. тенге, за предыдущий</w:t>
      </w:r>
      <w:r>
        <w:rPr>
          <w:rFonts w:ascii="Times New Roman" w:eastAsia="Consolas" w:hAnsi="Times New Roman" w:cs="Times New Roman"/>
          <w:sz w:val="28"/>
          <w:szCs w:val="28"/>
          <w:lang w:val="kk-KZ"/>
        </w:rPr>
        <w:t xml:space="preserve"> период 52 726 955,5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Расходы учреждения (код строки 110) за отчётный период составили 9 320 115,6 тыс. тенге, за предыдущий период — 20 023 343,4 тыс. тенге, в том числе: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Pr>
          <w:rFonts w:ascii="Times New Roman" w:eastAsia="Consolas" w:hAnsi="Times New Roman" w:cs="Consolas"/>
          <w:sz w:val="28"/>
          <w:lang w:val="kk-KZ"/>
        </w:rPr>
        <w:t>З</w:t>
      </w:r>
      <w:r w:rsidRPr="003F4C3A">
        <w:rPr>
          <w:rFonts w:ascii="Times New Roman" w:eastAsia="Consolas" w:hAnsi="Times New Roman" w:cs="Consolas"/>
          <w:sz w:val="28"/>
          <w:lang w:val="kk-KZ"/>
        </w:rPr>
        <w:t>аработная плата (код строки 111) — 2 017 098,2 тыс. тенге; ранее — 11 288 085,6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Pr>
          <w:rFonts w:ascii="Times New Roman" w:eastAsia="Consolas" w:hAnsi="Times New Roman" w:cs="Consolas"/>
          <w:sz w:val="28"/>
          <w:lang w:val="kk-KZ"/>
        </w:rPr>
        <w:t>Н</w:t>
      </w:r>
      <w:r w:rsidRPr="003F4C3A">
        <w:rPr>
          <w:rFonts w:ascii="Times New Roman" w:eastAsia="Consolas" w:hAnsi="Times New Roman" w:cs="Consolas"/>
          <w:sz w:val="28"/>
          <w:lang w:val="kk-KZ"/>
        </w:rPr>
        <w:t>алоги и платежи в бюджет (код строки 113) — 72 507,0 тыс. тенге; ранее — 655 983,5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Pr>
          <w:rFonts w:ascii="Times New Roman" w:eastAsia="Consolas" w:hAnsi="Times New Roman" w:cs="Consolas"/>
          <w:sz w:val="28"/>
          <w:lang w:val="kk-KZ"/>
        </w:rPr>
        <w:t>Р</w:t>
      </w:r>
      <w:r w:rsidRPr="003F4C3A">
        <w:rPr>
          <w:rFonts w:ascii="Times New Roman" w:eastAsia="Consolas" w:hAnsi="Times New Roman" w:cs="Consolas"/>
          <w:sz w:val="28"/>
          <w:lang w:val="kk-KZ"/>
        </w:rPr>
        <w:t>асходы по запасам (код строки 114) — 79 598,2 тыс. тенге; ранее — 550 294,3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командировочные расходы (код строки 115) — 82 780,7 тыс. тенге; ранее — 131 266,3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Pr>
          <w:rFonts w:ascii="Times New Roman" w:eastAsia="Consolas" w:hAnsi="Times New Roman" w:cs="Consolas"/>
          <w:sz w:val="28"/>
          <w:lang w:val="kk-KZ"/>
        </w:rPr>
        <w:t>К</w:t>
      </w:r>
      <w:r w:rsidRPr="003F4C3A">
        <w:rPr>
          <w:rFonts w:ascii="Times New Roman" w:eastAsia="Consolas" w:hAnsi="Times New Roman" w:cs="Consolas"/>
          <w:sz w:val="28"/>
          <w:lang w:val="kk-KZ"/>
        </w:rPr>
        <w:t>оммунальные расходы (код строки 116) — 71 900,5 тыс. тенге; ранее — 78 734,7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Pr>
          <w:rFonts w:ascii="Times New Roman" w:eastAsia="Consolas" w:hAnsi="Times New Roman" w:cs="Consolas"/>
          <w:sz w:val="28"/>
          <w:lang w:val="kk-KZ"/>
        </w:rPr>
        <w:t>А</w:t>
      </w:r>
      <w:r w:rsidRPr="003F4C3A">
        <w:rPr>
          <w:rFonts w:ascii="Times New Roman" w:eastAsia="Consolas" w:hAnsi="Times New Roman" w:cs="Consolas"/>
          <w:sz w:val="28"/>
          <w:lang w:val="kk-KZ"/>
        </w:rPr>
        <w:t>рендные платежи (код строки 117) — 4 140,0 тыс. тенге; ранее — 32 149,6 тыс. тенге;</w:t>
      </w:r>
    </w:p>
    <w:p w:rsid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Pr>
          <w:rFonts w:ascii="Times New Roman" w:eastAsia="Consolas" w:hAnsi="Times New Roman" w:cs="Consolas"/>
          <w:sz w:val="28"/>
          <w:lang w:val="kk-KZ"/>
        </w:rPr>
        <w:t>У</w:t>
      </w:r>
      <w:r w:rsidRPr="003F4C3A">
        <w:rPr>
          <w:rFonts w:ascii="Times New Roman" w:eastAsia="Consolas" w:hAnsi="Times New Roman" w:cs="Consolas"/>
          <w:sz w:val="28"/>
          <w:lang w:val="kk-KZ"/>
        </w:rPr>
        <w:t>слуги связи (код строки 119) — 1 513,1 тыс. тенге; ранее — 16 537,1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Амортизация активов по коду строки 120 за отчётный период на начало 2 081 657,4 тыс. тенге, за предыдущий период 1 132 428,1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Прочие операционные расходы по коду строки 122 за отчётный период 4 893 880,5 тыс. тенге, за предыдущий период 6 002 657,2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Расходы на обязательное социальное медицинское страхование по коду строки 123 за отчётный период 15 112,0 тыс. тенге, за предыдущий период 1 354 553,4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Расходы по бюджетным платежам, в том числе: по коду строки 130 за отчётный период 12 859 346,9 тыс. тенге, за предыдущий период 4 150 303,0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По субсидиям по коду строки 132 за отчётный период 220 478,0 тыс. тенге, за предыдущий период 172 807,0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По целевым трансфертам по коду строки 133 за отчётный период 12 103 812,0 тыс. тенге, за предыдущий период 2 206 254,0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Трансферты общего характера по коду строки 134 за предыдущий период 1 250 257,0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По трансфертам физическим лицам по коду строки 135 за отчётный период 535 056,9 тыс. тенге, за предыдущий период 520 985,0 тыс. тенге;</w:t>
      </w:r>
    </w:p>
    <w:p w:rsid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Расходы, уменьшающие поступления в бюджет, по коду строки 137 за отчётный период 61 790 827,9 тыс. тенге, за предыдущий период 506 403,4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lastRenderedPageBreak/>
        <w:t>Прочие расходы по управлению активами по коду строки 142 за предыдущий период 52 775,0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Прочие расходы по коду строки 150 за предыдущий период 154 085,1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 xml:space="preserve">Расходы по </w:t>
      </w:r>
      <w:r w:rsidR="00314148">
        <w:rPr>
          <w:rFonts w:ascii="Times New Roman" w:eastAsia="Consolas" w:hAnsi="Times New Roman" w:cs="Consolas"/>
          <w:sz w:val="28"/>
          <w:lang w:val="kk-KZ"/>
        </w:rPr>
        <w:t>Единому казначейскому</w:t>
      </w:r>
      <w:r w:rsidR="00314148" w:rsidRPr="00314148">
        <w:rPr>
          <w:rFonts w:ascii="Times New Roman" w:eastAsia="Consolas" w:hAnsi="Times New Roman" w:cs="Consolas"/>
          <w:sz w:val="28"/>
          <w:lang w:val="kk-KZ"/>
        </w:rPr>
        <w:t xml:space="preserve"> счёт</w:t>
      </w:r>
      <w:r w:rsidR="00314148">
        <w:rPr>
          <w:rFonts w:ascii="Times New Roman" w:eastAsia="Consolas" w:hAnsi="Times New Roman" w:cs="Consolas"/>
          <w:sz w:val="28"/>
          <w:lang w:val="kk-KZ"/>
        </w:rPr>
        <w:t>у</w:t>
      </w:r>
      <w:r w:rsidRPr="003F4C3A">
        <w:rPr>
          <w:rFonts w:ascii="Times New Roman" w:eastAsia="Consolas" w:hAnsi="Times New Roman" w:cs="Consolas"/>
          <w:sz w:val="28"/>
          <w:lang w:val="kk-KZ"/>
        </w:rPr>
        <w:t xml:space="preserve"> республиканского и местных бюджетов по коду строки 151 за отчётный период 20 864 385,9 тыс. тенге, за предыдущий период 25 555 443,1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Расходы, всего (сумма строк 110, 130, 137, 140, 150, 151) по коду строки 200 за отчётный период 104 834 676,3 тыс. тенге, за предыдущий период 50 442 353,0 тыс. тенге;</w:t>
      </w:r>
    </w:p>
    <w:p w:rsidR="003F4C3A" w:rsidRP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F4C3A">
        <w:rPr>
          <w:rFonts w:ascii="Times New Roman" w:eastAsia="Consolas" w:hAnsi="Times New Roman" w:cs="Consolas"/>
          <w:sz w:val="28"/>
          <w:lang w:val="kk-KZ"/>
        </w:rPr>
        <w:t>Выбытие долгосрочных активов по коду строки 220 за отчётный период минус 439 734,1 тыс. тенге, за предыдущий период минус 748 463,0 тыс. тенге;</w:t>
      </w:r>
    </w:p>
    <w:p w:rsidR="003F4C3A" w:rsidRDefault="003F4C3A" w:rsidP="003F4C3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sz w:val="28"/>
          <w:szCs w:val="28"/>
          <w:lang w:val="kk-KZ"/>
        </w:rPr>
      </w:pPr>
      <w:r w:rsidRPr="003F4C3A">
        <w:rPr>
          <w:rFonts w:ascii="Times New Roman" w:eastAsia="Consolas" w:hAnsi="Times New Roman" w:cs="Consolas"/>
          <w:sz w:val="28"/>
          <w:lang w:val="kk-KZ"/>
        </w:rPr>
        <w:t xml:space="preserve">Финансовый результат отчётного периода </w:t>
      </w:r>
      <w:r w:rsidRPr="00314148">
        <w:rPr>
          <w:rFonts w:ascii="Times New Roman" w:eastAsia="Consolas" w:hAnsi="Times New Roman" w:cs="Consolas"/>
          <w:i/>
          <w:sz w:val="28"/>
          <w:lang w:val="kk-KZ"/>
        </w:rPr>
        <w:t xml:space="preserve">(строка 100 – строка 200 +/- строки 210, 220, 230, 240) </w:t>
      </w:r>
      <w:r w:rsidRPr="003F4C3A">
        <w:rPr>
          <w:rFonts w:ascii="Times New Roman" w:eastAsia="Consolas" w:hAnsi="Times New Roman" w:cs="Consolas"/>
          <w:sz w:val="28"/>
          <w:lang w:val="kk-KZ"/>
        </w:rPr>
        <w:t>по коду строки 300 за отчётный период минус 3 328 730,4 тыс. тенге, за предыдущий период минус 1 536 139,5 тыс. тенге.</w:t>
      </w:r>
      <w:r w:rsidRPr="003F4C3A">
        <w:rPr>
          <w:rFonts w:ascii="Times New Roman" w:eastAsia="Consolas" w:hAnsi="Times New Roman" w:cs="Consolas"/>
          <w:b/>
          <w:sz w:val="28"/>
          <w:szCs w:val="28"/>
          <w:lang w:val="kk-KZ"/>
        </w:rPr>
        <w:t xml:space="preserve"> </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314148">
        <w:rPr>
          <w:rFonts w:ascii="Times New Roman" w:eastAsia="Consolas" w:hAnsi="Times New Roman" w:cs="Times New Roman"/>
          <w:b/>
          <w:sz w:val="28"/>
          <w:szCs w:val="28"/>
          <w:lang w:val="kk-KZ"/>
        </w:rPr>
        <w:t>Годовой консолидированный отчёт о движении денежных средств (прямой метод) – правильная консолидация статей</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по состоянию на 1 января 2022 года:</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I. Движение денежных средств от операционной деятельности</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Поступление денежных средств – всего (сумма строк 010, 017, 020, 030, 040, 050, 060, 070, 071) (код строки 100) за отчётный период 42 025 638,1 тыс. тенге, за предыдущий период 51 049 613,3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по финансированию из бюджета (код строки 010) за отчётный период 21 086 112,0 тыс. тенге, за предыдущий период 25 288 126,0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по полученным вознаграждениям (код строки 040) за предыдущий период 11,2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по временно размещённым средствам (код строки 050) за отчётный период 44 772,5 тыс. тенге, за предыдущий период 86 865,7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по поступлениям в бюджет, в том числе (код строки 071) за отчётный период 20 984 753,6 тыс. тенге, за предыдущий период 25 674 610,4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Денежные поступления в виде налогов по коду строки 071-1 за отчётный период 4 577 652,8 тыс. тенге, за предыдущий период 3 802 144,6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Денежные поступления в виде штрафов, пеней и санкций по коду строки 071-2 за отчётный период 492,4 тыс. тенге, за предыдущий период 2 778,4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 трансфертам по коду строки 071-3 за отчётный период 17 169 659,0 тыс. тенге, за предыдущий период 21 863 526,0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Выбытие денежных средств – всего (сумма строк 110, 120, 130, 140, 150, 160, 170, 180, 190, 191, 192) по коду строки 200 за отчётный период 41 449 158,9 тыс. тенге, за предыдущий период 50 676 424,6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 оплате труда по коду строки 110 за отчётный период 1 006 678,7 тыс. тенге, за предыдущий период 10 069 961,4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lastRenderedPageBreak/>
        <w:t>По налогам и платежам в бюджет по коду строки 130 за отчётный период 87 111,5 тыс. тенге, за предыдущий период 779 942,9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Поставщикам и подрядчикам за товары и услуги по коду строки 140 за отчётный период 5 113 275,0 тыс. тенге, за предыдущий период 6 427 204,2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Трансферты, субсидии по коду строки 160 за отчётный период 13 174 018,9 тыс. тенге, за предыдущий период 4 150 956,6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Вознаграждения по коду строки 170 за отчётный период 12,0 тыс. тенге, за предыдущий период 11,4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Закрытие плановых назначений для принятия обязательств в конце года по коду строки 180 за отчётный период 104 799,1 тыс. тенге, за предыдущий период 47 474,9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Прочие платежи по коду строки 190 за отчётный период 934 818,8 тыс. тенге, за предыдущий период 3 424 772,1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Расходы по ЕКС республиканского и местных бюджетов по коду строки 191 за отчётный период 20 981 312,9 тыс. тенге, за предыдущий период 25 240 651,1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Возврат средств из бюджета по коду строки 192 за отчётный период 47 132,0 тыс. тенге, за предыдущий период 535 450,0 тыс. тенге.</w:t>
      </w:r>
    </w:p>
    <w:p w:rsid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Чистая сумма денежных средств от операционной деятельности (строка 100 минус строка 200) по коду строки 300 за отчётный период 576 479,2 тыс. тенге, за предыдущий период 373 188,7 тыс. тенге.</w:t>
      </w:r>
    </w:p>
    <w:p w:rsidR="00314148" w:rsidRPr="00314148" w:rsidRDefault="00547AF2"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sz w:val="28"/>
          <w:lang w:val="kk-KZ"/>
        </w:rPr>
      </w:pPr>
      <w:r w:rsidRPr="00205BA4">
        <w:rPr>
          <w:rFonts w:ascii="Times New Roman" w:eastAsia="Consolas" w:hAnsi="Times New Roman" w:cs="Consolas"/>
          <w:b/>
          <w:sz w:val="28"/>
          <w:lang w:val="kk-KZ"/>
        </w:rPr>
        <w:t xml:space="preserve"> II. </w:t>
      </w:r>
      <w:r w:rsidR="00314148" w:rsidRPr="00314148">
        <w:rPr>
          <w:rFonts w:ascii="Times New Roman" w:eastAsia="Consolas" w:hAnsi="Times New Roman" w:cs="Consolas"/>
          <w:b/>
          <w:sz w:val="28"/>
          <w:lang w:val="kk-KZ"/>
        </w:rPr>
        <w:t>Движение денежных средств от инвестиционной деятельности</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Поступление денежных средств – всего (сумма строк 310, 320, 330, 340, 350) (код строки 400) за отчётный период 91 505,9 тыс. тенге, за предыдущий период 83 047,3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 продаже долгосрочных активов (код строки 310) за отчётный период 72 976,7 тыс. тенге, за предыдущий период 70 734,0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 погашению займов (код строки 340) за отчётный период 18 529,2 тыс. тенге, за предыдущий период 12 313,3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Выбытие денежных средств – всего (сумма строк 410, 420, 430, 440, 450, 460) (код строки 500) за отчётный период 717 320,1 тыс. тенге, за предыдущий период 395 519,4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 приобретению долгосрочных активов (код строки 410) за отчётный период 95 795,1 тыс. тенге, за предыдущий период 379 802,4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 формированию и пополнению уставного капитала субъектов квазигосударственного сектора (код строки 440) за отчётный период 516 513,0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 предоставленным займам (код строки 450) за отчётный период 105 012,0 тыс. тенге, за предыдущий период 15 717,0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lastRenderedPageBreak/>
        <w:t>Чистая сумма денежных средств от инвестиционной деятельности (строка 400 минус строка 500) (код строки 600) за отчётный период минус 625 814,2 тыс. тенге, за предыдущий период минус 312 472,1 тыс. тенге.</w:t>
      </w:r>
    </w:p>
    <w:p w:rsidR="00314148" w:rsidRPr="00314148" w:rsidRDefault="00547AF2"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sz w:val="28"/>
          <w:lang w:val="kk-KZ"/>
        </w:rPr>
      </w:pPr>
      <w:r w:rsidRPr="00205BA4">
        <w:rPr>
          <w:rFonts w:ascii="Times New Roman" w:eastAsia="Consolas" w:hAnsi="Times New Roman" w:cs="Consolas"/>
          <w:b/>
          <w:sz w:val="28"/>
          <w:lang w:val="kk-KZ"/>
        </w:rPr>
        <w:t xml:space="preserve">III. </w:t>
      </w:r>
      <w:r w:rsidR="00314148" w:rsidRPr="00314148">
        <w:rPr>
          <w:rFonts w:ascii="Times New Roman" w:eastAsia="Consolas" w:hAnsi="Times New Roman" w:cs="Consolas"/>
          <w:b/>
          <w:sz w:val="28"/>
          <w:lang w:val="kk-KZ"/>
        </w:rPr>
        <w:t>Движение денежных средств от финансовой деятельности</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Поступление денежных средств – всего (сумма строк 610, 620) (код строки 700) за отчётный период 105 012,0 тыс. тенге, за предыдущий период 15 711,0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 погашению займов (код строки 610) за отчётный период 105 012,0 тыс. тенге, за предыдущий период 15 711,0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Выбытие денежных средств – всего (сумма строк 710, 720) (код строки 800) за отчётный период 11 915,0 тыс. тенге, за предыдущий период 63 641,3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По погашению займов (код строки 710) за отчётный период 11 915,0 тыс. тенге, за предыдущий период 10 866,3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Прочие (код строки 720) за предыдущий период 52 775,0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Чистая сумма денежных средств от финансовой деятельности (строка 700 минус строка 800) (код строки 900) за отчётный период 93 097,0 тыс. тенге, за предыдущий период минус 48 464,3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Увеличение / уменьшение денежных средств (строка 300 – / + – 600 + / – 900) (код строки 910) за отчётный период минус 42 762,0 тыс. тенге, за предыдущий период 12 252,3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314148">
        <w:rPr>
          <w:rFonts w:ascii="Times New Roman" w:eastAsia="Consolas" w:hAnsi="Times New Roman" w:cs="Consolas"/>
          <w:sz w:val="28"/>
          <w:lang w:val="kk-KZ"/>
        </w:rPr>
        <w:t>Денежные средства на начало периода (код строки 920) за отчётный период 148 179,2 тыс. тенге, за предыдущий период 140 952,0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314148">
        <w:rPr>
          <w:rFonts w:ascii="Times New Roman" w:eastAsia="Consolas" w:hAnsi="Times New Roman" w:cs="Consolas"/>
          <w:sz w:val="28"/>
          <w:lang w:val="kk-KZ"/>
        </w:rPr>
        <w:t>Денежные средства на конец периода (код строки 930) за отчётный период 191 941,2 тыс. тенге, за предыдущий период 153 204,3 тыс. тенге.</w:t>
      </w:r>
      <w:r w:rsidRPr="00314148">
        <w:rPr>
          <w:rFonts w:ascii="Times New Roman" w:eastAsia="Consolas" w:hAnsi="Times New Roman" w:cs="Consolas"/>
          <w:sz w:val="28"/>
          <w:szCs w:val="28"/>
          <w:lang w:val="kk-KZ"/>
        </w:rPr>
        <w:t xml:space="preserve"> </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314148">
        <w:rPr>
          <w:rFonts w:ascii="Times New Roman" w:eastAsia="Consolas" w:hAnsi="Times New Roman" w:cs="Times New Roman"/>
          <w:b/>
          <w:sz w:val="28"/>
          <w:szCs w:val="28"/>
          <w:lang w:val="kk-KZ"/>
        </w:rPr>
        <w:t>Сальдо на начало отчётного периода по коду строки 010 накопленный финансовый результат 15 710 870,5 тыс. тенге, чистые активы/капитал всего 15 710 870,5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Пересчитанное сальдо (строки 010 + / – 020) по коду строки 030 накопленный финансовый результат 15 710 870,5 тыс. тенге, чистые активы/капитал всего 15 170 870,5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Финансовый результат отчётного периода по коду строки 050 накопленный финансовый результат минус 3 328 730,4 тыс. тенге, чистые активы/капитал всего минус 3 328 730,4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Сальдо на конец отчётного периода (строка 030 + / – 040 + / – 052) по коду строки 060 накопленный финансовый результат 18 499 600,9 тыс. тенге, чистые активы/капитал всего 18 499 600,9 тыс. тенге;</w:t>
      </w:r>
    </w:p>
    <w:p w:rsidR="00314148" w:rsidRPr="00314148" w:rsidRDefault="00314148" w:rsidP="0031414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314148">
        <w:rPr>
          <w:rFonts w:ascii="Times New Roman" w:eastAsia="Consolas" w:hAnsi="Times New Roman" w:cs="Times New Roman"/>
          <w:sz w:val="28"/>
          <w:szCs w:val="28"/>
          <w:lang w:val="kk-KZ"/>
        </w:rPr>
        <w:t>Сальдо на начало предыдущего периода по коду строки 070 накопленный финансовый результат 19 528 671,3 тыс. тенге, чистые активы/капитал всего 19 528 671,3 тыс. тенге.</w:t>
      </w:r>
    </w:p>
    <w:p w:rsidR="008D1328" w:rsidRPr="008D1328" w:rsidRDefault="008D1328" w:rsidP="008D132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8D1328">
        <w:rPr>
          <w:rFonts w:ascii="Times New Roman" w:eastAsia="Consolas" w:hAnsi="Times New Roman" w:cs="Consolas"/>
          <w:sz w:val="28"/>
          <w:lang w:val="kk-KZ"/>
        </w:rPr>
        <w:lastRenderedPageBreak/>
        <w:t>Пересчитанное сальдо (строки 070 +/- 080) по коду строки 090 накопленный финансовый результат 19 528 671,3 тыс. тенге, чистые активы/капитал всего 19 528 671,3 тыс. тенге;</w:t>
      </w:r>
    </w:p>
    <w:p w:rsidR="008D1328" w:rsidRPr="008D1328" w:rsidRDefault="008D1328" w:rsidP="008D132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8D1328">
        <w:rPr>
          <w:rFonts w:ascii="Times New Roman" w:eastAsia="Consolas" w:hAnsi="Times New Roman" w:cs="Consolas"/>
          <w:sz w:val="28"/>
          <w:lang w:val="kk-KZ"/>
        </w:rPr>
        <w:t>Финансовый результат предыдущего периода по коду строки 110 накопленный финансовый результат 1 536 139,5 тыс. тенге, чистые активы/капитал всего 1 536 139,5 тыс. тенге.</w:t>
      </w:r>
    </w:p>
    <w:p w:rsidR="008D1328" w:rsidRDefault="008D1328" w:rsidP="008D132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sz w:val="28"/>
          <w:szCs w:val="28"/>
          <w:lang w:val="kk-KZ"/>
        </w:rPr>
      </w:pPr>
      <w:r w:rsidRPr="008D1328">
        <w:rPr>
          <w:rFonts w:ascii="Times New Roman" w:eastAsia="Consolas" w:hAnsi="Times New Roman" w:cs="Consolas"/>
          <w:sz w:val="28"/>
          <w:lang w:val="kk-KZ"/>
        </w:rPr>
        <w:t>Сальдо на конец предыдущего периода (строки 090 +/- 100 +/- 110) по коду строки 120 накопленный финансовый результат 21 064 810,8 тыс. тенге, чистые активы/капитал всего 21 064 810,8 тыс. тенге.</w:t>
      </w:r>
      <w:r w:rsidRPr="008D1328">
        <w:rPr>
          <w:rFonts w:ascii="Times New Roman" w:eastAsia="Consolas" w:hAnsi="Times New Roman" w:cs="Consolas"/>
          <w:b/>
          <w:sz w:val="28"/>
          <w:szCs w:val="28"/>
          <w:lang w:val="kk-KZ"/>
        </w:rPr>
        <w:t xml:space="preserve"> </w:t>
      </w:r>
    </w:p>
    <w:p w:rsidR="008D1328" w:rsidRPr="008D1328" w:rsidRDefault="008D1328" w:rsidP="008D132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8D1328">
        <w:rPr>
          <w:rFonts w:ascii="Times New Roman" w:eastAsia="Consolas" w:hAnsi="Times New Roman" w:cs="Times New Roman"/>
          <w:b/>
          <w:sz w:val="28"/>
          <w:szCs w:val="28"/>
          <w:lang w:val="kk-KZ"/>
        </w:rPr>
        <w:t xml:space="preserve">«Пояснительная записка к финансовой отчётности» по формам </w:t>
      </w:r>
      <w:r>
        <w:rPr>
          <w:rFonts w:ascii="Times New Roman" w:eastAsia="Consolas" w:hAnsi="Times New Roman" w:cs="Times New Roman"/>
          <w:b/>
          <w:sz w:val="28"/>
          <w:szCs w:val="28"/>
          <w:lang w:val="kk-KZ"/>
        </w:rPr>
        <w:t>КФО</w:t>
      </w:r>
      <w:r w:rsidRPr="008D1328">
        <w:rPr>
          <w:rFonts w:ascii="Times New Roman" w:eastAsia="Consolas" w:hAnsi="Times New Roman" w:cs="Times New Roman"/>
          <w:b/>
          <w:sz w:val="28"/>
          <w:szCs w:val="28"/>
          <w:lang w:val="kk-KZ"/>
        </w:rPr>
        <w:t xml:space="preserve"> 5 (таблицы 1-24) — правильная консолидация показателей</w:t>
      </w:r>
    </w:p>
    <w:p w:rsidR="008D1328" w:rsidRPr="008D1328" w:rsidRDefault="008D1328" w:rsidP="008D132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8D1328">
        <w:rPr>
          <w:rFonts w:ascii="Times New Roman" w:eastAsia="Consolas" w:hAnsi="Times New Roman" w:cs="Times New Roman"/>
          <w:sz w:val="28"/>
          <w:szCs w:val="28"/>
          <w:lang w:val="kk-KZ"/>
        </w:rPr>
        <w:t>По состоянию на 1 января 2022 года по годовой пояснительной записке к финансовой отчётности</w:t>
      </w:r>
    </w:p>
    <w:p w:rsidR="008D1328" w:rsidRDefault="008D1328" w:rsidP="008D132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531273">
        <w:rPr>
          <w:rFonts w:ascii="Times New Roman" w:eastAsia="Consolas" w:hAnsi="Times New Roman" w:cs="Times New Roman"/>
          <w:b/>
          <w:sz w:val="28"/>
          <w:szCs w:val="28"/>
          <w:lang w:val="kk-KZ"/>
        </w:rPr>
        <w:t>Таблица 1.</w:t>
      </w:r>
      <w:r w:rsidRPr="008D1328">
        <w:rPr>
          <w:rFonts w:ascii="Times New Roman" w:eastAsia="Consolas" w:hAnsi="Times New Roman" w:cs="Times New Roman"/>
          <w:sz w:val="28"/>
          <w:szCs w:val="28"/>
          <w:lang w:val="kk-KZ"/>
        </w:rPr>
        <w:t xml:space="preserve"> Движение денежных средств и их эквивалентов (КФО-1 «Консолидированный бухгалтерский баланс», строка 010).</w:t>
      </w:r>
    </w:p>
    <w:p w:rsidR="008D1328" w:rsidRPr="008D1328" w:rsidRDefault="008D1328" w:rsidP="008D132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8D1328">
        <w:rPr>
          <w:rFonts w:ascii="Times New Roman" w:eastAsia="Consolas" w:hAnsi="Times New Roman" w:cs="Times New Roman"/>
          <w:sz w:val="28"/>
          <w:szCs w:val="28"/>
          <w:lang w:val="kk-KZ"/>
        </w:rPr>
        <w:t>Временное размещение денежных средств (1043) код строки 016: сальдо на начало года 49 846,39 тыс. тенге, сальдо на к</w:t>
      </w:r>
      <w:r>
        <w:rPr>
          <w:rFonts w:ascii="Times New Roman" w:eastAsia="Consolas" w:hAnsi="Times New Roman" w:cs="Times New Roman"/>
          <w:sz w:val="28"/>
          <w:szCs w:val="28"/>
          <w:lang w:val="kk-KZ"/>
        </w:rPr>
        <w:t>онец отчётного периода 30 782,3</w:t>
      </w:r>
      <w:r w:rsidRPr="008D1328">
        <w:rPr>
          <w:rFonts w:ascii="Times New Roman" w:eastAsia="Consolas" w:hAnsi="Times New Roman" w:cs="Times New Roman"/>
          <w:sz w:val="28"/>
          <w:szCs w:val="28"/>
          <w:lang w:val="kk-KZ"/>
        </w:rPr>
        <w:t>тыс. тенге;</w:t>
      </w:r>
    </w:p>
    <w:p w:rsidR="008D1328" w:rsidRPr="008D1328" w:rsidRDefault="008D1328" w:rsidP="008D132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8D1328">
        <w:rPr>
          <w:rFonts w:ascii="Times New Roman" w:eastAsia="Consolas" w:hAnsi="Times New Roman" w:cs="Times New Roman"/>
          <w:sz w:val="28"/>
          <w:szCs w:val="28"/>
          <w:lang w:val="kk-KZ"/>
        </w:rPr>
        <w:t>ЕКС местных бюджетов (1047) код строки 020: сальдо на начало года 98 332,3 тыс. тенге, сальдо на конец отчётного периода 161 158,9 тыс. тенге;</w:t>
      </w:r>
    </w:p>
    <w:p w:rsidR="008D1328" w:rsidRPr="008D1328" w:rsidRDefault="008D1328" w:rsidP="008D1328">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8D1328">
        <w:rPr>
          <w:rFonts w:ascii="Times New Roman" w:eastAsia="Consolas" w:hAnsi="Times New Roman" w:cs="Times New Roman"/>
          <w:sz w:val="28"/>
          <w:szCs w:val="28"/>
          <w:lang w:val="kk-KZ"/>
        </w:rPr>
        <w:t>Всего, код строки 100: сальдо на начало года 148 179,2 тыс. тенге, сальдо на конец отчётного периода 191 941,2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531273">
        <w:rPr>
          <w:rFonts w:ascii="Times New Roman" w:eastAsia="Consolas" w:hAnsi="Times New Roman" w:cs="Consolas"/>
          <w:b/>
          <w:bCs/>
          <w:sz w:val="28"/>
          <w:szCs w:val="28"/>
          <w:lang w:val="kk-KZ"/>
        </w:rPr>
        <w:t xml:space="preserve">2-таблица. </w:t>
      </w:r>
      <w:r w:rsidRPr="00531273">
        <w:rPr>
          <w:rFonts w:ascii="Times New Roman" w:eastAsia="Consolas" w:hAnsi="Times New Roman" w:cs="Consolas"/>
          <w:bCs/>
          <w:sz w:val="28"/>
          <w:szCs w:val="28"/>
          <w:lang w:val="kk-KZ"/>
        </w:rPr>
        <w:t>В связи с отсутствием операций по краткосрочным финансовым инвестициям (КФО-1 «Консолидированный бухгалтерский баланс», строка 011) таблица не заполнялась.</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531273">
        <w:rPr>
          <w:rFonts w:ascii="Times New Roman" w:eastAsia="Consolas" w:hAnsi="Times New Roman" w:cs="Consolas"/>
          <w:b/>
          <w:bCs/>
          <w:sz w:val="28"/>
          <w:szCs w:val="28"/>
          <w:lang w:val="kk-KZ"/>
        </w:rPr>
        <w:t xml:space="preserve">3-таблица. </w:t>
      </w:r>
      <w:r w:rsidRPr="00531273">
        <w:rPr>
          <w:rFonts w:ascii="Times New Roman" w:eastAsia="Consolas" w:hAnsi="Times New Roman" w:cs="Consolas"/>
          <w:bCs/>
          <w:sz w:val="28"/>
          <w:szCs w:val="28"/>
          <w:lang w:val="kk-KZ"/>
        </w:rPr>
        <w:t>В связи с отсутствием операций по краткосрочной дебиторской задолженности покупателей и заказчиков (КФО-1 «Консолидированный бухгалтерский баланс», строка 014) таблица не заполнялась.</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4-таблица. </w:t>
      </w:r>
      <w:r w:rsidRPr="00531273">
        <w:rPr>
          <w:rFonts w:ascii="Times New Roman" w:eastAsia="Consolas" w:hAnsi="Times New Roman" w:cs="Consolas"/>
          <w:bCs/>
          <w:sz w:val="28"/>
          <w:szCs w:val="28"/>
          <w:lang w:val="kk-KZ"/>
        </w:rPr>
        <w:t>Запасы (КФО-1 «Консолидированный бухгалтерский баланс», строка 020).</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Остаток на начало отчётного периода по покупной стоимости, код строки 010 — материалы 58 264,4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Поступления по покупной стоимости, код строки 011 — материалы 74 799,9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 в том числе за счёт бюджетного финансирования, код строки 012 — материалы 74 799,9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Выбытия по покупной стоимости, код строки 013 — материалы 79 598,2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 в том числе израсходовано на нужды государственного учреждения, код строки 014 — материалы 79 598,2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lastRenderedPageBreak/>
        <w:t>Остаток на конец отчётного периода по покупной стоимости, код строки 015 — материалы 53 466,1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Остаток на начало отчётного периода по балансовой стоимости, код строки 030 — материалы 58 264,4 тыс. тенге; остаток на конец отчётного периода, код строки 031 — материалы 53 466,1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5-таблица. </w:t>
      </w:r>
      <w:r w:rsidRPr="00531273">
        <w:rPr>
          <w:rFonts w:ascii="Times New Roman" w:eastAsia="Consolas" w:hAnsi="Times New Roman" w:cs="Consolas"/>
          <w:bCs/>
          <w:sz w:val="28"/>
          <w:szCs w:val="28"/>
          <w:lang w:val="kk-KZ"/>
        </w:rPr>
        <w:t>Движение долгосрочных финансовых инвестиций (КФО-1 «Консолидированный бухг</w:t>
      </w:r>
      <w:r>
        <w:rPr>
          <w:rFonts w:ascii="Times New Roman" w:eastAsia="Consolas" w:hAnsi="Times New Roman" w:cs="Consolas"/>
          <w:bCs/>
          <w:sz w:val="28"/>
          <w:szCs w:val="28"/>
          <w:lang w:val="kk-KZ"/>
        </w:rPr>
        <w:t>алтерский баланс», строка 110).</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Сальдо на начало отчётного периода по покупной стоимости, код строки 010: оцениваемые по себестоимости 10 624,2 тыс. тенге; выданные займы 123 326,2 тыс. тен</w:t>
      </w:r>
      <w:r>
        <w:rPr>
          <w:rFonts w:ascii="Times New Roman" w:eastAsia="Consolas" w:hAnsi="Times New Roman" w:cs="Consolas"/>
          <w:bCs/>
          <w:sz w:val="28"/>
          <w:szCs w:val="28"/>
          <w:lang w:val="kk-KZ"/>
        </w:rPr>
        <w:t>ге; всего 133 950,4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Поступления по покупной стоимости, код строки 011: выданные займы 516 513,0 тыс. тенге; выданные займы 105 012,0 тыс. тенге; всего 621 525,0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Выбытия по покупной стоимости, код строки 012: выданные займы 466 153,6 тыс. тенге; выданные займы 11 915,0 тыс. тенге; всего 478 068,6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Сальдо на конец отчётного периода по покупной стоимости, код строки 013: оцениваемые по себестоимости 60 983,6 тыс. тенге; выданные займы 212 423,2 тыс. тенге; всего 277 406,8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Сальдо на начало отчётного периода по балансовой стоимости, код строки 030: оцениваемые по себестоимости 10 624,2 тыс. тенге; выданные займы 123 326,2 тыс. тенге; всего 133 950,4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Сальдо на конец отчётного периода по балансовой стоимости, код строки 031: оцениваемые по себестоимости 60 983,6 тыс. тенге; выданные займы 216 423,2 тыс. тенге; всего 277 406,8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6-таблица. </w:t>
      </w:r>
      <w:r w:rsidRPr="00531273">
        <w:rPr>
          <w:rFonts w:ascii="Times New Roman" w:eastAsia="Consolas" w:hAnsi="Times New Roman" w:cs="Consolas"/>
          <w:bCs/>
          <w:sz w:val="28"/>
          <w:szCs w:val="28"/>
          <w:lang w:val="kk-KZ"/>
        </w:rPr>
        <w:t>Основные средства (КФО-1 «Консолидированный бухгалтерский баланс», строка 114).</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Остаток на начало отчётного периода по первоначальной стоимости, код строки 010: здания – 1 811 261,8 тыс. тенге, сооружения – 4 065 812,9 тыс. тенге, передаточные устройства – 5 581 829,0 тыс. тенге, транспортные средства – 147 820,1 тыс. тенге, машины и оборудование – 232 395,4 тыс. тенге, инструменты, производственный и хозяйственный инвентарь – 79 395,4 тыс. тенге, прочие основные средства – 99 371,6 тыс. тенге; всего – 12 017 863,0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Поступления по первоначальной стоимости, код строки 011: здания – 833 030,2 тыс. тенге, сооружения – 2 942 294,4 тыс. тенге, передаточные устройства – 9 689,8 тыс. тенге, транспортные средства – 69 069,4 тыс. тенге, машины и оборудование – 11 817,8 тыс. тенге, инструменты, производственный и хозяйственный инвентарь – 5 596,3 тыс. тенге, прочие основные средства – 41 668,5 тыс. тенге; всего – 3 913 166,4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lastRenderedPageBreak/>
        <w:t>в том числе за счёт бюджетного финансирования, код строки 012: здания – 377 110,3 тыс. тенге, сооружения – 379 474,9 тыс. тенге, транспортные средства – 68 169,4 тыс. тенге, инструменты, машины и оборудование – 11 817,8 тыс. тенге, производственный и хозяйственный инвентарь – 5 596,3 тыс. тенге, прочие основные средства – 9 211,5 тыс. тенге; всего – 851 380,</w:t>
      </w:r>
      <w:r>
        <w:rPr>
          <w:rFonts w:ascii="Times New Roman" w:eastAsia="Consolas" w:hAnsi="Times New Roman" w:cs="Consolas"/>
          <w:sz w:val="28"/>
          <w:lang w:val="kk-KZ"/>
        </w:rPr>
        <w:t>2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Увеличение по первоначальной стоимости, код строки 013: здания – 154 157,6 тыс. тенг</w:t>
      </w:r>
      <w:r>
        <w:rPr>
          <w:rFonts w:ascii="Times New Roman" w:eastAsia="Consolas" w:hAnsi="Times New Roman" w:cs="Consolas"/>
          <w:sz w:val="28"/>
          <w:lang w:val="kk-KZ"/>
        </w:rPr>
        <w:t>е; всего – 19 357,1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 xml:space="preserve">Выбытие по первоначальной стоимости, код строки 015: здания – 904 902,8 тыс. тенге, сооружения – 881 840,0 тыс. тенге, транспортные средства – 62 504,4 тыс. тенге, передаточные устройства – 292 918,8 тыс. тенге, машины и оборудование – 22 227,1 тыс. тенге, инструменты, производственный и хозяйственный инвентарь – 8 245,6 тыс. тенге, прочие основные средства – 56 176,1 тыс. тенге; </w:t>
      </w:r>
      <w:r>
        <w:rPr>
          <w:rFonts w:ascii="Times New Roman" w:eastAsia="Consolas" w:hAnsi="Times New Roman" w:cs="Consolas"/>
          <w:sz w:val="28"/>
          <w:lang w:val="kk-KZ"/>
        </w:rPr>
        <w:t>всего – 2 228 814,8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Остаток на конец отчётного периода по первоначальной стоимости, код строки 017: здания – 1 893 546,8 тыс. тенге, сооружения – 6 145 624,4 тыс. тенге, передаточные устройства – 5 298 600,0 тыс. тенге, транспортные средства – 154 385,1 тыс. тенге, машины и оборудование – 221 986,1 тыс. тенге, инструменты, производственный и хозяйственный инвентарь – 73 722,9 тыс. тенге, прочие основные средства – 84 864,0 тыс. тенге; всего – 13 875 729,3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Pr>
          <w:rFonts w:ascii="Times New Roman" w:eastAsia="Consolas" w:hAnsi="Times New Roman" w:cs="Consolas"/>
          <w:sz w:val="28"/>
          <w:lang w:val="kk-KZ"/>
        </w:rPr>
        <w:t>В</w:t>
      </w:r>
      <w:r w:rsidRPr="00531273">
        <w:rPr>
          <w:rFonts w:ascii="Times New Roman" w:eastAsia="Consolas" w:hAnsi="Times New Roman" w:cs="Consolas"/>
          <w:sz w:val="28"/>
          <w:lang w:val="kk-KZ"/>
        </w:rPr>
        <w:t xml:space="preserve"> том числе полностью амортизированные основные средства, код строки 017-2: здания – 17 520,8 тыс. тенге, сооружения – 23 048,2 тыс. тенге, транспортные средства – 9 513,0 тыс. тенге, машины и оборудование – 63 281,5 тыс. тенге, инструменты, производственный и хозяйственный инвентарь – 16 227,2 тыс. тенге, прочие основные средства – 53 097,9 тыс. тенге</w:t>
      </w:r>
      <w:r>
        <w:rPr>
          <w:rFonts w:ascii="Times New Roman" w:eastAsia="Consolas" w:hAnsi="Times New Roman" w:cs="Consolas"/>
          <w:sz w:val="28"/>
          <w:lang w:val="kk-KZ"/>
        </w:rPr>
        <w:t>; всего – 182 688,6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 xml:space="preserve">Остаток накопленной амортизации на начало отчётного периода, код строки 020: здания – 355 195,2 тыс. тенге, сооружения – 1 344 010,2 тыс. тенге, передаточные устройства – 1 062 326,0 тыс. тенге, транспортные средства – 51 008,7 тыс. тенге, машины и оборудование – 152 887,4 тыс. тенге, инструменты, производственный и хозяйственный инвентарь – 42 352,5 тыс. тенге, прочие основные средства – 58 866,6 тыс. тенге; </w:t>
      </w:r>
      <w:r>
        <w:rPr>
          <w:rFonts w:ascii="Times New Roman" w:eastAsia="Consolas" w:hAnsi="Times New Roman" w:cs="Consolas"/>
          <w:sz w:val="28"/>
          <w:lang w:val="kk-KZ"/>
        </w:rPr>
        <w:t>всего – 3 066 647,5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Сумма начисленной амортизации по поступившим в отчётном периоде объектам, код строки 021: здания – 113,4 тыс. тенге, сооружения – 16 886,8 тыс. тенге, передаточные устройства – 0,0 тыс. тенге, транспортные средства – 900,0 тыс. тенге, машины и оборудование – 9,6 тыс. тенге, инструменты, производственный и хозяйственный инвентарь – 192,9 тыс. тенге, прочие основные средства – 0,0 тыс. тенге; всего – 18 102,7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 xml:space="preserve">Амортизация, начисленная за отчётный период, по коду строки 022: здания – 92 583,6 тыс. тенге, сооружения – 1 150 764,6 тыс. тенге, передаточные устройства – 708 549,4 тыс. тенге, транспортные средства – 9 311,6 тыс. тенге, машины и оборудование – 21 841,6 тыс. тенге, инструменты, производственный </w:t>
      </w:r>
      <w:r w:rsidRPr="00531273">
        <w:rPr>
          <w:rFonts w:ascii="Times New Roman" w:eastAsia="Consolas" w:hAnsi="Times New Roman" w:cs="Consolas"/>
          <w:sz w:val="28"/>
          <w:lang w:val="kk-KZ"/>
        </w:rPr>
        <w:lastRenderedPageBreak/>
        <w:t xml:space="preserve">и хозяйственный инвентарь – 8 289,5 тыс. тенге, прочие основные средства – 42 374,5 тыс. тенге; </w:t>
      </w:r>
      <w:r>
        <w:rPr>
          <w:rFonts w:ascii="Times New Roman" w:eastAsia="Consolas" w:hAnsi="Times New Roman" w:cs="Consolas"/>
          <w:sz w:val="28"/>
          <w:lang w:val="kk-KZ"/>
        </w:rPr>
        <w:t>всего – 1 791 990,0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 xml:space="preserve">Амортизация, списанная в отчётном периоде, по коду строки 023: здания – 227 679,6 тыс. тенге, сооружения – 913 545,3 тыс. тенге, передаточные устройства – 568 947,9 тыс. тенге, транспортные средства – 9 311,6 тыс. тенге, машины и оборудование – 21 841,6 тыс. тенге, инструменты, производственный и хозяйственный инвентарь – 8 289,5 тыс. тенге, прочие основные средства – 42 374,5 тыс. тенге; </w:t>
      </w:r>
      <w:r>
        <w:rPr>
          <w:rFonts w:ascii="Times New Roman" w:eastAsia="Consolas" w:hAnsi="Times New Roman" w:cs="Consolas"/>
          <w:sz w:val="28"/>
          <w:lang w:val="kk-KZ"/>
        </w:rPr>
        <w:t>всего – 1 791 990,0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Остаток накопленной амортизации на конец отчётного периода, по коду строки 026: здания – 220 212,6 тыс. тенге, сооружения – 1 598 116,3 тыс. тенге, передаточные устройства – 1 201 928,4 тыс. тенге, транспортные средства – 70 336,5 тыс. тенге, машины и оборудование – 163 916,3 тыс. тенге, инструменты, производственный и хозяйственный инвентарь – 44 922,1 тыс. тенге, прочие основные средства – 71 780,4 тыс. тенге; всего – 3 371 212,6 тыс. тенге.</w:t>
      </w:r>
      <w:r>
        <w:rPr>
          <w:rFonts w:ascii="Times New Roman" w:eastAsia="Consolas" w:hAnsi="Times New Roman" w:cs="Consolas"/>
          <w:sz w:val="28"/>
          <w:lang w:val="kk-KZ"/>
        </w:rPr>
        <w:t xml:space="preserve"> </w:t>
      </w:r>
    </w:p>
    <w:p w:rsidR="00531273" w:rsidRPr="00531273" w:rsidRDefault="00531273" w:rsidP="00531273">
      <w:pPr>
        <w:pBdr>
          <w:bottom w:val="single" w:sz="4" w:space="25" w:color="FFFFFF"/>
        </w:pBdr>
        <w:tabs>
          <w:tab w:val="left" w:pos="1985"/>
        </w:tabs>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Сальдо на начало отчётного периода по балансовой стоимости (код строки 040): здания – 1 456 066,6 тыс. тенге, сооружения – 2 721 802,7 тыс. тенге, передаточные устройства – 4 519 502,1 тыс. тенге, транспортные средства – 96 811,4 тыс. тенге, машины и оборудование – 79 508,0 тыс. тенге, инструменты, производственный и хозяйственный инвентарь – 37 019,7 тыс. тенге, прочие основные средства – 40 505,0 тыс. тенге; всего – 8 951 215,5 тыс.</w:t>
      </w:r>
      <w:r>
        <w:rPr>
          <w:rFonts w:ascii="Times New Roman" w:eastAsia="Consolas" w:hAnsi="Times New Roman" w:cs="Consolas"/>
          <w:sz w:val="28"/>
          <w:lang w:val="kk-KZ"/>
        </w:rPr>
        <w:t xml:space="preserve"> тенге.</w:t>
      </w:r>
    </w:p>
    <w:p w:rsidR="00531273" w:rsidRDefault="00531273" w:rsidP="00531273">
      <w:pPr>
        <w:pBdr>
          <w:bottom w:val="single" w:sz="4" w:space="25" w:color="FFFFFF"/>
        </w:pBdr>
        <w:tabs>
          <w:tab w:val="left" w:pos="1985"/>
        </w:tabs>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Сальдо на конец отчётного периода по балансовой стоимости (код строки 041): здания – 1 673 334,2 тыс. тенге, сооружения – 4 547 508,1 тыс. тенге, передаточные устройства – 4 096 671,6 тыс. тенге, транспортные средства – 84 048,6 тыс. тенге, машины и оборудование – 58 069,8 тыс. тенге, инструменты, производственный и хозяйственный инвентарь – 31 800,8 тыс. тенге, прочие основные средства – 13 083,6 тыс. тенге; всего – 10 504 516,7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531273">
        <w:rPr>
          <w:rFonts w:ascii="Times New Roman" w:eastAsia="Consolas" w:hAnsi="Times New Roman" w:cs="Consolas"/>
          <w:b/>
          <w:bCs/>
          <w:sz w:val="28"/>
          <w:szCs w:val="28"/>
          <w:lang w:val="kk-KZ"/>
        </w:rPr>
        <w:t xml:space="preserve">Таблица 7. </w:t>
      </w:r>
      <w:r w:rsidRPr="00531273">
        <w:rPr>
          <w:rFonts w:ascii="Times New Roman" w:eastAsia="Consolas" w:hAnsi="Times New Roman" w:cs="Consolas"/>
          <w:bCs/>
          <w:sz w:val="28"/>
          <w:szCs w:val="28"/>
          <w:lang w:val="kk-KZ"/>
        </w:rPr>
        <w:t>Инвестиционная недвижимость (КФО-1 «Консолидированный бухгалтерский баланс», строка 116) – в связи с отсутствием операций таблица не заполнялась.</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531273">
        <w:rPr>
          <w:rFonts w:ascii="Times New Roman" w:eastAsia="Consolas" w:hAnsi="Times New Roman" w:cs="Consolas"/>
          <w:b/>
          <w:bCs/>
          <w:sz w:val="28"/>
          <w:szCs w:val="28"/>
          <w:lang w:val="kk-KZ"/>
        </w:rPr>
        <w:t xml:space="preserve">Таблица 8. </w:t>
      </w:r>
      <w:r w:rsidRPr="00531273">
        <w:rPr>
          <w:rFonts w:ascii="Times New Roman" w:eastAsia="Consolas" w:hAnsi="Times New Roman" w:cs="Consolas"/>
          <w:bCs/>
          <w:sz w:val="28"/>
          <w:szCs w:val="28"/>
          <w:lang w:val="kk-KZ"/>
        </w:rPr>
        <w:t>Биологические активы (КФО-1 «Консолидированный бухгалтерский баланс», строка 117) – в связи с отсутствием операций таблица не заполнялась.</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531273">
        <w:rPr>
          <w:rFonts w:ascii="Times New Roman" w:eastAsia="Consolas" w:hAnsi="Times New Roman" w:cs="Consolas"/>
          <w:b/>
          <w:bCs/>
          <w:sz w:val="28"/>
          <w:szCs w:val="28"/>
          <w:lang w:val="kk-KZ"/>
        </w:rPr>
        <w:t xml:space="preserve">Таблица 9. </w:t>
      </w:r>
      <w:r w:rsidRPr="00531273">
        <w:rPr>
          <w:rFonts w:ascii="Times New Roman" w:eastAsia="Consolas" w:hAnsi="Times New Roman" w:cs="Consolas"/>
          <w:bCs/>
          <w:sz w:val="28"/>
          <w:szCs w:val="28"/>
          <w:lang w:val="kk-KZ"/>
        </w:rPr>
        <w:t>Нематериальные активы (КФО-1 «Консолидированный бухгалтерский баланс», строка 118):</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Остаток на начало отчётного периода по первоначальной стоимости (код строки 010): программное обеспечение – 34 234,3 тыс. тенге, лицензионные соглашения – 2 656,0 тыс. тенге, прочее – 244,0 тыс. тенге, всего – 37 134,3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Выбытие по первоначальной стоимости (код строки 015): программное обеспечение – 4 941,2 тыс. тенге, лицензионные соглашения – 231,0 тыс. тенге, всего – 5 172,2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 xml:space="preserve">Остаток на конец отчётного периода по первоначальной стоимости (код строки 017): программное обеспечение – 29 293,1 тыс. тенге, лицензионные </w:t>
      </w:r>
      <w:r w:rsidRPr="00531273">
        <w:rPr>
          <w:rFonts w:ascii="Times New Roman" w:eastAsia="Consolas" w:hAnsi="Times New Roman" w:cs="Consolas"/>
          <w:bCs/>
          <w:sz w:val="28"/>
          <w:szCs w:val="28"/>
          <w:lang w:val="kk-KZ"/>
        </w:rPr>
        <w:lastRenderedPageBreak/>
        <w:t>соглашения – 2 425,0 тыс. тенге, прочее – 244,0 тыс. тенге, всего – 31 962,1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Остаток накопленной амортизации на начало отчётного периода (код строки 020): программное обеспечение – 15 280,3 тыс. тенге, лицензионные соглашения – 474,3 тыс. тенге, прочее – 52,9 тыс. тенге, всего – 15 807,5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Амортизация, начисленная в отчётном периоде (код строки 022): программное обеспечение – 2 922,7 тыс. тенге, лицензионные соглашения – 257,9 тыс. тенге, прочее – 24,4 тыс. тен</w:t>
      </w:r>
      <w:r>
        <w:rPr>
          <w:rFonts w:ascii="Times New Roman" w:eastAsia="Consolas" w:hAnsi="Times New Roman" w:cs="Consolas"/>
          <w:sz w:val="28"/>
          <w:lang w:val="kk-KZ"/>
        </w:rPr>
        <w:t>ге, всего – 3 205,0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Остаток накопленной амортизации на конец отчётного периода (код строки 026): программное обеспечение – 15 999,8 тыс. тенге, лицензионные соглашения – 672,5 тыс. тенге, прочее – 77,3 тыс. тенг</w:t>
      </w:r>
      <w:r>
        <w:rPr>
          <w:rFonts w:ascii="Times New Roman" w:eastAsia="Consolas" w:hAnsi="Times New Roman" w:cs="Consolas"/>
          <w:sz w:val="28"/>
          <w:lang w:val="kk-KZ"/>
        </w:rPr>
        <w:t>е, всего – 16 749,6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Остаток по балансовой стоимости на начало отчётного периода (код строки 040): программное обеспечение – 18 954,0 тыс. тенге, лицензионные соглашения – 2 181,7 тыс. тенге, прочее – 191,4 тыс. тенг</w:t>
      </w:r>
      <w:r>
        <w:rPr>
          <w:rFonts w:ascii="Times New Roman" w:eastAsia="Consolas" w:hAnsi="Times New Roman" w:cs="Consolas"/>
          <w:sz w:val="28"/>
          <w:lang w:val="kk-KZ"/>
        </w:rPr>
        <w:t>е, всего – 21 326,8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31273">
        <w:rPr>
          <w:rFonts w:ascii="Times New Roman" w:eastAsia="Consolas" w:hAnsi="Times New Roman" w:cs="Consolas"/>
          <w:sz w:val="28"/>
          <w:lang w:val="kk-KZ"/>
        </w:rPr>
        <w:t>Остаток по балансовой стоимости на конец отчётного периода (код строки 041): программное обеспечение – 13 293,3 тыс. тенге, лицензионные соглашения – 1 752,5 тыс. тенге, прочее – 166,7 тыс. тенге, всего – 15 212,5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531273">
        <w:rPr>
          <w:rFonts w:ascii="Times New Roman" w:eastAsia="Consolas" w:hAnsi="Times New Roman" w:cs="Consolas"/>
          <w:b/>
          <w:bCs/>
          <w:sz w:val="28"/>
          <w:szCs w:val="28"/>
          <w:lang w:val="kk-KZ"/>
        </w:rPr>
        <w:t xml:space="preserve">Таблица 10. </w:t>
      </w:r>
      <w:r w:rsidRPr="00531273">
        <w:rPr>
          <w:rFonts w:ascii="Times New Roman" w:eastAsia="Consolas" w:hAnsi="Times New Roman" w:cs="Consolas"/>
          <w:bCs/>
          <w:sz w:val="28"/>
          <w:szCs w:val="28"/>
          <w:lang w:val="kk-KZ"/>
        </w:rPr>
        <w:t>Краткосрочные финансовые обязательства (форма КФО-1 «Консолидированный бухгалтерский баланс», строка 210) – в связи с отсутствием операций таблица не заполнялась.</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531273">
        <w:rPr>
          <w:rFonts w:ascii="Times New Roman" w:eastAsia="Consolas" w:hAnsi="Times New Roman" w:cs="Consolas"/>
          <w:b/>
          <w:bCs/>
          <w:sz w:val="28"/>
          <w:szCs w:val="28"/>
          <w:lang w:val="kk-KZ"/>
        </w:rPr>
        <w:t xml:space="preserve">Таблица 11. </w:t>
      </w:r>
      <w:r w:rsidRPr="00531273">
        <w:rPr>
          <w:rFonts w:ascii="Times New Roman" w:eastAsia="Consolas" w:hAnsi="Times New Roman" w:cs="Consolas"/>
          <w:bCs/>
          <w:sz w:val="28"/>
          <w:szCs w:val="28"/>
          <w:lang w:val="kk-KZ"/>
        </w:rPr>
        <w:t>Долгосрочные финансовые обязательства (форма КФО-1 «Консолидированный бухгалтерский баланс», строка 310) – в связи с отсутствием операций таблица не заполнялась.</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12. </w:t>
      </w:r>
      <w:r w:rsidRPr="00531273">
        <w:rPr>
          <w:rFonts w:ascii="Times New Roman" w:eastAsia="Consolas" w:hAnsi="Times New Roman" w:cs="Consolas"/>
          <w:bCs/>
          <w:sz w:val="28"/>
          <w:szCs w:val="28"/>
          <w:lang w:val="kk-KZ"/>
        </w:rPr>
        <w:t>По прочим доходам</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По безвозмездно принятым активам (код строки 030): за отчётный период – 3 049 141,4 тыс. тенге, за предыдущий период – 12 335,2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От государственных учреждений своей системы (код строки 031): за отчётный период – 3 049 141,4 тыс. тенге, за предыдущий период – 11 903,9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От других государственных учреждений (код строки 032): за отчётный период – 0,0 тыс. тенге, за предыдущий период – 431,3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По поступлениям от выбытия активов (код строки 060): за отчётный период – 0,0 тыс. тенге, за предыдущий период – 168,3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Итого: за отчётный период – 3 049 141,4 тыс. тенге, за предыдущий период – 47 473,8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13. </w:t>
      </w:r>
      <w:r w:rsidRPr="00531273">
        <w:rPr>
          <w:rFonts w:ascii="Times New Roman" w:eastAsia="Consolas" w:hAnsi="Times New Roman" w:cs="Consolas"/>
          <w:bCs/>
          <w:sz w:val="28"/>
          <w:szCs w:val="28"/>
          <w:lang w:val="kk-KZ"/>
        </w:rPr>
        <w:t>Налоговые поступления в бюджет</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(форма КФО-2 «Отчет о финансовых результатах деятельности», строка 020)</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lastRenderedPageBreak/>
        <w:t>Налоговые поступления, в том числе: по коду строки 010 за отчётный период — 66 230 484,9 тыс. тенге, за предыдущий период — 3 883 472,2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Корпоративный подоходный налог (код строки 020): за отчётный период — 66 230 484,9 тыс. тенге, за предыдущий период — 0,0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14. </w:t>
      </w:r>
      <w:r>
        <w:rPr>
          <w:rFonts w:ascii="Times New Roman" w:eastAsia="Consolas" w:hAnsi="Times New Roman" w:cs="Consolas"/>
          <w:bCs/>
          <w:sz w:val="28"/>
          <w:szCs w:val="28"/>
          <w:lang w:val="kk-KZ"/>
        </w:rPr>
        <w:t xml:space="preserve">Прочие расходы </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По списанию долгосрочных активов, всего по коду строки 020: за отчётный период — 439 734,1 тыс. тенге, за предыдущий период — 12 403,1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Безвозмездно передано государственным учреждениям своей системы (код строки 021): за отчётный период — 439 734,1 тыс. тенге, за предыдущий период — 0,0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По другим списаниям (код строки 024): за предыдущий период — 12 403,1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Итого за отчётный период — 439 734,1 тыс. тенге, за предыдущи</w:t>
      </w:r>
      <w:r>
        <w:rPr>
          <w:rFonts w:ascii="Times New Roman" w:eastAsia="Consolas" w:hAnsi="Times New Roman" w:cs="Consolas"/>
          <w:bCs/>
          <w:sz w:val="28"/>
          <w:szCs w:val="28"/>
          <w:lang w:val="kk-KZ"/>
        </w:rPr>
        <w:t>й период — 12 403,1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15. </w:t>
      </w:r>
      <w:r w:rsidRPr="00531273">
        <w:rPr>
          <w:rFonts w:ascii="Times New Roman" w:eastAsia="Consolas" w:hAnsi="Times New Roman" w:cs="Consolas"/>
          <w:bCs/>
          <w:sz w:val="28"/>
          <w:szCs w:val="28"/>
          <w:lang w:val="kk-KZ"/>
        </w:rPr>
        <w:t>Доходы по уменьшению расходов по поступлениям в бюджета.</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(форма КФО-2 «Отчет о финансовых результатах деятельности», строка 137)</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Уменьшение расходов по поступлениям в бюджет, в том числе: по коду строки 010 за отчётный период — 61 790 827,9 тыс. тенге, за предыдущий период — 506 403,4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Прочие виды по поступлениям в бюджет (код строки 030): за отчётный период — 61 790 827,9 тыс. тенге, за предыдущий период — 506 403,4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16. </w:t>
      </w:r>
      <w:r w:rsidRPr="00531273">
        <w:rPr>
          <w:rFonts w:ascii="Times New Roman" w:eastAsia="Consolas" w:hAnsi="Times New Roman" w:cs="Consolas"/>
          <w:bCs/>
          <w:sz w:val="28"/>
          <w:szCs w:val="28"/>
          <w:lang w:val="kk-KZ"/>
        </w:rPr>
        <w:t>Безвозмездно переданные долгосрочные активы/запасы</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010 код строки: первоначальная стоимость всех безвозмездно переданных долгосрочных активов составила 2 233 987,0 тыс. тенге, сумма накопленной амортизации 1 794 252,9 тыс. тенге, балансовая стоимость 439 734,1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011 код строки: государственным учреждениям своей системы: первоначальная стоимость 2 233 987,0 тыс. тенге, сумма накопленной амортизации 1 794 252,9 тыс. тенге, балансовая стоимость 439 734,1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030 код строки: первоначальная стоимость основных средств 2 233 987,0 тыс. тенге, сумма накопленной амортизации 1 794 252,9 тыс. тенге, балансовая стоимость 439 734,1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031 код строки: государственным учреждениям своей системы 2 233 987,0 тыс. тенге, сумма накопленной амортизации 1 794 252,9 тыс. тенге, балансовая стоимость 439 734,1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16-1. </w:t>
      </w:r>
      <w:r w:rsidRPr="00531273">
        <w:rPr>
          <w:rFonts w:ascii="Times New Roman" w:eastAsia="Consolas" w:hAnsi="Times New Roman" w:cs="Consolas"/>
          <w:bCs/>
          <w:sz w:val="28"/>
          <w:szCs w:val="28"/>
          <w:lang w:val="kk-KZ"/>
        </w:rPr>
        <w:t>Безвозмездно полученные долгосрочные активы/запасы</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010 код строки: первоначальная стоимость всех безвозмездно полученных долгосрочных активов составила 13 875 729,3 тыс. тенге, сумма накопленной амортизации 3 371 212,6 тыс. тенге, балансовая стоимость 10 504 516,7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lastRenderedPageBreak/>
        <w:t>011 код строки: от государственных учреждений своей системы: первоначальная стоимость 13 875 729,3 тыс. тенге, сумма накопленной амортизации 3 371 212,6 тыс. тенге, балансовая стоимость 10 504 516,7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030 код строки: основные средства — первоначальная стоимость 13 875 729,3 тыс. тенге, сумма накопленной амортизации 3 371 212,6 тыс. тенге, балансовая стоимость 10 504 516,7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031 код строки: от государственных учреждений своей системы — первоначальная стоимость 13 875 729,3 тыс. тенге, сумма накопленной амортизации 3 371 212,6 тыс. тенге, балансовая стоимость 10 504 516,7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17. </w:t>
      </w:r>
      <w:r w:rsidRPr="00531273">
        <w:rPr>
          <w:rFonts w:ascii="Times New Roman" w:eastAsia="Consolas" w:hAnsi="Times New Roman" w:cs="Consolas"/>
          <w:bCs/>
          <w:sz w:val="28"/>
          <w:szCs w:val="28"/>
          <w:lang w:val="kk-KZ"/>
        </w:rPr>
        <w:t>По концессионным активам и другим активам по условиям государственно-частного партнёрства операций не проводилось, таблица не заполнялась.</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18. </w:t>
      </w:r>
      <w:r w:rsidRPr="00531273">
        <w:rPr>
          <w:rFonts w:ascii="Times New Roman" w:eastAsia="Consolas" w:hAnsi="Times New Roman" w:cs="Consolas"/>
          <w:bCs/>
          <w:sz w:val="28"/>
          <w:szCs w:val="28"/>
          <w:lang w:val="kk-KZ"/>
        </w:rPr>
        <w:t>И</w:t>
      </w:r>
      <w:r>
        <w:rPr>
          <w:rFonts w:ascii="Times New Roman" w:eastAsia="Consolas" w:hAnsi="Times New Roman" w:cs="Consolas"/>
          <w:bCs/>
          <w:sz w:val="28"/>
          <w:szCs w:val="28"/>
          <w:lang w:val="kk-KZ"/>
        </w:rPr>
        <w:t>нформация по взаимным операциям</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1. Сторона-передатчик: РГУ «Департамент юстиции Южно-Казахстанской области» Министерства юстиции Республики Казахстан, сторона-получатель: ГУ «Отдел экономики и финансов Шардаринского района», передача запасов, сумма 735,3 тыс. тенге, Дт 1316 Кт 6360, товарно-транспортная накладная от 09.12.2021 г. №082;</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 xml:space="preserve">   По видам выбытия: 0,0 тыс. тенге</w:t>
      </w:r>
    </w:p>
    <w:p w:rsidR="00531273" w:rsidRP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 xml:space="preserve">   По видам поступления: 735,3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 xml:space="preserve">   Итого: 735,3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19. </w:t>
      </w:r>
      <w:r w:rsidRPr="00531273">
        <w:rPr>
          <w:rFonts w:ascii="Times New Roman" w:eastAsia="Consolas" w:hAnsi="Times New Roman" w:cs="Consolas"/>
          <w:bCs/>
          <w:sz w:val="28"/>
          <w:szCs w:val="28"/>
          <w:lang w:val="kk-KZ"/>
        </w:rPr>
        <w:t>Информация по начисленным и перечисленным суммам по счету расходов 7120 «Расчёты по бюджету» Начисленные расходы по расчётам с бюджетом по строке 010, всего из местного бюджета: начислено 105 012,0 тыс. тенге; Налогооблагаемые неналоговые поступления по строке 022, всего из местного бюджета: начислено 105 012,0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20. </w:t>
      </w:r>
      <w:r w:rsidRPr="00531273">
        <w:rPr>
          <w:rFonts w:ascii="Times New Roman" w:eastAsia="Consolas" w:hAnsi="Times New Roman" w:cs="Consolas"/>
          <w:bCs/>
          <w:sz w:val="28"/>
          <w:szCs w:val="28"/>
          <w:lang w:val="kk-KZ"/>
        </w:rPr>
        <w:t>В связи с отсутствием операций по обязательствам по договорам государственно-частного партнёрства таблица не заполнялась.</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21. </w:t>
      </w:r>
      <w:r w:rsidRPr="00531273">
        <w:rPr>
          <w:rFonts w:ascii="Times New Roman" w:eastAsia="Consolas" w:hAnsi="Times New Roman" w:cs="Consolas"/>
          <w:bCs/>
          <w:sz w:val="28"/>
          <w:szCs w:val="28"/>
          <w:lang w:val="kk-KZ"/>
        </w:rPr>
        <w:t>В связи с отсутствием операций по информации о размере дивидендов, доходов по доле участия и части чистого дохода субъектов квазигосударственного сектора таблица не заполнялась.</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22. </w:t>
      </w:r>
      <w:r w:rsidRPr="00531273">
        <w:rPr>
          <w:rFonts w:ascii="Times New Roman" w:eastAsia="Consolas" w:hAnsi="Times New Roman" w:cs="Consolas"/>
          <w:bCs/>
          <w:sz w:val="28"/>
          <w:szCs w:val="28"/>
          <w:lang w:val="kk-KZ"/>
        </w:rPr>
        <w:t>В связи с отсутствием операций по расчётам с бюджетом по налоговым поступлениям в части краткосрочной дебиторской/кредиторской задолженности таблица не заполнялась.</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
          <w:bCs/>
          <w:sz w:val="28"/>
          <w:szCs w:val="28"/>
          <w:lang w:val="kk-KZ"/>
        </w:rPr>
        <w:t xml:space="preserve">Таблица 23. </w:t>
      </w:r>
      <w:r w:rsidRPr="00531273">
        <w:rPr>
          <w:rFonts w:ascii="Times New Roman" w:eastAsia="Consolas" w:hAnsi="Times New Roman" w:cs="Consolas"/>
          <w:bCs/>
          <w:sz w:val="28"/>
          <w:szCs w:val="28"/>
          <w:lang w:val="kk-KZ"/>
        </w:rPr>
        <w:t xml:space="preserve">Незавершённое строительство и капитальные вложения в нематериальные активы (по строке 115 «Консолидированного бухгалтерского баланса» </w:t>
      </w:r>
      <w:r>
        <w:rPr>
          <w:rFonts w:ascii="Times New Roman" w:eastAsia="Consolas" w:hAnsi="Times New Roman" w:cs="Consolas"/>
          <w:bCs/>
          <w:sz w:val="28"/>
          <w:szCs w:val="28"/>
          <w:lang w:val="kk-KZ"/>
        </w:rPr>
        <w:t>КФО</w:t>
      </w:r>
      <w:r w:rsidRPr="00531273">
        <w:rPr>
          <w:rFonts w:ascii="Times New Roman" w:eastAsia="Consolas" w:hAnsi="Times New Roman" w:cs="Consolas"/>
          <w:bCs/>
          <w:sz w:val="28"/>
          <w:szCs w:val="28"/>
          <w:lang w:val="kk-KZ"/>
        </w:rPr>
        <w:t>-1)</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Остаток на начало отчётного периода по строке 010: незавершённое строительство – 6 433 941,0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Всего поступило, в том числе по строке 020: незавершённое строительство – 3 786 613,4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lastRenderedPageBreak/>
        <w:t>Получено безвозмездно по строке 023: незавершённое строительство – 70 066,1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Всего выбыло, в том числе по строке 030: незавершённое строительство – 2 019 063,1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Прочее выбытие по строке 033: незавершённое строительство – 2 019 063,1 тыс. тенге;</w:t>
      </w:r>
    </w:p>
    <w:p w:rsidR="00531273" w:rsidRDefault="00531273" w:rsidP="0053127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31273">
        <w:rPr>
          <w:rFonts w:ascii="Times New Roman" w:eastAsia="Consolas" w:hAnsi="Times New Roman" w:cs="Consolas"/>
          <w:bCs/>
          <w:sz w:val="28"/>
          <w:szCs w:val="28"/>
          <w:lang w:val="kk-KZ"/>
        </w:rPr>
        <w:t>Остаток на конец отчётного периода по строке 040: незавершённое строительство – 8 201 491,3 тыс. тенге.</w:t>
      </w:r>
    </w:p>
    <w:p w:rsidR="002D27C5" w:rsidRPr="002D27C5" w:rsidRDefault="002D27C5" w:rsidP="002D27C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D27C5">
        <w:rPr>
          <w:rFonts w:ascii="Times New Roman" w:eastAsia="Consolas" w:hAnsi="Times New Roman" w:cs="Consolas"/>
          <w:b/>
          <w:bCs/>
          <w:sz w:val="28"/>
          <w:szCs w:val="28"/>
          <w:lang w:val="kk-KZ"/>
        </w:rPr>
        <w:t>Таблица 24.</w:t>
      </w:r>
      <w:r w:rsidRPr="002D27C5">
        <w:rPr>
          <w:rFonts w:ascii="Times New Roman" w:eastAsia="Consolas" w:hAnsi="Times New Roman" w:cs="Consolas"/>
          <w:bCs/>
          <w:sz w:val="28"/>
          <w:szCs w:val="28"/>
          <w:lang w:val="kk-KZ"/>
        </w:rPr>
        <w:t xml:space="preserve"> Движение де</w:t>
      </w:r>
      <w:r>
        <w:rPr>
          <w:rFonts w:ascii="Times New Roman" w:eastAsia="Consolas" w:hAnsi="Times New Roman" w:cs="Consolas"/>
          <w:bCs/>
          <w:sz w:val="28"/>
          <w:szCs w:val="28"/>
          <w:lang w:val="kk-KZ"/>
        </w:rPr>
        <w:t>нежных средств по прочим счетам</w:t>
      </w:r>
    </w:p>
    <w:p w:rsidR="002D27C5" w:rsidRPr="002D27C5" w:rsidRDefault="002D27C5" w:rsidP="002D27C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D27C5">
        <w:rPr>
          <w:rFonts w:ascii="Times New Roman" w:eastAsia="Consolas" w:hAnsi="Times New Roman" w:cs="Consolas"/>
          <w:bCs/>
          <w:sz w:val="28"/>
          <w:szCs w:val="28"/>
          <w:lang w:val="kk-KZ"/>
        </w:rPr>
        <w:t>Остаток на начало года по строке 010: временное размещение денежных средств – 49 846,9 тыс. тенге;</w:t>
      </w:r>
    </w:p>
    <w:p w:rsidR="002D27C5" w:rsidRPr="002D27C5" w:rsidRDefault="002D27C5" w:rsidP="002D27C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D27C5">
        <w:rPr>
          <w:rFonts w:ascii="Times New Roman" w:eastAsia="Consolas" w:hAnsi="Times New Roman" w:cs="Consolas"/>
          <w:bCs/>
          <w:sz w:val="28"/>
          <w:szCs w:val="28"/>
          <w:lang w:val="kk-KZ"/>
        </w:rPr>
        <w:t>Всего поступило, в том числе по строке 020: временное размещение денежных средств – 44 775,5 тыс. тенге;</w:t>
      </w:r>
    </w:p>
    <w:p w:rsidR="002D27C5" w:rsidRPr="002D27C5" w:rsidRDefault="002D27C5" w:rsidP="002D27C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D27C5">
        <w:rPr>
          <w:rFonts w:ascii="Times New Roman" w:eastAsia="Consolas" w:hAnsi="Times New Roman" w:cs="Consolas"/>
          <w:bCs/>
          <w:sz w:val="28"/>
          <w:szCs w:val="28"/>
          <w:lang w:val="kk-KZ"/>
        </w:rPr>
        <w:t>От операционной деятельности по строке 021: временное размещение денежных средств – 44 772,5 тыс. тенге;</w:t>
      </w:r>
    </w:p>
    <w:p w:rsidR="002D27C5" w:rsidRPr="002D27C5" w:rsidRDefault="002D27C5" w:rsidP="002D27C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D27C5">
        <w:rPr>
          <w:rFonts w:ascii="Times New Roman" w:eastAsia="Consolas" w:hAnsi="Times New Roman" w:cs="Consolas"/>
          <w:bCs/>
          <w:sz w:val="28"/>
          <w:szCs w:val="28"/>
          <w:lang w:val="kk-KZ"/>
        </w:rPr>
        <w:t>Всего выбыло, в том числе по строке 030: временное размещение денежных средств – 63 837,1 тыс. тенге;</w:t>
      </w:r>
    </w:p>
    <w:p w:rsidR="002D27C5" w:rsidRPr="002D27C5" w:rsidRDefault="002D27C5" w:rsidP="002D27C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D27C5">
        <w:rPr>
          <w:rFonts w:ascii="Times New Roman" w:eastAsia="Consolas" w:hAnsi="Times New Roman" w:cs="Consolas"/>
          <w:bCs/>
          <w:sz w:val="28"/>
          <w:szCs w:val="28"/>
          <w:lang w:val="kk-KZ"/>
        </w:rPr>
        <w:t>От операционной деятельности по строке 031: временное размещение денежных средств – 63 837,1 тыс. тенге;</w:t>
      </w:r>
    </w:p>
    <w:p w:rsidR="002D27C5" w:rsidRDefault="002D27C5" w:rsidP="002D27C5">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D27C5">
        <w:rPr>
          <w:rFonts w:ascii="Times New Roman" w:eastAsia="Consolas" w:hAnsi="Times New Roman" w:cs="Consolas"/>
          <w:bCs/>
          <w:sz w:val="28"/>
          <w:szCs w:val="28"/>
          <w:lang w:val="kk-KZ"/>
        </w:rPr>
        <w:t>Остаток на конец года по строке 040: временное размещение денежных средств – 30 782,3 тыс. тенге.</w:t>
      </w:r>
    </w:p>
    <w:p w:rsidR="002D27C5" w:rsidRPr="002D27C5" w:rsidRDefault="002D27C5" w:rsidP="002D27C5">
      <w:pPr>
        <w:pBdr>
          <w:bottom w:val="single" w:sz="4" w:space="4" w:color="FFFFFF"/>
        </w:pBdr>
        <w:autoSpaceDE w:val="0"/>
        <w:autoSpaceDN w:val="0"/>
        <w:adjustRightInd w:val="0"/>
        <w:spacing w:after="0" w:line="240" w:lineRule="auto"/>
        <w:ind w:firstLine="708"/>
        <w:jc w:val="both"/>
        <w:rPr>
          <w:rFonts w:ascii="Times New Roman" w:hAnsi="Times New Roman"/>
          <w:sz w:val="28"/>
          <w:szCs w:val="28"/>
          <w:lang w:val="kk-KZ"/>
        </w:rPr>
      </w:pPr>
      <w:r w:rsidRPr="002D27C5">
        <w:rPr>
          <w:rFonts w:ascii="Times New Roman" w:hAnsi="Times New Roman"/>
          <w:sz w:val="28"/>
          <w:szCs w:val="28"/>
          <w:lang w:val="kk-KZ"/>
        </w:rPr>
        <w:t>При консолидации финансовой отчетности государственных органов в соответствии с пунктом 17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годовая финансовая отчетность по состоянию на 31 декабря 2021 года была составлена и представлена в установленный уполномоченным органом срок финансовым отделом Шардаринского района, являющимся администратором бюджетных программ.</w:t>
      </w:r>
    </w:p>
    <w:p w:rsidR="002D27C5" w:rsidRDefault="002D27C5" w:rsidP="002D27C5">
      <w:pPr>
        <w:pBdr>
          <w:bottom w:val="single" w:sz="4" w:space="4" w:color="FFFFFF"/>
        </w:pBdr>
        <w:autoSpaceDE w:val="0"/>
        <w:autoSpaceDN w:val="0"/>
        <w:adjustRightInd w:val="0"/>
        <w:spacing w:after="0" w:line="240" w:lineRule="auto"/>
        <w:ind w:firstLine="708"/>
        <w:jc w:val="both"/>
        <w:rPr>
          <w:rFonts w:ascii="Times New Roman" w:hAnsi="Times New Roman"/>
          <w:b/>
          <w:sz w:val="28"/>
          <w:szCs w:val="28"/>
          <w:lang w:val="kk-KZ"/>
        </w:rPr>
      </w:pPr>
      <w:r w:rsidRPr="002D27C5">
        <w:rPr>
          <w:rFonts w:ascii="Times New Roman" w:hAnsi="Times New Roman"/>
          <w:sz w:val="28"/>
          <w:szCs w:val="28"/>
          <w:lang w:val="kk-KZ"/>
        </w:rPr>
        <w:t>Проведено изучение аудита финансовой отчетности и состава и содержания годовой консолидированной финансовой отчетности, а также раскрытия информации в пояснительной записке, с сопоставлением данных бухгалтерского учета и данных таблиц пояснительной записки</w:t>
      </w:r>
      <w:r w:rsidRPr="002D27C5">
        <w:rPr>
          <w:rFonts w:ascii="Times New Roman" w:hAnsi="Times New Roman"/>
          <w:b/>
          <w:sz w:val="28"/>
          <w:szCs w:val="28"/>
          <w:lang w:val="kk-KZ"/>
        </w:rPr>
        <w:t xml:space="preserve">. </w:t>
      </w:r>
    </w:p>
    <w:p w:rsidR="002D27C5" w:rsidRPr="002D27C5" w:rsidRDefault="00C30802" w:rsidP="002D27C5">
      <w:pPr>
        <w:pBdr>
          <w:bottom w:val="single" w:sz="4" w:space="4" w:color="FFFFFF"/>
        </w:pBdr>
        <w:autoSpaceDE w:val="0"/>
        <w:autoSpaceDN w:val="0"/>
        <w:adjustRightInd w:val="0"/>
        <w:spacing w:after="0" w:line="240" w:lineRule="auto"/>
        <w:ind w:firstLine="708"/>
        <w:jc w:val="both"/>
        <w:rPr>
          <w:rFonts w:ascii="Times New Roman" w:hAnsi="Times New Roman"/>
          <w:sz w:val="28"/>
          <w:szCs w:val="28"/>
          <w:lang w:val="kk-KZ"/>
        </w:rPr>
      </w:pPr>
      <w:r w:rsidRPr="00205BA4">
        <w:rPr>
          <w:rFonts w:ascii="Times New Roman" w:hAnsi="Times New Roman"/>
          <w:b/>
          <w:sz w:val="28"/>
          <w:szCs w:val="28"/>
          <w:lang w:val="kk-KZ"/>
        </w:rPr>
        <w:t>2.1.2.</w:t>
      </w:r>
      <w:r w:rsidRPr="00205BA4">
        <w:rPr>
          <w:rFonts w:ascii="Times New Roman" w:hAnsi="Times New Roman"/>
          <w:sz w:val="28"/>
          <w:szCs w:val="28"/>
          <w:lang w:val="kk-KZ"/>
        </w:rPr>
        <w:t xml:space="preserve"> </w:t>
      </w:r>
      <w:r w:rsidR="002D27C5" w:rsidRPr="002D27C5">
        <w:rPr>
          <w:rFonts w:ascii="Times New Roman" w:hAnsi="Times New Roman"/>
          <w:b/>
          <w:sz w:val="28"/>
          <w:szCs w:val="28"/>
          <w:u w:val="single"/>
          <w:lang w:val="kk-KZ"/>
        </w:rPr>
        <w:t xml:space="preserve">Анализ объективности правовой </w:t>
      </w:r>
      <w:r w:rsidR="002D27C5" w:rsidRPr="002D27C5">
        <w:rPr>
          <w:rFonts w:ascii="Times New Roman" w:hAnsi="Times New Roman"/>
          <w:sz w:val="28"/>
          <w:szCs w:val="28"/>
          <w:lang w:val="kk-KZ"/>
        </w:rPr>
        <w:t>основы составления консолидированной финансовой отчетности по Мактааральскому району и состояния бухгалтерского у</w:t>
      </w:r>
      <w:r w:rsidR="002D27C5">
        <w:rPr>
          <w:rFonts w:ascii="Times New Roman" w:hAnsi="Times New Roman"/>
          <w:sz w:val="28"/>
          <w:szCs w:val="28"/>
          <w:lang w:val="kk-KZ"/>
        </w:rPr>
        <w:t>чета в государственном секторе.</w:t>
      </w:r>
    </w:p>
    <w:p w:rsidR="002D27C5" w:rsidRPr="002D27C5" w:rsidRDefault="002D27C5" w:rsidP="002D27C5">
      <w:pPr>
        <w:pBdr>
          <w:bottom w:val="single" w:sz="4" w:space="4" w:color="FFFFFF"/>
        </w:pBdr>
        <w:autoSpaceDE w:val="0"/>
        <w:autoSpaceDN w:val="0"/>
        <w:adjustRightInd w:val="0"/>
        <w:spacing w:after="0" w:line="240" w:lineRule="auto"/>
        <w:ind w:firstLine="708"/>
        <w:jc w:val="both"/>
        <w:rPr>
          <w:rFonts w:ascii="Times New Roman" w:hAnsi="Times New Roman"/>
          <w:sz w:val="28"/>
          <w:szCs w:val="28"/>
          <w:lang w:val="kk-KZ"/>
        </w:rPr>
      </w:pPr>
      <w:r w:rsidRPr="002D27C5">
        <w:rPr>
          <w:rFonts w:ascii="Times New Roman" w:hAnsi="Times New Roman"/>
          <w:sz w:val="28"/>
          <w:szCs w:val="28"/>
          <w:lang w:val="kk-KZ"/>
        </w:rPr>
        <w:t xml:space="preserve">Аудит был проведен в соответствии с перечнем объектов государственного аудита на 2022 год, а также в соответствии с Законом Республики Казахстан от 12 ноября 2015 года №392-V ЗРК «О государственном аудите и финансовом контроле», Бюджетным кодексом Республики Казахстан от 4 декабря 2008 года №95-IV (далее – Бюджетный кодекс), Приказом Министра финансов Республики Казахстан от 3 августа 2010 года №393 «Об </w:t>
      </w:r>
      <w:r w:rsidRPr="002D27C5">
        <w:rPr>
          <w:rFonts w:ascii="Times New Roman" w:hAnsi="Times New Roman"/>
          <w:sz w:val="28"/>
          <w:szCs w:val="28"/>
          <w:lang w:val="kk-KZ"/>
        </w:rPr>
        <w:lastRenderedPageBreak/>
        <w:t>утверждении правил ведения бухгалтерского учета в государственных учреждениях» (далее – Правила №393), Приказом Министра финансов Республики Казахстан от 7 сентября 2010 года №444 «Об утверждении учетной политики» (далее – Учетная политика), Приказом Министра финансов Республики Казахстан от 15 июня 2010 года №281 «Об утверждении Плана счетов бухгалтерского учета государственных учреждений» (далее – План счетов), Приказом Министра финансов Республики Казахстан от 1 августа 2017 года №468 «Об утверждении форм финансовой отчетности и правил их составления и представления» (далее – Правила №468), Приказом Министра финансов Республики Казахстан от 2 декабря 2016 года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и сельских округов» (далее – Правила №630), Приказом Министра финансов Республики Казахстан от 6 декабря 2016 года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(далее – Правила №640), Приказом Министра финансов Республики Казахстан от 4 декабря 2014 года №540 «Об утверждении Правил исполнения бюджета и его кассового обслуживания» (далее – Правила №540), Приказом Министра финансов Республики Казахстан от 22 августа 2011 года №423 «Об утверждении правил проведения инвентаризации в государственных учреждениях» (далее – Правила №423), Приказом и.о. Министра финансов Республики Казахстан от 2 августа 2011 года №390 «Об утверждении альбома форм бухгалтерской документации для государственных учреждений» (далее – Альбом форм), Приказом Министра финансов Республики Казахстан от 26 мая 2017 года №340 «Об утверждении правил отражения бюджетных поступлений в годовой консолидированной финансовой отчетности республиканского бюджета, областных бюджетов, бюджетов городов республиканского значения и столицы» (далее – Правила №340), а также на основании документов, представленных учреждением.</w:t>
      </w:r>
    </w:p>
    <w:p w:rsidR="002D27C5" w:rsidRPr="002D27C5" w:rsidRDefault="002D27C5" w:rsidP="002D27C5">
      <w:pPr>
        <w:pBdr>
          <w:bottom w:val="single" w:sz="4" w:space="4" w:color="FFFFFF"/>
        </w:pBdr>
        <w:autoSpaceDE w:val="0"/>
        <w:autoSpaceDN w:val="0"/>
        <w:adjustRightInd w:val="0"/>
        <w:spacing w:after="0" w:line="240" w:lineRule="auto"/>
        <w:ind w:firstLine="708"/>
        <w:jc w:val="both"/>
        <w:rPr>
          <w:rFonts w:ascii="Times New Roman" w:hAnsi="Times New Roman"/>
          <w:sz w:val="28"/>
          <w:szCs w:val="28"/>
          <w:lang w:val="kk-KZ"/>
        </w:rPr>
      </w:pPr>
      <w:r w:rsidRPr="002D27C5">
        <w:rPr>
          <w:rFonts w:ascii="Times New Roman" w:hAnsi="Times New Roman"/>
          <w:sz w:val="28"/>
          <w:szCs w:val="28"/>
          <w:lang w:val="kk-KZ"/>
        </w:rPr>
        <w:t>Аудит был проведен в отношении финансовой отчетности учреждения по состоянию на 1 января 2022 года, включая оценку финансового положения и результатов финансово-хозяйственной деятельности учреждения, движение денежных средств на 31 декабря 2021 года, изменения в чистых активах/капитале, а также консолидированной финансовой отчетности в целом.</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lang w:val="kk-KZ" w:eastAsia="ru-RU"/>
        </w:rPr>
      </w:pPr>
      <w:r w:rsidRPr="002D27C5">
        <w:rPr>
          <w:rFonts w:ascii="Times New Roman" w:eastAsia="Consolas" w:hAnsi="Times New Roman" w:cs="Consolas"/>
          <w:sz w:val="28"/>
          <w:szCs w:val="28"/>
          <w:lang w:val="kk-KZ" w:eastAsia="ru-RU"/>
        </w:rPr>
        <w:t>Правила проведения внешнего государственного аудита и финансового контроля требуют планирования и проведения аудита с целью получения достаточной уверенности в отсутствии существенных иск</w:t>
      </w:r>
      <w:r>
        <w:rPr>
          <w:rFonts w:ascii="Times New Roman" w:eastAsia="Consolas" w:hAnsi="Times New Roman" w:cs="Consolas"/>
          <w:sz w:val="28"/>
          <w:szCs w:val="28"/>
          <w:lang w:val="kk-KZ" w:eastAsia="ru-RU"/>
        </w:rPr>
        <w:t>ажений в финансовой отчетности.</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lang w:val="kk-KZ" w:eastAsia="ru-RU"/>
        </w:rPr>
      </w:pPr>
      <w:r w:rsidRPr="002D27C5">
        <w:rPr>
          <w:rFonts w:ascii="Times New Roman" w:eastAsia="Consolas" w:hAnsi="Times New Roman" w:cs="Consolas"/>
          <w:sz w:val="28"/>
          <w:szCs w:val="28"/>
          <w:lang w:val="kk-KZ" w:eastAsia="ru-RU"/>
        </w:rPr>
        <w:t>Аудит включает проверку цифрового материала, содержащегося в финансовой от</w:t>
      </w:r>
      <w:r>
        <w:rPr>
          <w:rFonts w:ascii="Times New Roman" w:eastAsia="Consolas" w:hAnsi="Times New Roman" w:cs="Consolas"/>
          <w:sz w:val="28"/>
          <w:szCs w:val="28"/>
          <w:lang w:val="kk-KZ" w:eastAsia="ru-RU"/>
        </w:rPr>
        <w:t>четности, на выборочной основе.</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lang w:val="kk-KZ" w:eastAsia="ru-RU"/>
        </w:rPr>
      </w:pPr>
      <w:r w:rsidRPr="002D27C5">
        <w:rPr>
          <w:rFonts w:ascii="Times New Roman" w:eastAsia="Consolas" w:hAnsi="Times New Roman" w:cs="Consolas"/>
          <w:sz w:val="28"/>
          <w:szCs w:val="28"/>
          <w:lang w:val="kk-KZ" w:eastAsia="ru-RU"/>
        </w:rPr>
        <w:t>Аудит также включает оценку применяемых принципов учёта и методик, используемых для представления</w:t>
      </w:r>
      <w:r>
        <w:rPr>
          <w:rFonts w:ascii="Times New Roman" w:eastAsia="Consolas" w:hAnsi="Times New Roman" w:cs="Consolas"/>
          <w:sz w:val="28"/>
          <w:szCs w:val="28"/>
          <w:lang w:val="kk-KZ" w:eastAsia="ru-RU"/>
        </w:rPr>
        <w:t xml:space="preserve"> финансовой отчетности в целом.</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lang w:val="kk-KZ" w:eastAsia="ru-RU"/>
        </w:rPr>
      </w:pPr>
      <w:r w:rsidRPr="002D27C5">
        <w:rPr>
          <w:rFonts w:ascii="Times New Roman" w:eastAsia="Consolas" w:hAnsi="Times New Roman" w:cs="Consolas"/>
          <w:sz w:val="28"/>
          <w:szCs w:val="28"/>
          <w:lang w:val="kk-KZ" w:eastAsia="ru-RU"/>
        </w:rPr>
        <w:lastRenderedPageBreak/>
        <w:t>Аудит проводился для получения разумной основы для выражения мнения по финансовой отчет</w:t>
      </w:r>
      <w:r>
        <w:rPr>
          <w:rFonts w:ascii="Times New Roman" w:eastAsia="Consolas" w:hAnsi="Times New Roman" w:cs="Consolas"/>
          <w:sz w:val="28"/>
          <w:szCs w:val="28"/>
          <w:lang w:val="kk-KZ" w:eastAsia="ru-RU"/>
        </w:rPr>
        <w:t>ности.</w:t>
      </w:r>
    </w:p>
    <w:p w:rsid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lang w:val="kk-KZ" w:eastAsia="ru-RU"/>
        </w:rPr>
      </w:pPr>
      <w:r w:rsidRPr="002D27C5">
        <w:rPr>
          <w:rFonts w:ascii="Times New Roman" w:eastAsia="Consolas" w:hAnsi="Times New Roman" w:cs="Consolas"/>
          <w:sz w:val="28"/>
          <w:szCs w:val="28"/>
          <w:lang w:val="kk-KZ" w:eastAsia="ru-RU"/>
        </w:rPr>
        <w:t>Ведение бухгалтерского учёта осуществлялось в соответствии с требованиями Закона Республики Казахстан от 28 февраля 2007 года №234 «О бухгалтерском учёте и финансовой отчётности», Учетной политикой и требованиями Правил ведения бухгалтерского учета в государственных учреждениях.</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sidRPr="002D27C5">
        <w:rPr>
          <w:rFonts w:ascii="Times New Roman" w:eastAsia="Consolas" w:hAnsi="Times New Roman" w:cs="Consolas"/>
          <w:sz w:val="28"/>
          <w:szCs w:val="28"/>
          <w:shd w:val="clear" w:color="auto" w:fill="FFFFFF"/>
          <w:lang w:val="kk-KZ" w:eastAsia="ru-RU"/>
        </w:rPr>
        <w:t>В ходе аудита финансовой отчетности были выполнены следующие аудиторс</w:t>
      </w:r>
      <w:r>
        <w:rPr>
          <w:rFonts w:ascii="Times New Roman" w:eastAsia="Consolas" w:hAnsi="Times New Roman" w:cs="Consolas"/>
          <w:sz w:val="28"/>
          <w:szCs w:val="28"/>
          <w:shd w:val="clear" w:color="auto" w:fill="FFFFFF"/>
          <w:lang w:val="kk-KZ" w:eastAsia="ru-RU"/>
        </w:rPr>
        <w:t>кие процедуры:</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w:t>
      </w:r>
      <w:r w:rsidRPr="002D27C5">
        <w:rPr>
          <w:rFonts w:ascii="Times New Roman" w:eastAsia="Consolas" w:hAnsi="Times New Roman" w:cs="Consolas"/>
          <w:sz w:val="28"/>
          <w:szCs w:val="28"/>
          <w:shd w:val="clear" w:color="auto" w:fill="FFFFFF"/>
          <w:lang w:val="kk-KZ" w:eastAsia="ru-RU"/>
        </w:rPr>
        <w:t xml:space="preserve"> проверка данных, подтверждающих суммы и прочую информацию, отражённую в финансовой отчетности;</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w:t>
      </w:r>
      <w:r w:rsidRPr="002D27C5">
        <w:rPr>
          <w:rFonts w:ascii="Times New Roman" w:eastAsia="Consolas" w:hAnsi="Times New Roman" w:cs="Consolas"/>
          <w:sz w:val="28"/>
          <w:szCs w:val="28"/>
          <w:shd w:val="clear" w:color="auto" w:fill="FFFFFF"/>
          <w:lang w:val="kk-KZ" w:eastAsia="ru-RU"/>
        </w:rPr>
        <w:t xml:space="preserve"> оценка принципов бухгалтерского учёта;</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w:t>
      </w:r>
      <w:r w:rsidRPr="002D27C5">
        <w:rPr>
          <w:rFonts w:ascii="Times New Roman" w:eastAsia="Consolas" w:hAnsi="Times New Roman" w:cs="Consolas"/>
          <w:sz w:val="28"/>
          <w:szCs w:val="28"/>
          <w:shd w:val="clear" w:color="auto" w:fill="FFFFFF"/>
          <w:lang w:val="kk-KZ" w:eastAsia="ru-RU"/>
        </w:rPr>
        <w:t xml:space="preserve"> оценка формы представления финансовой отчетности;</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w:t>
      </w:r>
      <w:r w:rsidRPr="002D27C5">
        <w:rPr>
          <w:rFonts w:ascii="Times New Roman" w:eastAsia="Consolas" w:hAnsi="Times New Roman" w:cs="Consolas"/>
          <w:sz w:val="28"/>
          <w:szCs w:val="28"/>
          <w:shd w:val="clear" w:color="auto" w:fill="FFFFFF"/>
          <w:lang w:val="kk-KZ" w:eastAsia="ru-RU"/>
        </w:rPr>
        <w:t xml:space="preserve"> проверка правильности оформления первичных документов;</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w:t>
      </w:r>
      <w:r w:rsidRPr="002D27C5">
        <w:rPr>
          <w:rFonts w:ascii="Times New Roman" w:eastAsia="Consolas" w:hAnsi="Times New Roman" w:cs="Consolas"/>
          <w:sz w:val="28"/>
          <w:szCs w:val="28"/>
          <w:shd w:val="clear" w:color="auto" w:fill="FFFFFF"/>
          <w:lang w:val="kk-KZ" w:eastAsia="ru-RU"/>
        </w:rPr>
        <w:t xml:space="preserve"> сопоставление первичных документов с бухгалтерскими регистрами и отражен</w:t>
      </w:r>
      <w:r>
        <w:rPr>
          <w:rFonts w:ascii="Times New Roman" w:eastAsia="Consolas" w:hAnsi="Times New Roman" w:cs="Consolas"/>
          <w:sz w:val="28"/>
          <w:szCs w:val="28"/>
          <w:shd w:val="clear" w:color="auto" w:fill="FFFFFF"/>
          <w:lang w:val="kk-KZ" w:eastAsia="ru-RU"/>
        </w:rPr>
        <w:t>ием их в финансовой отчетности.</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sidRPr="002D27C5">
        <w:rPr>
          <w:rFonts w:ascii="Times New Roman" w:eastAsia="Consolas" w:hAnsi="Times New Roman" w:cs="Consolas"/>
          <w:sz w:val="28"/>
          <w:szCs w:val="28"/>
          <w:shd w:val="clear" w:color="auto" w:fill="FFFFFF"/>
          <w:lang w:val="kk-KZ" w:eastAsia="ru-RU"/>
        </w:rPr>
        <w:t>На аудит были пр</w:t>
      </w:r>
      <w:r>
        <w:rPr>
          <w:rFonts w:ascii="Times New Roman" w:eastAsia="Consolas" w:hAnsi="Times New Roman" w:cs="Consolas"/>
          <w:sz w:val="28"/>
          <w:szCs w:val="28"/>
          <w:shd w:val="clear" w:color="auto" w:fill="FFFFFF"/>
          <w:lang w:val="kk-KZ" w:eastAsia="ru-RU"/>
        </w:rPr>
        <w:t>едставлены следующие документы:</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w:t>
      </w:r>
      <w:r w:rsidRPr="002D27C5">
        <w:rPr>
          <w:rFonts w:ascii="Times New Roman" w:eastAsia="Consolas" w:hAnsi="Times New Roman" w:cs="Consolas"/>
          <w:sz w:val="28"/>
          <w:szCs w:val="28"/>
          <w:shd w:val="clear" w:color="auto" w:fill="FFFFFF"/>
          <w:lang w:val="kk-KZ" w:eastAsia="ru-RU"/>
        </w:rPr>
        <w:t xml:space="preserve"> Положение;</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w:t>
      </w:r>
      <w:r w:rsidRPr="002D27C5">
        <w:rPr>
          <w:rFonts w:ascii="Times New Roman" w:eastAsia="Consolas" w:hAnsi="Times New Roman" w:cs="Consolas"/>
          <w:sz w:val="28"/>
          <w:szCs w:val="28"/>
          <w:shd w:val="clear" w:color="auto" w:fill="FFFFFF"/>
          <w:lang w:val="kk-KZ" w:eastAsia="ru-RU"/>
        </w:rPr>
        <w:t xml:space="preserve"> индивидуальный план финансирования;</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w:t>
      </w:r>
      <w:r w:rsidRPr="002D27C5">
        <w:rPr>
          <w:rFonts w:ascii="Times New Roman" w:eastAsia="Consolas" w:hAnsi="Times New Roman" w:cs="Consolas"/>
          <w:sz w:val="28"/>
          <w:szCs w:val="28"/>
          <w:shd w:val="clear" w:color="auto" w:fill="FFFFFF"/>
          <w:lang w:val="kk-KZ" w:eastAsia="ru-RU"/>
        </w:rPr>
        <w:t xml:space="preserve"> бухгалтерский баланс с приложениями;</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 учетные регистры.</w:t>
      </w:r>
    </w:p>
    <w:p w:rsid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Consolas"/>
          <w:sz w:val="28"/>
          <w:szCs w:val="28"/>
          <w:shd w:val="clear" w:color="auto" w:fill="FFFFFF"/>
          <w:lang w:val="kk-KZ" w:eastAsia="ru-RU"/>
        </w:rPr>
      </w:pPr>
      <w:r w:rsidRPr="002D27C5">
        <w:rPr>
          <w:rFonts w:ascii="Times New Roman" w:eastAsia="Consolas" w:hAnsi="Times New Roman" w:cs="Consolas"/>
          <w:sz w:val="28"/>
          <w:szCs w:val="28"/>
          <w:shd w:val="clear" w:color="auto" w:fill="FFFFFF"/>
          <w:lang w:val="kk-KZ" w:eastAsia="ru-RU"/>
        </w:rPr>
        <w:t>Формы подготовки и представления консолидированной финансовой отчетности учреждения осуществлены в соответствии с установленными правилами.</w:t>
      </w:r>
    </w:p>
    <w:p w:rsidR="002D27C5" w:rsidRPr="002D27C5" w:rsidRDefault="00653123"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Times New Roman" w:hAnsi="Times New Roman" w:cs="Times New Roman"/>
          <w:color w:val="000000"/>
          <w:sz w:val="28"/>
          <w:szCs w:val="28"/>
          <w:lang w:val="kk-KZ"/>
        </w:rPr>
      </w:pPr>
      <w:r w:rsidRPr="00205BA4">
        <w:rPr>
          <w:rFonts w:ascii="Times New Roman" w:eastAsia="Times New Roman" w:hAnsi="Times New Roman" w:cs="Times New Roman"/>
          <w:color w:val="000000"/>
          <w:sz w:val="28"/>
          <w:szCs w:val="28"/>
          <w:lang w:val="kk-KZ"/>
        </w:rPr>
        <w:t xml:space="preserve">Шоғырландырылған қаржылық есептілік </w:t>
      </w:r>
      <w:r w:rsidRPr="00205BA4">
        <w:rPr>
          <w:rFonts w:ascii="Times New Roman" w:eastAsia="Times New Roman" w:hAnsi="Times New Roman" w:cs="Times New Roman"/>
          <w:i/>
          <w:color w:val="000000"/>
          <w:sz w:val="28"/>
          <w:szCs w:val="28"/>
          <w:lang w:val="kk-KZ"/>
        </w:rPr>
        <w:t>«е-Минфин»</w:t>
      </w:r>
      <w:r w:rsidRPr="00205BA4">
        <w:rPr>
          <w:rFonts w:ascii="Times New Roman" w:eastAsia="Times New Roman" w:hAnsi="Times New Roman" w:cs="Times New Roman"/>
          <w:color w:val="000000"/>
          <w:sz w:val="28"/>
          <w:szCs w:val="28"/>
          <w:lang w:val="kk-KZ"/>
        </w:rPr>
        <w:t xml:space="preserve"> ақпараттық </w:t>
      </w:r>
      <w:r w:rsidR="002D27C5" w:rsidRPr="002D27C5">
        <w:rPr>
          <w:rFonts w:ascii="Times New Roman" w:eastAsia="Times New Roman" w:hAnsi="Times New Roman" w:cs="Times New Roman"/>
          <w:color w:val="000000"/>
          <w:sz w:val="28"/>
          <w:szCs w:val="28"/>
          <w:lang w:val="kk-KZ"/>
        </w:rPr>
        <w:t>Сформировано в системе.</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Times New Roman" w:hAnsi="Times New Roman" w:cs="Times New Roman"/>
          <w:color w:val="000000"/>
          <w:sz w:val="28"/>
          <w:szCs w:val="28"/>
          <w:lang w:val="kk-KZ"/>
        </w:rPr>
      </w:pPr>
      <w:r w:rsidRPr="002D27C5">
        <w:rPr>
          <w:rFonts w:ascii="Times New Roman" w:eastAsia="Times New Roman" w:hAnsi="Times New Roman" w:cs="Times New Roman"/>
          <w:color w:val="000000"/>
          <w:sz w:val="28"/>
          <w:szCs w:val="28"/>
          <w:lang w:val="kk-KZ"/>
        </w:rPr>
        <w:t>Государственным учреждением «Отдел экономики и финансов Мактааральского района»</w:t>
      </w:r>
      <w:r w:rsidRPr="002D27C5">
        <w:rPr>
          <w:rFonts w:ascii="Times New Roman" w:eastAsia="Times New Roman" w:hAnsi="Times New Roman" w:cs="Times New Roman"/>
          <w:i/>
          <w:color w:val="000000"/>
          <w:sz w:val="28"/>
          <w:szCs w:val="28"/>
          <w:lang w:val="kk-KZ"/>
        </w:rPr>
        <w:t xml:space="preserve"> (далее – Финансовый отдел или Учреждение) </w:t>
      </w:r>
      <w:r w:rsidRPr="002D27C5">
        <w:rPr>
          <w:rFonts w:ascii="Times New Roman" w:eastAsia="Times New Roman" w:hAnsi="Times New Roman" w:cs="Times New Roman"/>
          <w:color w:val="000000"/>
          <w:sz w:val="28"/>
          <w:szCs w:val="28"/>
          <w:lang w:val="kk-KZ"/>
        </w:rPr>
        <w:t>финансовая отчетность составлена и представлена в соответствии с формами, утверждёнными Правилами №468:</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Times New Roman" w:hAnsi="Times New Roman" w:cs="Times New Roman"/>
          <w:color w:val="000000"/>
          <w:sz w:val="28"/>
          <w:szCs w:val="28"/>
          <w:lang w:val="kk-KZ"/>
        </w:rPr>
      </w:pPr>
      <w:r w:rsidRPr="002D27C5">
        <w:rPr>
          <w:rFonts w:ascii="Times New Roman" w:eastAsia="Times New Roman" w:hAnsi="Times New Roman" w:cs="Times New Roman"/>
          <w:color w:val="000000"/>
          <w:sz w:val="28"/>
          <w:szCs w:val="28"/>
          <w:lang w:val="kk-KZ"/>
        </w:rPr>
        <w:t>финансовая отчетность 2 администраторов районных бюджетных программ, не имеющих ведомственно подведомственных государственных учреждений, 4 администраторов бюджетных программ без подведомственных организаций, а также 11 аппаратов акимов сельских округов — составлена и представлена в соответствии с формами, установленными Правилами №468;</w:t>
      </w:r>
    </w:p>
    <w:p w:rsid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Times New Roman" w:hAnsi="Times New Roman" w:cs="Times New Roman"/>
          <w:color w:val="000000"/>
          <w:sz w:val="28"/>
          <w:szCs w:val="28"/>
          <w:lang w:val="kk-KZ"/>
        </w:rPr>
      </w:pPr>
      <w:r w:rsidRPr="002D27C5">
        <w:rPr>
          <w:rFonts w:ascii="Times New Roman" w:eastAsia="Times New Roman" w:hAnsi="Times New Roman" w:cs="Times New Roman"/>
          <w:color w:val="000000"/>
          <w:sz w:val="28"/>
          <w:szCs w:val="28"/>
          <w:lang w:val="kk-KZ"/>
        </w:rPr>
        <w:t>консолидированная финансовая отчетность 4 администраторов бюджетных программ, имеющих ведомственно подведомственные государственные учреждения, также составлена и представлена по формам, утверждённым Правилами №468.</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Times New Roman"/>
          <w:b/>
          <w:i/>
          <w:sz w:val="28"/>
          <w:szCs w:val="28"/>
          <w:lang w:val="kk-KZ"/>
        </w:rPr>
      </w:pPr>
      <w:r w:rsidRPr="002D27C5">
        <w:rPr>
          <w:rFonts w:ascii="Times New Roman" w:eastAsia="Consolas" w:hAnsi="Times New Roman" w:cs="Times New Roman"/>
          <w:b/>
          <w:i/>
          <w:sz w:val="28"/>
          <w:szCs w:val="28"/>
          <w:lang w:val="kk-KZ"/>
        </w:rPr>
        <w:t>Краткий обзор данных по реорганизованным организациям администраторов бюджетных программ, подлежащих консолидации:</w:t>
      </w:r>
    </w:p>
    <w:p w:rsid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Times New Roman"/>
          <w:sz w:val="28"/>
          <w:szCs w:val="28"/>
          <w:lang w:val="kk-KZ"/>
        </w:rPr>
      </w:pPr>
      <w:r w:rsidRPr="002D27C5">
        <w:rPr>
          <w:rFonts w:ascii="Times New Roman" w:eastAsia="Consolas" w:hAnsi="Times New Roman" w:cs="Times New Roman"/>
          <w:sz w:val="28"/>
          <w:szCs w:val="28"/>
          <w:lang w:val="kk-KZ"/>
        </w:rPr>
        <w:t xml:space="preserve">В рамках схемы управления Мактааральским районом, с целью реализации решения Мактааральского районного маслихата от 01 ноября 2021 </w:t>
      </w:r>
      <w:r w:rsidRPr="002D27C5">
        <w:rPr>
          <w:rFonts w:ascii="Times New Roman" w:eastAsia="Consolas" w:hAnsi="Times New Roman" w:cs="Times New Roman"/>
          <w:sz w:val="28"/>
          <w:szCs w:val="28"/>
          <w:lang w:val="kk-KZ"/>
        </w:rPr>
        <w:lastRenderedPageBreak/>
        <w:t>года №13-72-VII, была проведена реорганизация следующих государственных учреждений Мактааральского района путём их объединения и создания новых:</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Times New Roman"/>
          <w:sz w:val="28"/>
          <w:szCs w:val="28"/>
          <w:lang w:val="kk-KZ"/>
        </w:rPr>
      </w:pPr>
      <w:r w:rsidRPr="002D27C5">
        <w:rPr>
          <w:rFonts w:ascii="Times New Roman" w:eastAsia="Consolas" w:hAnsi="Times New Roman" w:cs="Times New Roman"/>
          <w:sz w:val="28"/>
          <w:szCs w:val="28"/>
          <w:lang w:val="kk-KZ"/>
        </w:rPr>
        <w:t>1. Государственное учреждение «Отдел занятости и социальных программ Мактааральского района» было реорганизовано путём создания коммунального государственного учреждения «Центр оказания социальных услуг Zamandastar и Ten Qogam» (постановление №500 от 01.09.2021 г.);</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Times New Roman"/>
          <w:sz w:val="28"/>
          <w:szCs w:val="28"/>
          <w:lang w:val="kk-KZ"/>
        </w:rPr>
      </w:pPr>
      <w:r w:rsidRPr="002D27C5">
        <w:rPr>
          <w:rFonts w:ascii="Times New Roman" w:eastAsia="Consolas" w:hAnsi="Times New Roman" w:cs="Times New Roman"/>
          <w:sz w:val="28"/>
          <w:szCs w:val="28"/>
          <w:lang w:val="kk-KZ"/>
        </w:rPr>
        <w:t>2. Государственные учреждения «Отдел предпринимательства Мактааральского района» и «Отдел сельского хозяйства Мактааральского района» были объединены в реорганизованное учреждение «Отдел предпринимательства и сельского хозяйства Мактааральского района» (постановление №625 от 05.11.2021 г.);</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Times New Roman"/>
          <w:sz w:val="28"/>
          <w:szCs w:val="28"/>
          <w:lang w:val="kk-KZ"/>
        </w:rPr>
      </w:pPr>
      <w:r w:rsidRPr="002D27C5">
        <w:rPr>
          <w:rFonts w:ascii="Times New Roman" w:eastAsia="Consolas" w:hAnsi="Times New Roman" w:cs="Times New Roman"/>
          <w:sz w:val="28"/>
          <w:szCs w:val="28"/>
          <w:lang w:val="kk-KZ"/>
        </w:rPr>
        <w:t>3. Коммунальное государственное учреждение «Мырзакентский спортивный клуб» было создано в структуре отдела культуры, развития языков, физической культуры и спорта Мактааральского района (постан</w:t>
      </w:r>
      <w:r>
        <w:rPr>
          <w:rFonts w:ascii="Times New Roman" w:eastAsia="Consolas" w:hAnsi="Times New Roman" w:cs="Times New Roman"/>
          <w:sz w:val="28"/>
          <w:szCs w:val="28"/>
          <w:lang w:val="kk-KZ"/>
        </w:rPr>
        <w:t>овление №605 от 02.11.2021 г.).</w:t>
      </w:r>
    </w:p>
    <w:p w:rsidR="002D27C5" w:rsidRPr="002D27C5" w:rsidRDefault="002D27C5" w:rsidP="002D27C5">
      <w:pPr>
        <w:pBdr>
          <w:bottom w:val="single" w:sz="4" w:space="0" w:color="FFFFFF"/>
        </w:pBdr>
        <w:autoSpaceDE w:val="0"/>
        <w:autoSpaceDN w:val="0"/>
        <w:adjustRightInd w:val="0"/>
        <w:spacing w:after="100" w:afterAutospacing="1" w:line="240" w:lineRule="auto"/>
        <w:ind w:firstLine="709"/>
        <w:contextualSpacing/>
        <w:jc w:val="both"/>
        <w:rPr>
          <w:rFonts w:ascii="Times New Roman" w:eastAsia="Consolas" w:hAnsi="Times New Roman" w:cs="Times New Roman"/>
          <w:sz w:val="28"/>
          <w:szCs w:val="28"/>
          <w:lang w:val="kk-KZ"/>
        </w:rPr>
      </w:pPr>
      <w:r w:rsidRPr="002D27C5">
        <w:rPr>
          <w:rFonts w:ascii="Times New Roman" w:eastAsia="Consolas" w:hAnsi="Times New Roman" w:cs="Times New Roman"/>
          <w:sz w:val="28"/>
          <w:szCs w:val="28"/>
          <w:lang w:val="kk-KZ"/>
        </w:rPr>
        <w:t xml:space="preserve">В связи с вышеуказанным были частично внесены изменения в расходы на содержание учреждений. В соответствии с этими постановлениями вышеуказанные коммунальные государственные учреждения предоставили отдельную финансовую отчётность за 2021 год, при этом иных реорганизованных учреждений за 2021 год не имелось. </w:t>
      </w:r>
      <w:r w:rsidRPr="002C0FBC">
        <w:rPr>
          <w:rFonts w:ascii="Times New Roman" w:eastAsia="Consolas" w:hAnsi="Times New Roman" w:cs="Times New Roman"/>
          <w:i/>
          <w:sz w:val="24"/>
          <w:szCs w:val="24"/>
          <w:lang w:val="kk-KZ"/>
        </w:rPr>
        <w:t>(По данному вопросу были изучены следующие документы: постановления акимата Мактааральского района, решения Мактааральского районного маслихата и другие документы).</w:t>
      </w:r>
    </w:p>
    <w:p w:rsidR="002C0FBC" w:rsidRPr="002C0FBC" w:rsidRDefault="002C0FBC" w:rsidP="002C0FBC">
      <w:pPr>
        <w:tabs>
          <w:tab w:val="left" w:pos="0"/>
          <w:tab w:val="left" w:pos="1134"/>
        </w:tabs>
        <w:spacing w:after="0" w:line="240" w:lineRule="auto"/>
        <w:ind w:firstLine="709"/>
        <w:contextualSpacing/>
        <w:jc w:val="both"/>
        <w:rPr>
          <w:rFonts w:ascii="Times New Roman" w:eastAsia="Times New Roman" w:hAnsi="Times New Roman" w:cs="Times New Roman"/>
          <w:b/>
          <w:noProof/>
          <w:sz w:val="28"/>
          <w:szCs w:val="28"/>
          <w:lang w:val="kk-KZ" w:eastAsia="ru-RU"/>
        </w:rPr>
      </w:pPr>
      <w:r w:rsidRPr="002C0FBC">
        <w:rPr>
          <w:rFonts w:ascii="Times New Roman" w:eastAsia="Times New Roman" w:hAnsi="Times New Roman" w:cs="Times New Roman"/>
          <w:b/>
          <w:noProof/>
          <w:sz w:val="28"/>
          <w:szCs w:val="28"/>
          <w:lang w:val="kk-KZ" w:eastAsia="ru-RU"/>
        </w:rPr>
        <w:t>1. Проверка правильности составления форм местной консолидированной финансовой отчетности администратора бюджетных программ, а также корректности пр</w:t>
      </w:r>
      <w:r>
        <w:rPr>
          <w:rFonts w:ascii="Times New Roman" w:eastAsia="Times New Roman" w:hAnsi="Times New Roman" w:cs="Times New Roman"/>
          <w:b/>
          <w:noProof/>
          <w:sz w:val="28"/>
          <w:szCs w:val="28"/>
          <w:lang w:val="kk-KZ" w:eastAsia="ru-RU"/>
        </w:rPr>
        <w:t>оведения процедур консолидации.</w:t>
      </w:r>
    </w:p>
    <w:p w:rsidR="002C0FBC" w:rsidRPr="002C0FBC" w:rsidRDefault="002C0FBC" w:rsidP="002C0FBC">
      <w:pPr>
        <w:tabs>
          <w:tab w:val="left" w:pos="0"/>
          <w:tab w:val="left" w:pos="1134"/>
        </w:tabs>
        <w:spacing w:after="0" w:line="240" w:lineRule="auto"/>
        <w:ind w:firstLine="709"/>
        <w:contextualSpacing/>
        <w:jc w:val="both"/>
        <w:rPr>
          <w:rFonts w:ascii="Times New Roman" w:eastAsia="Times New Roman" w:hAnsi="Times New Roman" w:cs="Times New Roman"/>
          <w:noProof/>
          <w:sz w:val="28"/>
          <w:szCs w:val="28"/>
          <w:lang w:val="kk-KZ" w:eastAsia="ru-RU"/>
        </w:rPr>
      </w:pPr>
      <w:r w:rsidRPr="002C0FBC">
        <w:rPr>
          <w:rFonts w:ascii="Times New Roman" w:eastAsia="Times New Roman" w:hAnsi="Times New Roman" w:cs="Times New Roman"/>
          <w:noProof/>
          <w:sz w:val="28"/>
          <w:szCs w:val="28"/>
          <w:lang w:val="kk-KZ" w:eastAsia="ru-RU"/>
        </w:rPr>
        <w:t>В соответствии со статьей 120 Бюджетного кодекса, консолидированная финансовая отчетность администратора бюджетных программ (далее – КФО АБП) представляет собой финансовую отчетность администратора бюджетных программ (отдела экономики и финансов Мактааральского района) и подведомственных ему государственных учреждений, предоставленную как отчетность единой организации.</w:t>
      </w:r>
    </w:p>
    <w:p w:rsidR="002C0FBC" w:rsidRPr="002C0FBC" w:rsidRDefault="002C0FBC" w:rsidP="002C0FBC">
      <w:pPr>
        <w:tabs>
          <w:tab w:val="left" w:pos="0"/>
          <w:tab w:val="left" w:pos="1134"/>
        </w:tabs>
        <w:spacing w:after="0" w:line="240" w:lineRule="auto"/>
        <w:ind w:firstLine="709"/>
        <w:contextualSpacing/>
        <w:jc w:val="both"/>
        <w:rPr>
          <w:rFonts w:ascii="Times New Roman" w:eastAsia="Times New Roman" w:hAnsi="Times New Roman" w:cs="Times New Roman"/>
          <w:noProof/>
          <w:sz w:val="28"/>
          <w:szCs w:val="28"/>
          <w:lang w:val="kk-KZ" w:eastAsia="ru-RU"/>
        </w:rPr>
      </w:pPr>
      <w:r w:rsidRPr="002C0FBC">
        <w:rPr>
          <w:rFonts w:ascii="Times New Roman" w:eastAsia="Times New Roman" w:hAnsi="Times New Roman" w:cs="Times New Roman"/>
          <w:noProof/>
          <w:sz w:val="28"/>
          <w:szCs w:val="28"/>
          <w:lang w:val="kk-KZ" w:eastAsia="ru-RU"/>
        </w:rPr>
        <w:t>КФО АБП – это финансовая отчетность, представленная как отчетность единой организации, которая включает администратора бюджетных программ и подведомственные ему государственные учреждения.</w:t>
      </w:r>
    </w:p>
    <w:p w:rsidR="002C0FBC" w:rsidRPr="002C0FBC" w:rsidRDefault="002C0FBC" w:rsidP="002C0FBC">
      <w:pPr>
        <w:tabs>
          <w:tab w:val="left" w:pos="0"/>
          <w:tab w:val="left" w:pos="1134"/>
        </w:tabs>
        <w:spacing w:after="0" w:line="240" w:lineRule="auto"/>
        <w:ind w:firstLine="709"/>
        <w:contextualSpacing/>
        <w:jc w:val="both"/>
        <w:rPr>
          <w:rFonts w:ascii="Times New Roman" w:eastAsia="Times New Roman" w:hAnsi="Times New Roman" w:cs="Times New Roman"/>
          <w:noProof/>
          <w:sz w:val="28"/>
          <w:szCs w:val="28"/>
          <w:lang w:val="kk-KZ" w:eastAsia="ru-RU"/>
        </w:rPr>
      </w:pPr>
      <w:r w:rsidRPr="002C0FBC">
        <w:rPr>
          <w:rFonts w:ascii="Times New Roman" w:eastAsia="Times New Roman" w:hAnsi="Times New Roman" w:cs="Times New Roman"/>
          <w:noProof/>
          <w:sz w:val="28"/>
          <w:szCs w:val="28"/>
          <w:lang w:val="kk-KZ" w:eastAsia="ru-RU"/>
        </w:rPr>
        <w:t>КФО АБП составляется в соответствии с Правилами составления консолидированной финансовой отчетности администраторов бюджетных программ и подведомственных им государственных учреждений, утверждёнными приказом Министра финансов Республики Казахстан от 6 декабря 2016 года №640 (далее – Правила №640).</w:t>
      </w:r>
    </w:p>
    <w:p w:rsidR="002C0FBC" w:rsidRPr="002C0FBC" w:rsidRDefault="002C0FBC" w:rsidP="002C0FBC">
      <w:pPr>
        <w:shd w:val="clear" w:color="auto" w:fill="FFFFFF"/>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2C0FBC">
        <w:rPr>
          <w:rFonts w:ascii="Times New Roman" w:eastAsia="Times New Roman" w:hAnsi="Times New Roman" w:cs="Times New Roman"/>
          <w:noProof/>
          <w:sz w:val="28"/>
          <w:szCs w:val="28"/>
          <w:lang w:val="kk-KZ" w:eastAsia="ru-RU"/>
        </w:rPr>
        <w:t>По состоянию на 1 января 2022 года формы КФО АБП были представлены в п</w:t>
      </w:r>
      <w:r>
        <w:rPr>
          <w:rFonts w:ascii="Times New Roman" w:eastAsia="Times New Roman" w:hAnsi="Times New Roman" w:cs="Times New Roman"/>
          <w:noProof/>
          <w:sz w:val="28"/>
          <w:szCs w:val="28"/>
          <w:lang w:val="kk-KZ" w:eastAsia="ru-RU"/>
        </w:rPr>
        <w:t>олном объёме и включают в себя:</w:t>
      </w:r>
    </w:p>
    <w:p w:rsidR="002C0FBC" w:rsidRPr="002C0FBC" w:rsidRDefault="002C0FBC" w:rsidP="002C0FBC">
      <w:pPr>
        <w:shd w:val="clear" w:color="auto" w:fill="FFFFFF"/>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2C0FBC">
        <w:rPr>
          <w:rFonts w:ascii="Times New Roman" w:eastAsia="Times New Roman" w:hAnsi="Times New Roman" w:cs="Times New Roman"/>
          <w:noProof/>
          <w:sz w:val="28"/>
          <w:szCs w:val="28"/>
          <w:lang w:val="kk-KZ" w:eastAsia="ru-RU"/>
        </w:rPr>
        <w:t>‒ годовой консолидированный бухгалтерский баланс (форма КФО-1);</w:t>
      </w:r>
    </w:p>
    <w:p w:rsidR="002C0FBC" w:rsidRPr="002C0FBC" w:rsidRDefault="002C0FBC" w:rsidP="002C0FBC">
      <w:pPr>
        <w:shd w:val="clear" w:color="auto" w:fill="FFFFFF"/>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2C0FBC">
        <w:rPr>
          <w:rFonts w:ascii="Times New Roman" w:eastAsia="Times New Roman" w:hAnsi="Times New Roman" w:cs="Times New Roman"/>
          <w:noProof/>
          <w:sz w:val="28"/>
          <w:szCs w:val="28"/>
          <w:lang w:val="kk-KZ" w:eastAsia="ru-RU"/>
        </w:rPr>
        <w:t>‒ годовой консолидированный отчет о финансовых результатах (форма КФО-2);</w:t>
      </w:r>
    </w:p>
    <w:p w:rsidR="002C0FBC" w:rsidRPr="002C0FBC" w:rsidRDefault="002C0FBC" w:rsidP="002C0FBC">
      <w:pPr>
        <w:shd w:val="clear" w:color="auto" w:fill="FFFFFF"/>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2C0FBC">
        <w:rPr>
          <w:rFonts w:ascii="Times New Roman" w:eastAsia="Times New Roman" w:hAnsi="Times New Roman" w:cs="Times New Roman"/>
          <w:noProof/>
          <w:sz w:val="28"/>
          <w:szCs w:val="28"/>
          <w:lang w:val="kk-KZ" w:eastAsia="ru-RU"/>
        </w:rPr>
        <w:lastRenderedPageBreak/>
        <w:t>‒ годовой консолидированный отчет о движении денежных средств (прямой метод) (форма КФО-3);</w:t>
      </w:r>
    </w:p>
    <w:p w:rsidR="002C0FBC" w:rsidRPr="002C0FBC" w:rsidRDefault="002C0FBC" w:rsidP="002C0FBC">
      <w:pPr>
        <w:shd w:val="clear" w:color="auto" w:fill="FFFFFF"/>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2C0FBC">
        <w:rPr>
          <w:rFonts w:ascii="Times New Roman" w:eastAsia="Times New Roman" w:hAnsi="Times New Roman" w:cs="Times New Roman"/>
          <w:noProof/>
          <w:sz w:val="28"/>
          <w:szCs w:val="28"/>
          <w:lang w:val="kk-KZ" w:eastAsia="ru-RU"/>
        </w:rPr>
        <w:t>‒ годовой консолидированный отчет об изменениях чистых активов/капитала (форма КФО-4);</w:t>
      </w:r>
    </w:p>
    <w:p w:rsidR="002C0FBC" w:rsidRDefault="002C0FBC" w:rsidP="002C0FBC">
      <w:pPr>
        <w:shd w:val="clear" w:color="auto" w:fill="FFFFFF"/>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2C0FBC">
        <w:rPr>
          <w:rFonts w:ascii="Times New Roman" w:eastAsia="Times New Roman" w:hAnsi="Times New Roman" w:cs="Times New Roman"/>
          <w:noProof/>
          <w:sz w:val="28"/>
          <w:szCs w:val="28"/>
          <w:lang w:val="kk-KZ" w:eastAsia="ru-RU"/>
        </w:rPr>
        <w:t xml:space="preserve">‒ пояснительная записка к годовой консолидированной финансовой отчетности (форма КФО-5). </w:t>
      </w:r>
    </w:p>
    <w:p w:rsidR="002C0FBC" w:rsidRPr="002C0FBC" w:rsidRDefault="002C0FBC" w:rsidP="002C0FBC">
      <w:pPr>
        <w:shd w:val="clear" w:color="auto" w:fill="FFFFFF"/>
        <w:tabs>
          <w:tab w:val="left" w:pos="0"/>
          <w:tab w:val="left" w:pos="1134"/>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2C0FBC">
        <w:rPr>
          <w:rFonts w:ascii="Times New Roman" w:eastAsia="Consolas" w:hAnsi="Times New Roman" w:cs="Consolas"/>
          <w:sz w:val="28"/>
          <w:szCs w:val="28"/>
          <w:lang w:val="kk-KZ"/>
        </w:rPr>
        <w:t xml:space="preserve">В состав консолидированной финансовой отчетности государственного учреждения «Отдел экономики и финансов Мактааральского района» </w:t>
      </w:r>
      <w:r w:rsidRPr="002C0FBC">
        <w:rPr>
          <w:rFonts w:ascii="Times New Roman" w:eastAsia="Consolas" w:hAnsi="Times New Roman" w:cs="Consolas"/>
          <w:i/>
          <w:sz w:val="28"/>
          <w:szCs w:val="28"/>
          <w:lang w:val="kk-KZ"/>
        </w:rPr>
        <w:t>(далее – Финансовый отдел или Учреждение)</w:t>
      </w:r>
      <w:r w:rsidRPr="002C0FBC">
        <w:rPr>
          <w:rFonts w:ascii="Times New Roman" w:eastAsia="Consolas" w:hAnsi="Times New Roman" w:cs="Consolas"/>
          <w:sz w:val="28"/>
          <w:szCs w:val="28"/>
          <w:lang w:val="kk-KZ"/>
        </w:rPr>
        <w:t xml:space="preserve"> входят индивидуальная финансовая отчетность районных администраторов бюджетных программ, администраторов бюджетных программ и аппаратов акимов сельских округов.</w:t>
      </w:r>
    </w:p>
    <w:p w:rsidR="002C0FBC" w:rsidRDefault="002C0FBC" w:rsidP="002C0FBC">
      <w:pPr>
        <w:shd w:val="clear" w:color="auto" w:fill="FFFFFF"/>
        <w:tabs>
          <w:tab w:val="left" w:pos="0"/>
          <w:tab w:val="left" w:pos="1134"/>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2C0FBC">
        <w:rPr>
          <w:rFonts w:ascii="Times New Roman" w:eastAsia="Consolas" w:hAnsi="Times New Roman" w:cs="Consolas"/>
          <w:sz w:val="28"/>
          <w:szCs w:val="28"/>
          <w:lang w:val="kk-KZ"/>
        </w:rPr>
        <w:t>В том числе: индивидуальная финансовая отчетность 2 районных администраторов бюджетных программ, 4 администраторов бюджетных программ с подведомственными государственными учреждениями, 4 администраторов бюджетных программ без подведомственных государственных учреждений, 11 аппаратов акимов сельских округов.</w:t>
      </w:r>
    </w:p>
    <w:p w:rsidR="002C0FBC" w:rsidRPr="002C0FBC" w:rsidRDefault="002C0FBC" w:rsidP="002C0FBC">
      <w:pPr>
        <w:tabs>
          <w:tab w:val="left" w:pos="709"/>
        </w:tabs>
        <w:spacing w:after="0" w:line="240" w:lineRule="auto"/>
        <w:ind w:firstLine="709"/>
        <w:contextualSpacing/>
        <w:jc w:val="both"/>
        <w:rPr>
          <w:rFonts w:ascii="Times New Roman" w:eastAsia="Times New Roman" w:hAnsi="Times New Roman" w:cs="Times New Roman"/>
          <w:i/>
          <w:color w:val="000000"/>
          <w:sz w:val="28"/>
          <w:szCs w:val="28"/>
          <w:lang w:val="kk-KZ"/>
        </w:rPr>
      </w:pPr>
      <w:r w:rsidRPr="002C0FBC">
        <w:rPr>
          <w:rFonts w:ascii="Times New Roman" w:eastAsia="Times New Roman" w:hAnsi="Times New Roman" w:cs="Times New Roman"/>
          <w:i/>
          <w:color w:val="000000"/>
          <w:sz w:val="28"/>
          <w:szCs w:val="28"/>
          <w:lang w:val="kk-KZ"/>
        </w:rPr>
        <w:t>Районные администраторы бюджетных пр</w:t>
      </w:r>
      <w:r>
        <w:rPr>
          <w:rFonts w:ascii="Times New Roman" w:eastAsia="Times New Roman" w:hAnsi="Times New Roman" w:cs="Times New Roman"/>
          <w:i/>
          <w:color w:val="000000"/>
          <w:sz w:val="28"/>
          <w:szCs w:val="28"/>
          <w:lang w:val="kk-KZ"/>
        </w:rPr>
        <w:t>ограмм:</w:t>
      </w:r>
    </w:p>
    <w:p w:rsidR="002C0FBC" w:rsidRPr="002C0FBC" w:rsidRDefault="002C0FBC" w:rsidP="002C0FBC">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2C0FBC">
        <w:rPr>
          <w:rFonts w:ascii="Times New Roman" w:eastAsia="Times New Roman" w:hAnsi="Times New Roman" w:cs="Times New Roman"/>
          <w:color w:val="000000"/>
          <w:sz w:val="28"/>
          <w:szCs w:val="28"/>
          <w:lang w:val="kk-KZ"/>
        </w:rPr>
        <w:t>Администраторы 1. Государственное учреждение «Аппарат акима Мактааральского района»;</w:t>
      </w:r>
    </w:p>
    <w:p w:rsidR="002C0FBC" w:rsidRPr="002C0FBC" w:rsidRDefault="002C0FBC" w:rsidP="002C0FBC">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2C0FBC">
        <w:rPr>
          <w:rFonts w:ascii="Times New Roman" w:eastAsia="Times New Roman" w:hAnsi="Times New Roman" w:cs="Times New Roman"/>
          <w:color w:val="000000"/>
          <w:sz w:val="28"/>
          <w:szCs w:val="28"/>
          <w:lang w:val="kk-KZ"/>
        </w:rPr>
        <w:t>2. Государственное учреждение «Аппарат маслихата Мактааральского района».</w:t>
      </w:r>
    </w:p>
    <w:p w:rsidR="002C0FBC" w:rsidRPr="002C0FBC" w:rsidRDefault="002C0FBC" w:rsidP="002C0FBC">
      <w:pPr>
        <w:tabs>
          <w:tab w:val="left" w:pos="709"/>
        </w:tabs>
        <w:spacing w:after="0" w:line="240" w:lineRule="auto"/>
        <w:ind w:firstLine="709"/>
        <w:contextualSpacing/>
        <w:jc w:val="both"/>
        <w:rPr>
          <w:rFonts w:ascii="Times New Roman" w:eastAsia="Times New Roman" w:hAnsi="Times New Roman" w:cs="Times New Roman"/>
          <w:i/>
          <w:color w:val="000000"/>
          <w:sz w:val="28"/>
          <w:szCs w:val="28"/>
          <w:lang w:val="kk-KZ"/>
        </w:rPr>
      </w:pPr>
      <w:r w:rsidRPr="002C0FBC">
        <w:rPr>
          <w:rFonts w:ascii="Times New Roman" w:eastAsia="Times New Roman" w:hAnsi="Times New Roman" w:cs="Times New Roman"/>
          <w:i/>
          <w:color w:val="000000"/>
          <w:sz w:val="28"/>
          <w:szCs w:val="28"/>
          <w:lang w:val="kk-KZ"/>
        </w:rPr>
        <w:t>бюджетных программ Мактааральского района, имеющие подведомственные государственные учр</w:t>
      </w:r>
      <w:r>
        <w:rPr>
          <w:rFonts w:ascii="Times New Roman" w:eastAsia="Times New Roman" w:hAnsi="Times New Roman" w:cs="Times New Roman"/>
          <w:i/>
          <w:color w:val="000000"/>
          <w:sz w:val="28"/>
          <w:szCs w:val="28"/>
          <w:lang w:val="kk-KZ"/>
        </w:rPr>
        <w:t>еждения:</w:t>
      </w:r>
    </w:p>
    <w:p w:rsidR="002C0FBC" w:rsidRPr="002C0FBC" w:rsidRDefault="002C0FBC" w:rsidP="002C0FBC">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2C0FBC">
        <w:rPr>
          <w:rFonts w:ascii="Times New Roman" w:eastAsia="Times New Roman" w:hAnsi="Times New Roman" w:cs="Times New Roman"/>
          <w:color w:val="000000"/>
          <w:sz w:val="28"/>
          <w:szCs w:val="28"/>
          <w:lang w:val="kk-KZ"/>
        </w:rPr>
        <w:t>1. Государственное учреждение «Отдел культуры, развития языков, физической культуры и спорта Мактааральского района»;</w:t>
      </w:r>
    </w:p>
    <w:p w:rsidR="002C0FBC" w:rsidRPr="002C0FBC" w:rsidRDefault="002C0FBC" w:rsidP="002C0FBC">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2C0FBC">
        <w:rPr>
          <w:rFonts w:ascii="Times New Roman" w:eastAsia="Times New Roman" w:hAnsi="Times New Roman" w:cs="Times New Roman"/>
          <w:color w:val="000000"/>
          <w:sz w:val="28"/>
          <w:szCs w:val="28"/>
          <w:lang w:val="kk-KZ"/>
        </w:rPr>
        <w:t>2. Государственное учреждение «Отдел занятости и социальных программ Мактааральского района»;</w:t>
      </w:r>
    </w:p>
    <w:p w:rsidR="002C0FBC" w:rsidRPr="002C0FBC" w:rsidRDefault="002C0FBC" w:rsidP="002C0FBC">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2C0FBC">
        <w:rPr>
          <w:rFonts w:ascii="Times New Roman" w:eastAsia="Times New Roman" w:hAnsi="Times New Roman" w:cs="Times New Roman"/>
          <w:color w:val="000000"/>
          <w:sz w:val="28"/>
          <w:szCs w:val="28"/>
          <w:lang w:val="kk-KZ"/>
        </w:rPr>
        <w:t>3. Государственное учреждение «Отдел внутренней политики Мактааральского района»;</w:t>
      </w:r>
    </w:p>
    <w:p w:rsidR="002C0FBC" w:rsidRPr="002C0FBC" w:rsidRDefault="002C0FBC" w:rsidP="002C0FBC">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rPr>
      </w:pPr>
      <w:r w:rsidRPr="002C0FBC">
        <w:rPr>
          <w:rFonts w:ascii="Times New Roman" w:eastAsia="Times New Roman" w:hAnsi="Times New Roman" w:cs="Times New Roman"/>
          <w:color w:val="000000"/>
          <w:sz w:val="28"/>
          <w:szCs w:val="28"/>
          <w:lang w:val="kk-KZ"/>
        </w:rPr>
        <w:t>4. Государственное учреждение «Отдел жилищно-коммунального хозяйства, пассажирского транспорта, автомобильных дорог и жилищной инспекции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i/>
          <w:noProof/>
          <w:sz w:val="28"/>
          <w:szCs w:val="28"/>
          <w:lang w:val="kk-KZ" w:eastAsia="ru-RU"/>
        </w:rPr>
      </w:pPr>
      <w:r w:rsidRPr="002F3E91">
        <w:rPr>
          <w:rFonts w:ascii="Times New Roman" w:eastAsia="Times New Roman" w:hAnsi="Times New Roman" w:cs="Times New Roman"/>
          <w:i/>
          <w:noProof/>
          <w:sz w:val="28"/>
          <w:szCs w:val="28"/>
          <w:lang w:val="kk-KZ" w:eastAsia="ru-RU"/>
        </w:rPr>
        <w:t>Администраторы бюджетных программ Мактааральского района, не имеющие подведомствен</w:t>
      </w:r>
      <w:r>
        <w:rPr>
          <w:rFonts w:ascii="Times New Roman" w:eastAsia="Times New Roman" w:hAnsi="Times New Roman" w:cs="Times New Roman"/>
          <w:i/>
          <w:noProof/>
          <w:sz w:val="28"/>
          <w:szCs w:val="28"/>
          <w:lang w:val="kk-KZ" w:eastAsia="ru-RU"/>
        </w:rPr>
        <w:t>ных государственных учреждений:</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1. Государственное учреждение «Отдел экономики и финансов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2. Государственное учреждение «Отдел земельных отношений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3. Государственное учреждение «Отдел архитектуры, градостроительства и строительства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4. Государственное учреждение «Отдел предпринимательства и сельского хоз</w:t>
      </w:r>
      <w:r>
        <w:rPr>
          <w:rFonts w:ascii="Times New Roman" w:eastAsia="Times New Roman" w:hAnsi="Times New Roman" w:cs="Times New Roman"/>
          <w:noProof/>
          <w:sz w:val="28"/>
          <w:szCs w:val="28"/>
          <w:lang w:val="kk-KZ" w:eastAsia="ru-RU"/>
        </w:rPr>
        <w:t>яйства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i/>
          <w:noProof/>
          <w:sz w:val="28"/>
          <w:szCs w:val="28"/>
          <w:lang w:val="kk-KZ" w:eastAsia="ru-RU"/>
        </w:rPr>
      </w:pPr>
      <w:r w:rsidRPr="002F3E91">
        <w:rPr>
          <w:rFonts w:ascii="Times New Roman" w:eastAsia="Times New Roman" w:hAnsi="Times New Roman" w:cs="Times New Roman"/>
          <w:i/>
          <w:noProof/>
          <w:sz w:val="28"/>
          <w:szCs w:val="28"/>
          <w:lang w:val="kk-KZ" w:eastAsia="ru-RU"/>
        </w:rPr>
        <w:t>Аппараты акимов сельских округов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lastRenderedPageBreak/>
        <w:t>1. Государственное учреждение «Аппарат акима сельского округа Мактаарал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2. Государственное учреждение «Аппарат акима сельского округа Достык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3. Государственное учреждение «Аппарат акима поселка Мырзакент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4. Государственное учреждение «Аппарат акима сельского округа Нурлыбаев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5. Государственное учреждение «Аппарат акима поселка Атакент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6. Государственное учреждение «Аппарат акима сельского округа Бирлик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7. Государственное учреждение «Аппарат акима сельского округа Енбекши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8. Государственное учреждение «Аппарат акима сельского округа Жамбыл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9. Государственное учреждение «Аппарат акима сельского округа Жанажол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10. Государственное учреждение «Аппарат акима сельского округа А. Калыбеков Мактааральского района»;</w:t>
      </w:r>
    </w:p>
    <w:p w:rsidR="002F3E91" w:rsidRPr="002F3E91" w:rsidRDefault="002F3E91" w:rsidP="002F3E91">
      <w:pPr>
        <w:shd w:val="clear" w:color="auto" w:fill="FFFFFF"/>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2F3E91">
        <w:rPr>
          <w:rFonts w:ascii="Times New Roman" w:eastAsia="Times New Roman" w:hAnsi="Times New Roman" w:cs="Times New Roman"/>
          <w:noProof/>
          <w:sz w:val="28"/>
          <w:szCs w:val="28"/>
          <w:lang w:val="kk-KZ" w:eastAsia="ru-RU"/>
        </w:rPr>
        <w:t>11. Государственное учреждение «Аппарат акима сельского округа Ыржар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sidRPr="002F3E91">
        <w:rPr>
          <w:rFonts w:ascii="Times New Roman" w:eastAsia="Times New Roman" w:hAnsi="Times New Roman" w:cs="Times New Roman"/>
          <w:color w:val="000000"/>
          <w:sz w:val="28"/>
          <w:szCs w:val="28"/>
          <w:lang w:val="kk-KZ"/>
        </w:rPr>
        <w:t>КФО администратора бюджетных программ отражает финансовое положение и финансовые результаты деятельности государственных учреждений, финансируемых из местного бюджета.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sidRPr="002F3E91">
        <w:rPr>
          <w:rFonts w:ascii="Times New Roman" w:eastAsia="Times New Roman" w:hAnsi="Times New Roman" w:cs="Times New Roman"/>
          <w:color w:val="000000"/>
          <w:sz w:val="28"/>
          <w:szCs w:val="28"/>
          <w:lang w:val="kk-KZ"/>
        </w:rPr>
        <w:t>Для оценки правильности составления форм финансовой отчетности проведён аудит входящих и исходящих сальдо, проверена согласованность между элементами форм финансовой отчетности, а также выполнено сравнение данных финансовой и бюджетной отчетности. По результатам проверки существенных искажений выявлено не было, статьи финансовой отчетности и соответствующие пояснения соответствуют устано</w:t>
      </w:r>
      <w:r>
        <w:rPr>
          <w:rFonts w:ascii="Times New Roman" w:eastAsia="Times New Roman" w:hAnsi="Times New Roman" w:cs="Times New Roman"/>
          <w:color w:val="000000"/>
          <w:sz w:val="28"/>
          <w:szCs w:val="28"/>
          <w:lang w:val="kk-KZ"/>
        </w:rPr>
        <w:t>вленным требованиям по формату.</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sidRPr="002F3E91">
        <w:rPr>
          <w:rFonts w:ascii="Times New Roman" w:eastAsia="Times New Roman" w:hAnsi="Times New Roman" w:cs="Times New Roman"/>
          <w:color w:val="000000"/>
          <w:sz w:val="28"/>
          <w:szCs w:val="28"/>
          <w:lang w:val="kk-KZ"/>
        </w:rPr>
        <w:t>При составлении финансовой отчетности соблюдены требования Правил составления консолидированной финансовой отчетности администратора бюджетных программ и уполномоченных органов по исполнению бюджета, утверждённых приказом Министра финансов Республики Казахстан от 6 декабря 2016 года № 640, а именно: полнота и достоверность отражения всех операций за отчетный период; корректное отнесение доходов и расходов к соответствующим отчетным периодам; соответствие данных аналитического учета оборотам и остаткам по синтетическим счетам бухгалтерского учета на первое число месяца, с</w:t>
      </w:r>
      <w:r>
        <w:rPr>
          <w:rFonts w:ascii="Times New Roman" w:eastAsia="Times New Roman" w:hAnsi="Times New Roman" w:cs="Times New Roman"/>
          <w:color w:val="000000"/>
          <w:sz w:val="28"/>
          <w:szCs w:val="28"/>
          <w:lang w:val="kk-KZ"/>
        </w:rPr>
        <w:t>ледующего за отчетным периодом.</w:t>
      </w:r>
    </w:p>
    <w:p w:rsid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sidRPr="002F3E91">
        <w:rPr>
          <w:rFonts w:ascii="Times New Roman" w:eastAsia="Times New Roman" w:hAnsi="Times New Roman" w:cs="Times New Roman"/>
          <w:color w:val="000000"/>
          <w:sz w:val="28"/>
          <w:szCs w:val="28"/>
          <w:lang w:val="kk-KZ"/>
        </w:rPr>
        <w:t>Для оценки корректности заполнения форм проведён арифметический пересчет статей финансовой отчетности, по итогам которого существенных искажений выявлено не было.</w:t>
      </w:r>
    </w:p>
    <w:p w:rsidR="002F3E91" w:rsidRPr="002F3E91" w:rsidRDefault="00653123" w:rsidP="002F3E91">
      <w:pPr>
        <w:spacing w:after="0" w:line="240" w:lineRule="auto"/>
        <w:ind w:firstLine="709"/>
        <w:contextualSpacing/>
        <w:jc w:val="both"/>
        <w:rPr>
          <w:rFonts w:ascii="Times New Roman" w:eastAsia="Times New Roman" w:hAnsi="Times New Roman" w:cs="Times New Roman"/>
          <w:b/>
          <w:color w:val="000000"/>
          <w:sz w:val="28"/>
          <w:szCs w:val="28"/>
          <w:lang w:val="kk-KZ"/>
        </w:rPr>
      </w:pPr>
      <w:r w:rsidRPr="00205BA4">
        <w:rPr>
          <w:rFonts w:ascii="Times New Roman" w:eastAsia="Times New Roman" w:hAnsi="Times New Roman" w:cs="Times New Roman"/>
          <w:b/>
          <w:color w:val="000000"/>
          <w:sz w:val="28"/>
          <w:szCs w:val="28"/>
          <w:lang w:val="kk-KZ"/>
        </w:rPr>
        <w:lastRenderedPageBreak/>
        <w:t>3.</w:t>
      </w:r>
      <w:r w:rsidRPr="00205BA4">
        <w:rPr>
          <w:rFonts w:ascii="Times New Roman" w:eastAsia="Times New Roman" w:hAnsi="Times New Roman" w:cs="Times New Roman"/>
          <w:b/>
          <w:color w:val="000000"/>
          <w:sz w:val="28"/>
          <w:szCs w:val="28"/>
          <w:lang w:val="kk-KZ"/>
        </w:rPr>
        <w:tab/>
      </w:r>
      <w:r w:rsidR="002F3E91" w:rsidRPr="002F3E91">
        <w:rPr>
          <w:rFonts w:ascii="Times New Roman" w:eastAsia="Times New Roman" w:hAnsi="Times New Roman" w:cs="Times New Roman"/>
          <w:b/>
          <w:color w:val="000000"/>
          <w:sz w:val="28"/>
          <w:szCs w:val="28"/>
          <w:lang w:val="kk-KZ"/>
        </w:rPr>
        <w:t xml:space="preserve">Анализ правильности отражения статей в консолидированной финансовой отчетности администратора </w:t>
      </w:r>
      <w:r w:rsidR="002F3E91">
        <w:rPr>
          <w:rFonts w:ascii="Times New Roman" w:eastAsia="Times New Roman" w:hAnsi="Times New Roman" w:cs="Times New Roman"/>
          <w:b/>
          <w:color w:val="000000"/>
          <w:sz w:val="28"/>
          <w:szCs w:val="28"/>
          <w:lang w:val="kk-KZ"/>
        </w:rPr>
        <w:t>бюджетных программ.</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sidRPr="002F3E91">
        <w:rPr>
          <w:rFonts w:ascii="Times New Roman" w:eastAsia="Times New Roman" w:hAnsi="Times New Roman" w:cs="Times New Roman"/>
          <w:color w:val="000000"/>
          <w:sz w:val="28"/>
          <w:szCs w:val="28"/>
          <w:lang w:val="kk-KZ"/>
        </w:rPr>
        <w:t>По состоянию на 1 января 2022 года в рамках программы аудиту подверглись следую</w:t>
      </w:r>
      <w:r>
        <w:rPr>
          <w:rFonts w:ascii="Times New Roman" w:eastAsia="Times New Roman" w:hAnsi="Times New Roman" w:cs="Times New Roman"/>
          <w:color w:val="000000"/>
          <w:sz w:val="28"/>
          <w:szCs w:val="28"/>
          <w:lang w:val="kk-KZ"/>
        </w:rPr>
        <w:t>щие государственные учреждения:</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sidRPr="002F3E91">
        <w:rPr>
          <w:rFonts w:ascii="Times New Roman" w:eastAsia="Times New Roman" w:hAnsi="Times New Roman" w:cs="Times New Roman"/>
          <w:color w:val="000000"/>
          <w:sz w:val="28"/>
          <w:szCs w:val="28"/>
          <w:lang w:val="kk-KZ"/>
        </w:rPr>
        <w:t>1. Государственное учреждение «Отдел экономики и фи</w:t>
      </w:r>
      <w:r>
        <w:rPr>
          <w:rFonts w:ascii="Times New Roman" w:eastAsia="Times New Roman" w:hAnsi="Times New Roman" w:cs="Times New Roman"/>
          <w:color w:val="000000"/>
          <w:sz w:val="28"/>
          <w:szCs w:val="28"/>
          <w:lang w:val="kk-KZ"/>
        </w:rPr>
        <w:t>нансов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sidRPr="002F3E91">
        <w:rPr>
          <w:rFonts w:ascii="Times New Roman" w:eastAsia="Times New Roman" w:hAnsi="Times New Roman" w:cs="Times New Roman"/>
          <w:color w:val="000000"/>
          <w:sz w:val="28"/>
          <w:szCs w:val="28"/>
          <w:lang w:val="kk-KZ"/>
        </w:rPr>
        <w:t>в том числе объекты государственного аудита, в отношении которых п</w:t>
      </w:r>
      <w:r>
        <w:rPr>
          <w:rFonts w:ascii="Times New Roman" w:eastAsia="Times New Roman" w:hAnsi="Times New Roman" w:cs="Times New Roman"/>
          <w:color w:val="000000"/>
          <w:sz w:val="28"/>
          <w:szCs w:val="28"/>
          <w:lang w:val="kk-KZ"/>
        </w:rPr>
        <w:t>роводилась выборочная проверка: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сельского округа Мактарал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сельского округа Достык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поселка Мырзакент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сельского округа Нурлыбаев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поселка Атакент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сельского округа Бирлик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сельского округа Енбекши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сельского округа Жамбыл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сельского округа Жанажол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сельского округа А. Калыбеков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«Аппарат акима сельского округа Иыржар Мактааральского района»;</w:t>
      </w:r>
    </w:p>
    <w:p w:rsidR="002F3E91" w:rsidRPr="002F3E91" w:rsidRDefault="002F3E91" w:rsidP="002F3E91">
      <w:pPr>
        <w:spacing w:after="0" w:line="240" w:lineRule="auto"/>
        <w:ind w:firstLine="709"/>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2F3E91">
        <w:rPr>
          <w:rFonts w:ascii="Times New Roman" w:eastAsia="Times New Roman" w:hAnsi="Times New Roman" w:cs="Times New Roman"/>
          <w:color w:val="000000"/>
          <w:sz w:val="28"/>
          <w:szCs w:val="28"/>
          <w:lang w:val="kk-KZ"/>
        </w:rPr>
        <w:t xml:space="preserve"> Государственное учреждение «Отдел архитектуры, градостроительства и строительства Мактааральского района».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sidRPr="00625398">
        <w:rPr>
          <w:rFonts w:ascii="Times New Roman" w:eastAsia="Consolas" w:hAnsi="Times New Roman" w:cs="Times New Roman"/>
          <w:sz w:val="28"/>
          <w:szCs w:val="28"/>
          <w:lang w:val="kk-KZ"/>
        </w:rPr>
        <w:t>2. Государственное учреждение «Отдел культуры, развития языков, физической культуры и спорта Мактааральского района».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625398">
        <w:rPr>
          <w:rFonts w:ascii="Times New Roman" w:eastAsia="Consolas" w:hAnsi="Times New Roman" w:cs="Times New Roman"/>
          <w:sz w:val="28"/>
          <w:szCs w:val="28"/>
          <w:lang w:val="kk-KZ"/>
        </w:rPr>
        <w:t>в том числе объекты государственного аудита, в отношении которых п</w:t>
      </w:r>
      <w:r>
        <w:rPr>
          <w:rFonts w:ascii="Times New Roman" w:eastAsia="Consolas" w:hAnsi="Times New Roman" w:cs="Times New Roman"/>
          <w:sz w:val="28"/>
          <w:szCs w:val="28"/>
          <w:lang w:val="kk-KZ"/>
        </w:rPr>
        <w:t>роводилась выборочная проверка: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t>-</w:t>
      </w:r>
      <w:r w:rsidRPr="00625398">
        <w:rPr>
          <w:rFonts w:ascii="Times New Roman" w:eastAsia="Consolas" w:hAnsi="Times New Roman" w:cs="Times New Roman"/>
          <w:sz w:val="28"/>
          <w:szCs w:val="28"/>
          <w:lang w:val="kk-KZ"/>
        </w:rPr>
        <w:t xml:space="preserve"> Государственное учреждение «Централизованная библиотечная система Мактааральского района» отдела культуры, развития языков, физической культуры и спорта Мактааральского района;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t>-</w:t>
      </w:r>
      <w:r w:rsidRPr="00625398">
        <w:rPr>
          <w:rFonts w:ascii="Times New Roman" w:eastAsia="Consolas" w:hAnsi="Times New Roman" w:cs="Times New Roman"/>
          <w:sz w:val="28"/>
          <w:szCs w:val="28"/>
          <w:lang w:val="kk-KZ"/>
        </w:rPr>
        <w:t xml:space="preserve"> Коммунальное государственное учрежде</w:t>
      </w:r>
      <w:r>
        <w:rPr>
          <w:rFonts w:ascii="Times New Roman" w:eastAsia="Consolas" w:hAnsi="Times New Roman" w:cs="Times New Roman"/>
          <w:sz w:val="28"/>
          <w:szCs w:val="28"/>
          <w:lang w:val="kk-KZ"/>
        </w:rPr>
        <w:t>ние «Футбольный клуб "Мактаарал</w:t>
      </w:r>
      <w:r w:rsidRPr="00625398">
        <w:rPr>
          <w:rFonts w:ascii="Times New Roman" w:eastAsia="Consolas" w:hAnsi="Times New Roman" w:cs="Times New Roman"/>
          <w:sz w:val="28"/>
          <w:szCs w:val="28"/>
          <w:lang w:val="kk-KZ"/>
        </w:rPr>
        <w:t>» отдела культуры, развития языков, физической культуры и</w:t>
      </w:r>
      <w:r>
        <w:rPr>
          <w:rFonts w:ascii="Times New Roman" w:eastAsia="Consolas" w:hAnsi="Times New Roman" w:cs="Times New Roman"/>
          <w:sz w:val="28"/>
          <w:szCs w:val="28"/>
          <w:lang w:val="kk-KZ"/>
        </w:rPr>
        <w:t xml:space="preserve"> спорта Мактааральского района.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lastRenderedPageBreak/>
        <w:tab/>
      </w:r>
      <w:r w:rsidRPr="00625398">
        <w:rPr>
          <w:rFonts w:ascii="Times New Roman" w:eastAsia="Consolas" w:hAnsi="Times New Roman" w:cs="Times New Roman"/>
          <w:sz w:val="28"/>
          <w:szCs w:val="28"/>
          <w:lang w:val="kk-KZ"/>
        </w:rPr>
        <w:t>3. Государственное учреждение «Отдел жилищно-коммунального хозяйства, пассажирского транспорта, автомобильных дорог и жилищной инс</w:t>
      </w:r>
      <w:r>
        <w:rPr>
          <w:rFonts w:ascii="Times New Roman" w:eastAsia="Consolas" w:hAnsi="Times New Roman" w:cs="Times New Roman"/>
          <w:sz w:val="28"/>
          <w:szCs w:val="28"/>
          <w:lang w:val="kk-KZ"/>
        </w:rPr>
        <w:t>пекции Мактааральского района».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625398">
        <w:rPr>
          <w:rFonts w:ascii="Times New Roman" w:eastAsia="Consolas" w:hAnsi="Times New Roman" w:cs="Times New Roman"/>
          <w:sz w:val="28"/>
          <w:szCs w:val="28"/>
          <w:lang w:val="kk-KZ"/>
        </w:rPr>
        <w:t>в том числе объект государственного аудита, в отношении которого проводилась выборочная прове</w:t>
      </w:r>
      <w:r>
        <w:rPr>
          <w:rFonts w:ascii="Times New Roman" w:eastAsia="Consolas" w:hAnsi="Times New Roman" w:cs="Times New Roman"/>
          <w:sz w:val="28"/>
          <w:szCs w:val="28"/>
          <w:lang w:val="kk-KZ"/>
        </w:rPr>
        <w:t>рка: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t>-</w:t>
      </w:r>
      <w:r w:rsidRPr="00625398">
        <w:rPr>
          <w:rFonts w:ascii="Times New Roman" w:eastAsia="Consolas" w:hAnsi="Times New Roman" w:cs="Times New Roman"/>
          <w:sz w:val="28"/>
          <w:szCs w:val="28"/>
          <w:lang w:val="kk-KZ"/>
        </w:rPr>
        <w:t xml:space="preserve"> Коммунальное государственное учреждение «Мырзакент-Кызмет» </w:t>
      </w:r>
      <w:r>
        <w:rPr>
          <w:rFonts w:ascii="Times New Roman" w:eastAsia="Consolas" w:hAnsi="Times New Roman" w:cs="Times New Roman"/>
          <w:sz w:val="28"/>
          <w:szCs w:val="28"/>
          <w:lang w:val="kk-KZ"/>
        </w:rPr>
        <w:t>акимата Мактааральского района.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625398">
        <w:rPr>
          <w:rFonts w:ascii="Times New Roman" w:eastAsia="Consolas" w:hAnsi="Times New Roman" w:cs="Times New Roman"/>
          <w:sz w:val="28"/>
          <w:szCs w:val="28"/>
          <w:lang w:val="kk-KZ"/>
        </w:rPr>
        <w:t>4. Государственное учреждение «Отдел занятости и социальных пр</w:t>
      </w:r>
      <w:r>
        <w:rPr>
          <w:rFonts w:ascii="Times New Roman" w:eastAsia="Consolas" w:hAnsi="Times New Roman" w:cs="Times New Roman"/>
          <w:sz w:val="28"/>
          <w:szCs w:val="28"/>
          <w:lang w:val="kk-KZ"/>
        </w:rPr>
        <w:t>ограмм Мактааральского района»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625398">
        <w:rPr>
          <w:rFonts w:ascii="Times New Roman" w:eastAsia="Consolas" w:hAnsi="Times New Roman" w:cs="Times New Roman"/>
          <w:sz w:val="28"/>
          <w:szCs w:val="28"/>
          <w:lang w:val="kk-KZ"/>
        </w:rPr>
        <w:t>в том числе объект государственного аудита, в отношении которого п</w:t>
      </w:r>
      <w:r>
        <w:rPr>
          <w:rFonts w:ascii="Times New Roman" w:eastAsia="Consolas" w:hAnsi="Times New Roman" w:cs="Times New Roman"/>
          <w:sz w:val="28"/>
          <w:szCs w:val="28"/>
          <w:lang w:val="kk-KZ"/>
        </w:rPr>
        <w:t>роводилась выборочная проверка:</w:t>
      </w:r>
    </w:p>
    <w:p w:rsidR="00625398" w:rsidRPr="00625398" w:rsidRDefault="00625398" w:rsidP="00625398">
      <w:pPr>
        <w:pBdr>
          <w:bottom w:val="single" w:sz="4" w:space="0" w:color="FFFFFF"/>
        </w:pBdr>
        <w:tabs>
          <w:tab w:val="left" w:pos="709"/>
        </w:tabs>
        <w:autoSpaceDE w:val="0"/>
        <w:autoSpaceDN w:val="0"/>
        <w:adjustRightInd w:val="0"/>
        <w:spacing w:after="0" w:line="240" w:lineRule="auto"/>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t>-</w:t>
      </w:r>
      <w:r w:rsidRPr="00625398">
        <w:rPr>
          <w:rFonts w:ascii="Times New Roman" w:eastAsia="Consolas" w:hAnsi="Times New Roman" w:cs="Times New Roman"/>
          <w:sz w:val="28"/>
          <w:szCs w:val="28"/>
          <w:lang w:val="kk-KZ"/>
        </w:rPr>
        <w:t xml:space="preserve"> Коммунальное государственное учреждение «Центр занятости населения акимата Мактааральского района».</w:t>
      </w:r>
    </w:p>
    <w:p w:rsidR="00625398" w:rsidRPr="00625398" w:rsidRDefault="00625398" w:rsidP="00625398">
      <w:pPr>
        <w:pBdr>
          <w:bottom w:val="single" w:sz="4" w:space="25" w:color="FFFFFF"/>
        </w:pBdr>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625398">
        <w:rPr>
          <w:rFonts w:ascii="Times New Roman" w:eastAsia="Consolas" w:hAnsi="Times New Roman" w:cs="Times New Roman"/>
          <w:sz w:val="28"/>
          <w:szCs w:val="28"/>
          <w:lang w:val="kk-KZ"/>
        </w:rPr>
        <w:t>Согласно письму финансового отдела Мактааральского района от 12 января 2022 года №18, всем администраторам бюджетных программ, а также акимам поселков и сельских округов были направлены сроки сдачи годовой финансовой отчетности за 2021 год на основании письма Управления финансов и государственных активов Туркестанской области от 10 января 2021 года №22-09-04/23 и в соответствии с Приказом Министра финансов Республики Казахст</w:t>
      </w:r>
      <w:r>
        <w:rPr>
          <w:rFonts w:ascii="Times New Roman" w:eastAsia="Consolas" w:hAnsi="Times New Roman" w:cs="Times New Roman"/>
          <w:sz w:val="28"/>
          <w:szCs w:val="28"/>
          <w:lang w:val="kk-KZ"/>
        </w:rPr>
        <w:t>ан от 6 декабря 2016 года №640.</w:t>
      </w:r>
    </w:p>
    <w:p w:rsidR="00625398" w:rsidRDefault="00625398" w:rsidP="00625398">
      <w:pPr>
        <w:pBdr>
          <w:bottom w:val="single" w:sz="4" w:space="25" w:color="FFFFFF"/>
        </w:pBdr>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625398">
        <w:rPr>
          <w:rFonts w:ascii="Times New Roman" w:eastAsia="Consolas" w:hAnsi="Times New Roman" w:cs="Times New Roman"/>
          <w:sz w:val="28"/>
          <w:szCs w:val="28"/>
          <w:lang w:val="kk-KZ"/>
        </w:rPr>
        <w:t xml:space="preserve">Сдача отчетности должна была быть осуществлена по формам, указанным в приложении </w:t>
      </w:r>
      <w:r w:rsidRPr="008C0F7A">
        <w:rPr>
          <w:rFonts w:ascii="Times New Roman" w:eastAsia="Consolas" w:hAnsi="Times New Roman" w:cs="Times New Roman"/>
          <w:i/>
          <w:sz w:val="24"/>
          <w:szCs w:val="24"/>
          <w:lang w:val="kk-KZ"/>
        </w:rPr>
        <w:t>(в том числе по дебиторской и кредиторской задолженности, по поступлениям от платных услуг, филантропической или спонсорской деятельности, а также по поступлениям на счета временного размещения)</w:t>
      </w:r>
      <w:r w:rsidRPr="00625398">
        <w:rPr>
          <w:rFonts w:ascii="Times New Roman" w:eastAsia="Consolas" w:hAnsi="Times New Roman" w:cs="Times New Roman"/>
          <w:sz w:val="28"/>
          <w:szCs w:val="28"/>
          <w:lang w:val="kk-KZ"/>
        </w:rPr>
        <w:t xml:space="preserve"> в срок с 13 по 17 января 2022 года. Все администраторы бюджетных программ, а также акимы поселков и сельских округов представили свои финансовые отчеты в полном объеме в установленный срок.</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8C0F7A">
        <w:rPr>
          <w:rFonts w:ascii="Times New Roman" w:eastAsia="Consolas" w:hAnsi="Times New Roman" w:cs="Times New Roman"/>
          <w:b/>
          <w:sz w:val="28"/>
          <w:szCs w:val="28"/>
          <w:lang w:val="kk-KZ"/>
        </w:rPr>
        <w:t>Правильная консолидация статей годовой консолидированной «Бухгалт</w:t>
      </w:r>
      <w:r>
        <w:rPr>
          <w:rFonts w:ascii="Times New Roman" w:eastAsia="Consolas" w:hAnsi="Times New Roman" w:cs="Times New Roman"/>
          <w:b/>
          <w:sz w:val="28"/>
          <w:szCs w:val="28"/>
          <w:lang w:val="kk-KZ"/>
        </w:rPr>
        <w:t>ерского баланса» (форма КФО-1).</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8C0F7A">
        <w:rPr>
          <w:rFonts w:ascii="Times New Roman" w:eastAsia="Consolas" w:hAnsi="Times New Roman" w:cs="Times New Roman"/>
          <w:sz w:val="28"/>
          <w:szCs w:val="28"/>
          <w:lang w:val="kk-KZ"/>
        </w:rPr>
        <w:t>По состоянию на 1 января 2022 года по консолидиро</w:t>
      </w:r>
      <w:r>
        <w:rPr>
          <w:rFonts w:ascii="Times New Roman" w:eastAsia="Consolas" w:hAnsi="Times New Roman" w:cs="Times New Roman"/>
          <w:sz w:val="28"/>
          <w:szCs w:val="28"/>
          <w:lang w:val="kk-KZ"/>
        </w:rPr>
        <w:t>ванному бухгалтерскому балансу:</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АКТИВЫ:</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I. Краткосрочные активы:</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8C0F7A">
        <w:rPr>
          <w:rFonts w:ascii="Times New Roman" w:eastAsia="Consolas" w:hAnsi="Times New Roman" w:cs="Times New Roman"/>
          <w:sz w:val="28"/>
          <w:szCs w:val="28"/>
          <w:lang w:val="kk-KZ"/>
        </w:rPr>
        <w:t>По строке «Денежные средства и их эквиваленты» (код строки 010) остаток на начало отчетного периода составляет 296 562,0 тыс. тенге, остаток на конец отчетного периода – 196 260,2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8C0F7A">
        <w:rPr>
          <w:rFonts w:ascii="Times New Roman" w:eastAsia="Consolas" w:hAnsi="Times New Roman" w:cs="Times New Roman"/>
          <w:sz w:val="28"/>
          <w:szCs w:val="28"/>
          <w:lang w:val="kk-KZ"/>
        </w:rPr>
        <w:t>По строке «Краткосрочная дебиторская задолженность работников и иных подотчетных лиц» (код строки 017) остаток на начало отчетного периода составляет 58,1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C0F7A">
        <w:rPr>
          <w:rFonts w:ascii="Times New Roman" w:eastAsia="Consolas" w:hAnsi="Times New Roman" w:cs="Consolas"/>
          <w:sz w:val="28"/>
          <w:szCs w:val="28"/>
          <w:lang w:val="kk-KZ"/>
        </w:rPr>
        <w:t>В учреждении по краткосрочной дебиторской задолженности по бюджетным платежам (код строки 019) сальдо на начало отчетного периода составило 449,3 тыс. тенге, на конец отчетног</w:t>
      </w:r>
      <w:r>
        <w:rPr>
          <w:rFonts w:ascii="Times New Roman" w:eastAsia="Consolas" w:hAnsi="Times New Roman" w:cs="Consolas"/>
          <w:sz w:val="28"/>
          <w:szCs w:val="28"/>
          <w:lang w:val="kk-KZ"/>
        </w:rPr>
        <w:t>о периода – 1 490,8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C0F7A">
        <w:rPr>
          <w:rFonts w:ascii="Times New Roman" w:eastAsia="Consolas" w:hAnsi="Times New Roman" w:cs="Consolas"/>
          <w:sz w:val="28"/>
          <w:szCs w:val="28"/>
          <w:lang w:val="kk-KZ"/>
        </w:rPr>
        <w:t>По запасам (код строки 020) сальдо на начало отчетного периода составило 9 804,4 тыс. тенге, на конец отчетного</w:t>
      </w:r>
      <w:r>
        <w:rPr>
          <w:rFonts w:ascii="Times New Roman" w:eastAsia="Consolas" w:hAnsi="Times New Roman" w:cs="Consolas"/>
          <w:sz w:val="28"/>
          <w:szCs w:val="28"/>
          <w:lang w:val="kk-KZ"/>
        </w:rPr>
        <w:t xml:space="preserve"> периода – 45 944,0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C0F7A">
        <w:rPr>
          <w:rFonts w:ascii="Times New Roman" w:eastAsia="Consolas" w:hAnsi="Times New Roman" w:cs="Consolas"/>
          <w:sz w:val="28"/>
          <w:szCs w:val="28"/>
          <w:lang w:val="kk-KZ"/>
        </w:rPr>
        <w:lastRenderedPageBreak/>
        <w:t>По прочим краткосрочным активам (код строки 022) сальдо на начало отчетного периода составило 1 519,7 тыс. тенге, на конец отчетн</w:t>
      </w:r>
      <w:r>
        <w:rPr>
          <w:rFonts w:ascii="Times New Roman" w:eastAsia="Consolas" w:hAnsi="Times New Roman" w:cs="Consolas"/>
          <w:sz w:val="28"/>
          <w:szCs w:val="28"/>
          <w:lang w:val="kk-KZ"/>
        </w:rPr>
        <w:t>ого периода – 499,7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C0F7A">
        <w:rPr>
          <w:rFonts w:ascii="Times New Roman" w:eastAsia="Consolas" w:hAnsi="Times New Roman" w:cs="Consolas"/>
          <w:sz w:val="28"/>
          <w:szCs w:val="28"/>
          <w:lang w:val="kk-KZ"/>
        </w:rPr>
        <w:t xml:space="preserve">По краткосрочной дебиторской задолженности по расчетам с бюджетом по налоговым и неналоговым поступлениям (код строки 023) сальдо на начало отчетного периода составило 123 234,2 тыс. тенге, на конец отчетного </w:t>
      </w:r>
      <w:r>
        <w:rPr>
          <w:rFonts w:ascii="Times New Roman" w:eastAsia="Consolas" w:hAnsi="Times New Roman" w:cs="Consolas"/>
          <w:sz w:val="28"/>
          <w:szCs w:val="28"/>
          <w:lang w:val="kk-KZ"/>
        </w:rPr>
        <w:t>периода – 154 991,1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C0F7A">
        <w:rPr>
          <w:rFonts w:ascii="Times New Roman" w:eastAsia="Consolas" w:hAnsi="Times New Roman" w:cs="Consolas"/>
          <w:sz w:val="28"/>
          <w:szCs w:val="28"/>
          <w:lang w:val="kk-KZ"/>
        </w:rPr>
        <w:t xml:space="preserve">Согласно отчету по Мақтааральскому району №1-СО на 01.01.2022 года «Свод по итоговым операциям лицевых счетов налогоплательщиков» местного бюджета, краткосрочная дебиторская задолженность по расчетам с бюджетом по налоговым и неналоговым поступлениям </w:t>
      </w:r>
      <w:r>
        <w:rPr>
          <w:rFonts w:ascii="Times New Roman" w:eastAsia="Consolas" w:hAnsi="Times New Roman" w:cs="Consolas"/>
          <w:sz w:val="28"/>
          <w:szCs w:val="28"/>
          <w:lang w:val="kk-KZ"/>
        </w:rPr>
        <w:t>составила 154 991,1 тыс. тенге.</w:t>
      </w:r>
    </w:p>
    <w:p w:rsid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C0F7A">
        <w:rPr>
          <w:rFonts w:ascii="Times New Roman" w:eastAsia="Consolas" w:hAnsi="Times New Roman" w:cs="Consolas"/>
          <w:sz w:val="28"/>
          <w:szCs w:val="28"/>
          <w:lang w:val="kk-KZ"/>
        </w:rPr>
        <w:t>Итого краткосрочные активы (код строки 100): на начало отчетного периода — 432 627,7 тыс. тенге, на конец отчетного периода — 399 185,8 тыс. тенге.</w:t>
      </w:r>
    </w:p>
    <w:p w:rsidR="008C0F7A" w:rsidRPr="008C0F7A" w:rsidRDefault="00653123"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205BA4">
        <w:rPr>
          <w:rFonts w:ascii="Times New Roman" w:eastAsia="Consolas" w:hAnsi="Times New Roman" w:cs="Consolas"/>
          <w:b/>
          <w:bCs/>
          <w:sz w:val="28"/>
          <w:szCs w:val="28"/>
          <w:lang w:val="kk-KZ"/>
        </w:rPr>
        <w:t>II.</w:t>
      </w:r>
      <w:r w:rsidR="008C0F7A" w:rsidRPr="008C0F7A">
        <w:t xml:space="preserve"> </w:t>
      </w:r>
      <w:r w:rsidR="008C0F7A" w:rsidRPr="008C0F7A">
        <w:rPr>
          <w:rFonts w:ascii="Times New Roman" w:eastAsia="Consolas" w:hAnsi="Times New Roman" w:cs="Consolas"/>
          <w:b/>
          <w:bCs/>
          <w:sz w:val="28"/>
          <w:szCs w:val="28"/>
          <w:lang w:val="kk-KZ"/>
        </w:rPr>
        <w:t>Долгосрочные активы:</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8C0F7A">
        <w:rPr>
          <w:rFonts w:ascii="Times New Roman" w:eastAsia="Consolas" w:hAnsi="Times New Roman" w:cs="Consolas"/>
          <w:bCs/>
          <w:sz w:val="28"/>
          <w:szCs w:val="28"/>
          <w:lang w:val="kk-KZ"/>
        </w:rPr>
        <w:t>Долгосрочные финансовые инвестиции учреждения (код строки 110) на начало отчетного периода составили 1 661 098,8 тыс. тенге, на конец отчетного периода — 3 482 633,4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8C0F7A">
        <w:rPr>
          <w:rFonts w:ascii="Times New Roman" w:eastAsia="Consolas" w:hAnsi="Times New Roman" w:cs="Consolas"/>
          <w:bCs/>
          <w:sz w:val="28"/>
          <w:szCs w:val="28"/>
          <w:lang w:val="kk-KZ"/>
        </w:rPr>
        <w:t>Основные средства учреждения (код строки 114) на начало отчетного периода составили 8 911 730,8 тыс. тенге, на конец отчетного периода — 10 005 809,1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8C0F7A">
        <w:rPr>
          <w:rFonts w:ascii="Times New Roman" w:eastAsia="Consolas" w:hAnsi="Times New Roman" w:cs="Consolas"/>
          <w:bCs/>
          <w:sz w:val="28"/>
          <w:szCs w:val="28"/>
          <w:lang w:val="kk-KZ"/>
        </w:rPr>
        <w:t>Незавершенное строительство и капитальные вложения учреждения (код строки 115) на начало отчетного периода составили 15 108 695,1 тыс. тенге, на конец отчетного периода — 6 418 757,3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8C0F7A">
        <w:rPr>
          <w:rFonts w:ascii="Times New Roman" w:eastAsia="Consolas" w:hAnsi="Times New Roman" w:cs="Consolas"/>
          <w:bCs/>
          <w:sz w:val="28"/>
          <w:szCs w:val="28"/>
          <w:lang w:val="kk-KZ"/>
        </w:rPr>
        <w:t>Биологические активы учреждения (код строки 117) на начало отчетного периода составили 480,0 тыс. тенге, на конец отчетного периода — 578,0 тыс. тенге.</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8C0F7A">
        <w:rPr>
          <w:rFonts w:ascii="Times New Roman" w:eastAsia="Consolas" w:hAnsi="Times New Roman" w:cs="Consolas"/>
          <w:bCs/>
          <w:sz w:val="28"/>
          <w:szCs w:val="28"/>
          <w:lang w:val="kk-KZ"/>
        </w:rPr>
        <w:t>Нематериальные активы (код строки 118) на начало отчетного периода составили 36 387,1 тыс. тенге, на конец отчетного периода — 105 766,2 тыс. тенге.</w:t>
      </w:r>
    </w:p>
    <w:p w:rsid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8C0F7A">
        <w:rPr>
          <w:rFonts w:ascii="Times New Roman" w:eastAsia="Consolas" w:hAnsi="Times New Roman" w:cs="Consolas"/>
          <w:bCs/>
          <w:sz w:val="28"/>
          <w:szCs w:val="28"/>
          <w:lang w:val="kk-KZ"/>
        </w:rPr>
        <w:t>Итого долгосрочные активы (код строки 200): на начало отчетного периода — 25 718 391,8 тыс. тенге, на конец отчетного периода — 20 013 544,0 тыс тенге.</w:t>
      </w:r>
      <w:r>
        <w:rPr>
          <w:rFonts w:ascii="Times New Roman" w:eastAsia="Consolas" w:hAnsi="Times New Roman" w:cs="Consolas"/>
          <w:bCs/>
          <w:sz w:val="28"/>
          <w:szCs w:val="28"/>
          <w:lang w:val="kk-KZ"/>
        </w:rPr>
        <w:t xml:space="preserve"> </w:t>
      </w:r>
    </w:p>
    <w:p w:rsidR="008C0F7A" w:rsidRPr="008C0F7A" w:rsidRDefault="008C0F7A"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8C0F7A">
        <w:rPr>
          <w:rFonts w:ascii="Times New Roman" w:eastAsia="Consolas" w:hAnsi="Times New Roman" w:cs="Consolas"/>
          <w:bCs/>
          <w:sz w:val="28"/>
          <w:szCs w:val="28"/>
          <w:lang w:val="kk-KZ"/>
        </w:rPr>
        <w:t xml:space="preserve">Баланс: на начало отчетного периода — 26 151 019,5 тыс. </w:t>
      </w:r>
      <w:r>
        <w:rPr>
          <w:rFonts w:ascii="Times New Roman" w:eastAsia="Consolas" w:hAnsi="Times New Roman" w:cs="Consolas"/>
          <w:bCs/>
          <w:sz w:val="28"/>
          <w:szCs w:val="28"/>
          <w:lang w:val="kk-KZ"/>
        </w:rPr>
        <w:t>тенге, на к</w:t>
      </w:r>
      <w:r w:rsidRPr="008C0F7A">
        <w:rPr>
          <w:rFonts w:ascii="Times New Roman" w:eastAsia="Consolas" w:hAnsi="Times New Roman" w:cs="Consolas"/>
          <w:bCs/>
          <w:sz w:val="28"/>
          <w:szCs w:val="28"/>
          <w:lang w:val="kk-KZ"/>
        </w:rPr>
        <w:t>отчетного периода — 20 412 729,8 тыс. тенге.</w:t>
      </w:r>
    </w:p>
    <w:p w:rsidR="00653123" w:rsidRPr="00205BA4" w:rsidRDefault="00653123" w:rsidP="008C0F7A">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sz w:val="28"/>
          <w:szCs w:val="28"/>
          <w:lang w:val="kk-KZ"/>
        </w:rPr>
      </w:pPr>
      <w:r w:rsidRPr="00205BA4">
        <w:rPr>
          <w:rFonts w:ascii="Times New Roman" w:eastAsia="Consolas" w:hAnsi="Times New Roman" w:cs="Consolas"/>
          <w:b/>
          <w:sz w:val="28"/>
          <w:szCs w:val="28"/>
          <w:lang w:val="kk-KZ"/>
        </w:rPr>
        <w:t>ПАССИВТЕР:</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C928CF">
        <w:rPr>
          <w:rFonts w:ascii="Times New Roman" w:eastAsia="Consolas" w:hAnsi="Times New Roman" w:cs="Consolas"/>
          <w:b/>
          <w:bCs/>
          <w:sz w:val="28"/>
          <w:szCs w:val="28"/>
          <w:lang w:val="kk-KZ"/>
        </w:rPr>
        <w:t>Обязательства, чистые активы / капитал:</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C928CF">
        <w:rPr>
          <w:rFonts w:ascii="Times New Roman" w:eastAsia="Consolas" w:hAnsi="Times New Roman" w:cs="Consolas"/>
          <w:b/>
          <w:bCs/>
          <w:sz w:val="28"/>
          <w:szCs w:val="28"/>
          <w:lang w:val="kk-KZ"/>
        </w:rPr>
        <w:t>III. Краткосрочные обязательства:</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C928CF">
        <w:rPr>
          <w:rFonts w:ascii="Times New Roman" w:eastAsia="Consolas" w:hAnsi="Times New Roman" w:cs="Consolas"/>
          <w:bCs/>
          <w:sz w:val="28"/>
          <w:szCs w:val="28"/>
          <w:lang w:val="kk-KZ"/>
        </w:rPr>
        <w:t>Краткосрочная кредиторская задолженность по платежам в бюджет (код строки 212) на начало отчетного периода составила 182,2 тыс. тенге, на конец отчетного периода — 3 800,6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C928CF">
        <w:rPr>
          <w:rFonts w:ascii="Times New Roman" w:eastAsia="Consolas" w:hAnsi="Times New Roman" w:cs="Consolas"/>
          <w:bCs/>
          <w:sz w:val="28"/>
          <w:szCs w:val="28"/>
          <w:lang w:val="kk-KZ"/>
        </w:rPr>
        <w:t>Краткосрочная кредиторская задолженность по другим обязательным и добровольным платежам (код строки 214) на начало отчетного периода составила 1 247,5 тыс. тенге, на конец отчетного периода — 3 973,4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C928CF">
        <w:rPr>
          <w:rFonts w:ascii="Times New Roman" w:eastAsia="Consolas" w:hAnsi="Times New Roman" w:cs="Consolas"/>
          <w:bCs/>
          <w:sz w:val="28"/>
          <w:szCs w:val="28"/>
          <w:lang w:val="kk-KZ"/>
        </w:rPr>
        <w:lastRenderedPageBreak/>
        <w:t>Краткосрочная кредиторская задолженность перед поставщиками и подрядчиками (код строки 215) на начало отчетного периода составила 2 061,4 тыс. тенге, на конец отчетного периода — 4 682,8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C928CF">
        <w:rPr>
          <w:rFonts w:ascii="Times New Roman" w:eastAsia="Consolas" w:hAnsi="Times New Roman" w:cs="Consolas"/>
          <w:bCs/>
          <w:sz w:val="28"/>
          <w:szCs w:val="28"/>
          <w:lang w:val="kk-KZ"/>
        </w:rPr>
        <w:t>Краткосрочная кредиторская задолженность перед работниками и другими подотчетными лицами (код строки 218) на начало отчетного периода составила 97,6 тыс. тенге, на конец отчетного периода — 20 409,6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C928CF">
        <w:rPr>
          <w:rFonts w:ascii="Times New Roman" w:eastAsia="Consolas" w:hAnsi="Times New Roman" w:cs="Consolas"/>
          <w:bCs/>
          <w:sz w:val="28"/>
          <w:szCs w:val="28"/>
          <w:lang w:val="kk-KZ"/>
        </w:rPr>
        <w:t>Прочая краткосрочная кредиторская задолженность (код строки 221) на начало отчетного периода составила 257 908,5 тыс. тенге, на конец отчетного периода — 101 392,9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C928CF">
        <w:rPr>
          <w:rFonts w:ascii="Times New Roman" w:eastAsia="Consolas" w:hAnsi="Times New Roman" w:cs="Consolas"/>
          <w:bCs/>
          <w:sz w:val="28"/>
          <w:szCs w:val="28"/>
          <w:lang w:val="kk-KZ"/>
        </w:rPr>
        <w:t>Краткосрочная кредиторская задолженность по налоговым и неналоговым поступлениям в бюджет (код строки 224) на начало отчетного периода составила 414 272,5 тыс. тенге, на конец отчетного периода — 3 277 661,4 тыс. тенге.</w:t>
      </w:r>
    </w:p>
    <w:p w:rsidR="00C928CF" w:rsidRP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iCs/>
          <w:sz w:val="28"/>
          <w:szCs w:val="28"/>
          <w:lang w:val="kk-KZ"/>
        </w:rPr>
      </w:pPr>
      <w:r w:rsidRPr="00C928CF">
        <w:rPr>
          <w:rFonts w:ascii="Times New Roman" w:eastAsia="Consolas" w:hAnsi="Times New Roman" w:cs="Consolas"/>
          <w:iCs/>
          <w:sz w:val="28"/>
          <w:szCs w:val="28"/>
          <w:lang w:val="kk-KZ"/>
        </w:rPr>
        <w:t>По данным сводного отчета №1-СО по итоговым операциям по лицевым счетам налогоплательщиков по местному бюджету по Махтааральскому району на 01.01.2022 года, краткосрочная кредиторская задолженность по расчетам с бюджетом по налоговым и неналоговым поступлениям со</w:t>
      </w:r>
      <w:r>
        <w:rPr>
          <w:rFonts w:ascii="Times New Roman" w:eastAsia="Consolas" w:hAnsi="Times New Roman" w:cs="Consolas"/>
          <w:iCs/>
          <w:sz w:val="28"/>
          <w:szCs w:val="28"/>
          <w:lang w:val="kk-KZ"/>
        </w:rPr>
        <w:t>ставила 3 277 661,4 тыс. тенге.</w:t>
      </w:r>
    </w:p>
    <w:p w:rsidR="00C928CF" w:rsidRP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iCs/>
          <w:sz w:val="28"/>
          <w:szCs w:val="28"/>
          <w:lang w:val="kk-KZ"/>
        </w:rPr>
      </w:pPr>
      <w:r w:rsidRPr="00C928CF">
        <w:rPr>
          <w:rFonts w:ascii="Times New Roman" w:eastAsia="Consolas" w:hAnsi="Times New Roman" w:cs="Consolas"/>
          <w:iCs/>
          <w:sz w:val="28"/>
          <w:szCs w:val="28"/>
          <w:lang w:val="kk-KZ"/>
        </w:rPr>
        <w:t>Итого краткосрочных обязательств (код строки 300): на начало отчетного периода — 675 769,7 тыс. тенге, на конец отчетного пе</w:t>
      </w:r>
      <w:r>
        <w:rPr>
          <w:rFonts w:ascii="Times New Roman" w:eastAsia="Consolas" w:hAnsi="Times New Roman" w:cs="Consolas"/>
          <w:iCs/>
          <w:sz w:val="28"/>
          <w:szCs w:val="28"/>
          <w:lang w:val="kk-KZ"/>
        </w:rPr>
        <w:t>риода — 2 249 635,3 тыс. тенге.</w:t>
      </w:r>
    </w:p>
    <w:p w:rsidR="00C928CF" w:rsidRP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iCs/>
          <w:sz w:val="28"/>
          <w:szCs w:val="28"/>
          <w:lang w:val="kk-KZ"/>
        </w:rPr>
      </w:pPr>
      <w:r w:rsidRPr="00C928CF">
        <w:rPr>
          <w:rFonts w:ascii="Times New Roman" w:eastAsia="Consolas" w:hAnsi="Times New Roman" w:cs="Consolas"/>
          <w:iCs/>
          <w:sz w:val="28"/>
          <w:szCs w:val="28"/>
          <w:lang w:val="kk-KZ"/>
        </w:rPr>
        <w:t>IV. Долгосрочные обязательства:</w:t>
      </w:r>
    </w:p>
    <w:p w:rsidR="00C928CF" w:rsidRP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iCs/>
          <w:sz w:val="28"/>
          <w:szCs w:val="28"/>
          <w:lang w:val="kk-KZ"/>
        </w:rPr>
      </w:pPr>
      <w:r w:rsidRPr="00C928CF">
        <w:rPr>
          <w:rFonts w:ascii="Times New Roman" w:eastAsia="Consolas" w:hAnsi="Times New Roman" w:cs="Consolas"/>
          <w:iCs/>
          <w:sz w:val="28"/>
          <w:szCs w:val="28"/>
          <w:lang w:val="kk-KZ"/>
        </w:rPr>
        <w:t>Долгосрочная кредиторская задолженность перед бюджетом (код строки 313) на начало отчетного периода составила 1 456 126,8 тыс. тенге, на конец отчетного периода — 3 277 661,4 тыс. тенге.</w:t>
      </w:r>
    </w:p>
    <w:p w:rsidR="00C928CF" w:rsidRP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iCs/>
          <w:sz w:val="28"/>
          <w:szCs w:val="28"/>
          <w:lang w:val="kk-KZ"/>
        </w:rPr>
      </w:pPr>
      <w:r w:rsidRPr="00C928CF">
        <w:rPr>
          <w:rFonts w:ascii="Times New Roman" w:eastAsia="Consolas" w:hAnsi="Times New Roman" w:cs="Consolas"/>
          <w:iCs/>
          <w:sz w:val="28"/>
          <w:szCs w:val="28"/>
          <w:lang w:val="kk-KZ"/>
        </w:rPr>
        <w:t>В 2021 году сумма кредита, поступившего из вышестоящего бюджета, составила 350 040,0 тыс. тенге, из которых возвращено 108 051,0 тыс. тенге.</w:t>
      </w:r>
    </w:p>
    <w:p w:rsidR="00C928CF" w:rsidRP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iCs/>
          <w:sz w:val="28"/>
          <w:szCs w:val="28"/>
          <w:lang w:val="kk-KZ"/>
        </w:rPr>
      </w:pPr>
      <w:r w:rsidRPr="00C928CF">
        <w:rPr>
          <w:rFonts w:ascii="Times New Roman" w:eastAsia="Consolas" w:hAnsi="Times New Roman" w:cs="Consolas"/>
          <w:iCs/>
          <w:sz w:val="28"/>
          <w:szCs w:val="28"/>
          <w:lang w:val="kk-KZ"/>
        </w:rPr>
        <w:t>Итого долгосрочных обязательств (код строки 400): на начало отчетного периода — 1 456 126,8 тыс. тенге, на конец отчетного пе</w:t>
      </w:r>
      <w:r>
        <w:rPr>
          <w:rFonts w:ascii="Times New Roman" w:eastAsia="Consolas" w:hAnsi="Times New Roman" w:cs="Consolas"/>
          <w:iCs/>
          <w:sz w:val="28"/>
          <w:szCs w:val="28"/>
          <w:lang w:val="kk-KZ"/>
        </w:rPr>
        <w:t>риода — 3 277 661,4 тыс. тенге.</w:t>
      </w:r>
    </w:p>
    <w:p w:rsidR="00C928CF" w:rsidRP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iCs/>
          <w:sz w:val="28"/>
          <w:szCs w:val="28"/>
          <w:lang w:val="kk-KZ"/>
        </w:rPr>
      </w:pPr>
      <w:r>
        <w:rPr>
          <w:rFonts w:ascii="Times New Roman" w:eastAsia="Consolas" w:hAnsi="Times New Roman" w:cs="Consolas"/>
          <w:iCs/>
          <w:sz w:val="28"/>
          <w:szCs w:val="28"/>
          <w:lang w:val="kk-KZ"/>
        </w:rPr>
        <w:t>V. Чисты</w:t>
      </w:r>
      <w:r w:rsidRPr="00C928CF">
        <w:rPr>
          <w:rFonts w:ascii="Times New Roman" w:eastAsia="Consolas" w:hAnsi="Times New Roman" w:cs="Consolas"/>
          <w:iCs/>
          <w:sz w:val="28"/>
          <w:szCs w:val="28"/>
          <w:lang w:val="kk-KZ"/>
        </w:rPr>
        <w:t>е активы / капитал:</w:t>
      </w:r>
    </w:p>
    <w:p w:rsidR="00C928CF" w:rsidRP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iCs/>
          <w:sz w:val="28"/>
          <w:szCs w:val="28"/>
          <w:lang w:val="kk-KZ"/>
        </w:rPr>
      </w:pPr>
      <w:r w:rsidRPr="00C928CF">
        <w:rPr>
          <w:rFonts w:ascii="Times New Roman" w:eastAsia="Consolas" w:hAnsi="Times New Roman" w:cs="Consolas"/>
          <w:iCs/>
          <w:sz w:val="28"/>
          <w:szCs w:val="28"/>
          <w:lang w:val="kk-KZ"/>
        </w:rPr>
        <w:t>По накопленному финансовому результату (код строки 412) на начало отчетного периода — 24 019 123,0 тыс. тенге, на конец отчетного периода — 14 885 433,1 тыс. тенге.</w:t>
      </w:r>
    </w:p>
    <w:p w:rsidR="00C928CF" w:rsidRP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iCs/>
          <w:sz w:val="28"/>
          <w:szCs w:val="28"/>
          <w:lang w:val="kk-KZ"/>
        </w:rPr>
      </w:pPr>
      <w:r w:rsidRPr="00C928CF">
        <w:rPr>
          <w:rFonts w:ascii="Times New Roman" w:eastAsia="Consolas" w:hAnsi="Times New Roman" w:cs="Consolas"/>
          <w:iCs/>
          <w:sz w:val="28"/>
          <w:szCs w:val="28"/>
          <w:lang w:val="kk-KZ"/>
        </w:rPr>
        <w:t>Итого чистые активы / капитал (код строки 500): на начало отчетного периода — 24 019 123,0 тыс. тенге, на конец отчетного пер</w:t>
      </w:r>
      <w:r>
        <w:rPr>
          <w:rFonts w:ascii="Times New Roman" w:eastAsia="Consolas" w:hAnsi="Times New Roman" w:cs="Consolas"/>
          <w:iCs/>
          <w:sz w:val="28"/>
          <w:szCs w:val="28"/>
          <w:lang w:val="kk-KZ"/>
        </w:rPr>
        <w:t>иода — 14 885 433,1 тыс. тенге.</w:t>
      </w:r>
    </w:p>
    <w:p w:rsidR="00C928CF" w:rsidRDefault="00C928CF" w:rsidP="00C928C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b/>
          <w:iCs/>
          <w:sz w:val="28"/>
          <w:szCs w:val="28"/>
          <w:lang w:val="kk-KZ"/>
        </w:rPr>
      </w:pPr>
      <w:r w:rsidRPr="00C928CF">
        <w:rPr>
          <w:rFonts w:ascii="Times New Roman" w:eastAsia="Consolas" w:hAnsi="Times New Roman" w:cs="Consolas"/>
          <w:iCs/>
          <w:sz w:val="28"/>
          <w:szCs w:val="28"/>
          <w:lang w:val="kk-KZ"/>
        </w:rPr>
        <w:t>Баланс: на начало отчетного периода — 26 151 019,5 тыс. тенге, на конец отчетного периода — 20 412 729,8 тыс. тенге.</w:t>
      </w:r>
      <w:r w:rsidRPr="00C928CF">
        <w:rPr>
          <w:rFonts w:ascii="Times New Roman" w:eastAsia="Consolas" w:hAnsi="Times New Roman" w:cs="Consolas"/>
          <w:b/>
          <w:iCs/>
          <w:sz w:val="28"/>
          <w:szCs w:val="28"/>
          <w:lang w:val="kk-KZ"/>
        </w:rPr>
        <w:t xml:space="preserve"> </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C928CF">
        <w:rPr>
          <w:rFonts w:ascii="Times New Roman" w:eastAsia="Consolas" w:hAnsi="Times New Roman" w:cs="Times New Roman"/>
          <w:b/>
          <w:sz w:val="28"/>
          <w:szCs w:val="28"/>
          <w:lang w:val="kk-KZ"/>
        </w:rPr>
        <w:t>Сводный отчет о финансовых результатах за период по состоянию на 1 января 2022 года («Годовой сводный отчет о финансовых результатах» — форма КФО-2) содержит следующие коррект</w:t>
      </w:r>
      <w:r>
        <w:rPr>
          <w:rFonts w:ascii="Times New Roman" w:eastAsia="Consolas" w:hAnsi="Times New Roman" w:cs="Times New Roman"/>
          <w:b/>
          <w:sz w:val="28"/>
          <w:szCs w:val="28"/>
          <w:lang w:val="kk-KZ"/>
        </w:rPr>
        <w:t>но агрегированные статьи:</w:t>
      </w:r>
    </w:p>
    <w:p w:rsidR="00C928CF" w:rsidRPr="00C928CF" w:rsidRDefault="00C928CF" w:rsidP="00C928CF">
      <w:pPr>
        <w:pBdr>
          <w:bottom w:val="single" w:sz="4" w:space="25" w:color="FFFFFF"/>
        </w:pBdr>
        <w:autoSpaceDE w:val="0"/>
        <w:autoSpaceDN w:val="0"/>
        <w:adjustRightInd w:val="0"/>
        <w:spacing w:after="0" w:line="240" w:lineRule="auto"/>
        <w:jc w:val="both"/>
        <w:rPr>
          <w:rFonts w:ascii="Times New Roman" w:eastAsia="Consolas" w:hAnsi="Times New Roman" w:cs="Times New Roman"/>
          <w:sz w:val="28"/>
          <w:szCs w:val="28"/>
          <w:lang w:val="kk-KZ"/>
        </w:rPr>
      </w:pPr>
      <w:r w:rsidRPr="00C928CF">
        <w:rPr>
          <w:rFonts w:ascii="Times New Roman" w:eastAsia="Consolas" w:hAnsi="Times New Roman" w:cs="Times New Roman"/>
          <w:sz w:val="28"/>
          <w:szCs w:val="28"/>
          <w:lang w:val="kk-KZ"/>
        </w:rPr>
        <w:lastRenderedPageBreak/>
        <w:t>- Доходы от необме</w:t>
      </w:r>
      <w:r>
        <w:rPr>
          <w:rFonts w:ascii="Times New Roman" w:eastAsia="Consolas" w:hAnsi="Times New Roman" w:cs="Times New Roman"/>
          <w:sz w:val="28"/>
          <w:szCs w:val="28"/>
          <w:lang w:val="kk-KZ"/>
        </w:rPr>
        <w:t xml:space="preserve">нных операций (код строки 010): </w:t>
      </w:r>
      <w:r w:rsidRPr="00C928CF">
        <w:rPr>
          <w:rFonts w:ascii="Times New Roman" w:eastAsia="Consolas" w:hAnsi="Times New Roman" w:cs="Times New Roman"/>
          <w:sz w:val="28"/>
          <w:szCs w:val="28"/>
          <w:lang w:val="kk-KZ"/>
        </w:rPr>
        <w:t>за отчетный пе</w:t>
      </w:r>
      <w:r>
        <w:rPr>
          <w:rFonts w:ascii="Times New Roman" w:eastAsia="Consolas" w:hAnsi="Times New Roman" w:cs="Times New Roman"/>
          <w:sz w:val="28"/>
          <w:szCs w:val="28"/>
          <w:lang w:val="kk-KZ"/>
        </w:rPr>
        <w:t xml:space="preserve">риод — 57 175 380,0 тыс. тенге, </w:t>
      </w:r>
      <w:r w:rsidRPr="00C928CF">
        <w:rPr>
          <w:rFonts w:ascii="Times New Roman" w:eastAsia="Consolas" w:hAnsi="Times New Roman" w:cs="Times New Roman"/>
          <w:sz w:val="28"/>
          <w:szCs w:val="28"/>
          <w:lang w:val="kk-KZ"/>
        </w:rPr>
        <w:t>за предыдущий период — 90 491 467,9 тыс. тенге, в том числе:</w:t>
      </w:r>
    </w:p>
    <w:p w:rsidR="00C928CF" w:rsidRPr="00C928CF" w:rsidRDefault="00C928CF" w:rsidP="00C928CF">
      <w:pPr>
        <w:pBdr>
          <w:bottom w:val="single" w:sz="4" w:space="25" w:color="FFFFFF"/>
        </w:pBdr>
        <w:autoSpaceDE w:val="0"/>
        <w:autoSpaceDN w:val="0"/>
        <w:adjustRightInd w:val="0"/>
        <w:spacing w:after="0" w:line="240" w:lineRule="auto"/>
        <w:jc w:val="both"/>
        <w:rPr>
          <w:rFonts w:ascii="Times New Roman" w:eastAsia="Consolas" w:hAnsi="Times New Roman" w:cs="Times New Roman"/>
          <w:sz w:val="28"/>
          <w:szCs w:val="28"/>
          <w:lang w:val="kk-KZ"/>
        </w:rPr>
      </w:pPr>
      <w:r w:rsidRPr="00C928CF">
        <w:rPr>
          <w:rFonts w:ascii="Times New Roman" w:eastAsia="Consolas" w:hAnsi="Times New Roman" w:cs="Times New Roman"/>
          <w:sz w:val="28"/>
          <w:szCs w:val="28"/>
          <w:lang w:val="kk-KZ"/>
        </w:rPr>
        <w:t>- Финансирование текущей</w:t>
      </w:r>
      <w:r>
        <w:rPr>
          <w:rFonts w:ascii="Times New Roman" w:eastAsia="Consolas" w:hAnsi="Times New Roman" w:cs="Times New Roman"/>
          <w:sz w:val="28"/>
          <w:szCs w:val="28"/>
          <w:lang w:val="kk-KZ"/>
        </w:rPr>
        <w:t xml:space="preserve"> деятельности (код строки 011): </w:t>
      </w:r>
      <w:r w:rsidRPr="00C928CF">
        <w:rPr>
          <w:rFonts w:ascii="Times New Roman" w:eastAsia="Consolas" w:hAnsi="Times New Roman" w:cs="Times New Roman"/>
          <w:sz w:val="28"/>
          <w:szCs w:val="28"/>
          <w:lang w:val="kk-KZ"/>
        </w:rPr>
        <w:t>за отчетный пер</w:t>
      </w:r>
      <w:r>
        <w:rPr>
          <w:rFonts w:ascii="Times New Roman" w:eastAsia="Consolas" w:hAnsi="Times New Roman" w:cs="Times New Roman"/>
          <w:sz w:val="28"/>
          <w:szCs w:val="28"/>
          <w:lang w:val="kk-KZ"/>
        </w:rPr>
        <w:t xml:space="preserve">иод — 6 439 072,8 тыс. тенге, </w:t>
      </w:r>
      <w:r w:rsidRPr="00C928CF">
        <w:rPr>
          <w:rFonts w:ascii="Times New Roman" w:eastAsia="Consolas" w:hAnsi="Times New Roman" w:cs="Times New Roman"/>
          <w:sz w:val="28"/>
          <w:szCs w:val="28"/>
          <w:lang w:val="kk-KZ"/>
        </w:rPr>
        <w:t>за предыдущий период — 25 185 721,1 тыс. тенге;</w:t>
      </w:r>
    </w:p>
    <w:p w:rsidR="00C928CF" w:rsidRPr="00C928CF" w:rsidRDefault="00C928CF" w:rsidP="00C928CF">
      <w:pPr>
        <w:pBdr>
          <w:bottom w:val="single" w:sz="4" w:space="25" w:color="FFFFFF"/>
        </w:pBdr>
        <w:autoSpaceDE w:val="0"/>
        <w:autoSpaceDN w:val="0"/>
        <w:adjustRightInd w:val="0"/>
        <w:spacing w:after="0" w:line="240" w:lineRule="auto"/>
        <w:jc w:val="both"/>
        <w:rPr>
          <w:rFonts w:ascii="Times New Roman" w:eastAsia="Consolas" w:hAnsi="Times New Roman" w:cs="Times New Roman"/>
          <w:sz w:val="28"/>
          <w:szCs w:val="28"/>
          <w:lang w:val="kk-KZ"/>
        </w:rPr>
      </w:pPr>
      <w:r w:rsidRPr="00C928CF">
        <w:rPr>
          <w:rFonts w:ascii="Times New Roman" w:eastAsia="Consolas" w:hAnsi="Times New Roman" w:cs="Times New Roman"/>
          <w:sz w:val="28"/>
          <w:szCs w:val="28"/>
          <w:lang w:val="kk-KZ"/>
        </w:rPr>
        <w:t>- Финансирование капитал</w:t>
      </w:r>
      <w:r>
        <w:rPr>
          <w:rFonts w:ascii="Times New Roman" w:eastAsia="Consolas" w:hAnsi="Times New Roman" w:cs="Times New Roman"/>
          <w:sz w:val="28"/>
          <w:szCs w:val="28"/>
          <w:lang w:val="kk-KZ"/>
        </w:rPr>
        <w:t xml:space="preserve">ьных вложений (код строки 012): </w:t>
      </w:r>
      <w:r w:rsidRPr="00C928CF">
        <w:rPr>
          <w:rFonts w:ascii="Times New Roman" w:eastAsia="Consolas" w:hAnsi="Times New Roman" w:cs="Times New Roman"/>
          <w:sz w:val="28"/>
          <w:szCs w:val="28"/>
          <w:lang w:val="kk-KZ"/>
        </w:rPr>
        <w:t>за отчетный п</w:t>
      </w:r>
      <w:r>
        <w:rPr>
          <w:rFonts w:ascii="Times New Roman" w:eastAsia="Consolas" w:hAnsi="Times New Roman" w:cs="Times New Roman"/>
          <w:sz w:val="28"/>
          <w:szCs w:val="28"/>
          <w:lang w:val="kk-KZ"/>
        </w:rPr>
        <w:t xml:space="preserve">ериод — 2 432 567,1 тыс. тенге, </w:t>
      </w:r>
      <w:r w:rsidRPr="00C928CF">
        <w:rPr>
          <w:rFonts w:ascii="Times New Roman" w:eastAsia="Consolas" w:hAnsi="Times New Roman" w:cs="Times New Roman"/>
          <w:sz w:val="28"/>
          <w:szCs w:val="28"/>
          <w:lang w:val="kk-KZ"/>
        </w:rPr>
        <w:t xml:space="preserve"> за предыдущий период — 12 257 470,4 тыс. тенге;</w:t>
      </w:r>
    </w:p>
    <w:p w:rsidR="00C928CF" w:rsidRPr="00C928CF" w:rsidRDefault="00C928CF" w:rsidP="00C928CF">
      <w:pPr>
        <w:pBdr>
          <w:bottom w:val="single" w:sz="4" w:space="25" w:color="FFFFFF"/>
        </w:pBdr>
        <w:autoSpaceDE w:val="0"/>
        <w:autoSpaceDN w:val="0"/>
        <w:adjustRightInd w:val="0"/>
        <w:spacing w:after="0" w:line="240" w:lineRule="auto"/>
        <w:jc w:val="both"/>
        <w:rPr>
          <w:rFonts w:ascii="Times New Roman" w:eastAsia="Consolas" w:hAnsi="Times New Roman" w:cs="Times New Roman"/>
          <w:sz w:val="28"/>
          <w:szCs w:val="28"/>
          <w:lang w:val="kk-KZ"/>
        </w:rPr>
      </w:pPr>
      <w:r w:rsidRPr="00C928CF">
        <w:rPr>
          <w:rFonts w:ascii="Times New Roman" w:eastAsia="Consolas" w:hAnsi="Times New Roman" w:cs="Times New Roman"/>
          <w:sz w:val="28"/>
          <w:szCs w:val="28"/>
          <w:lang w:val="kk-KZ"/>
        </w:rPr>
        <w:t xml:space="preserve">- Доходы по трансфертам </w:t>
      </w:r>
      <w:r>
        <w:rPr>
          <w:rFonts w:ascii="Times New Roman" w:eastAsia="Consolas" w:hAnsi="Times New Roman" w:cs="Times New Roman"/>
          <w:sz w:val="28"/>
          <w:szCs w:val="28"/>
          <w:lang w:val="kk-KZ"/>
        </w:rPr>
        <w:t xml:space="preserve">(в том числе) (код строки 014): </w:t>
      </w:r>
      <w:r w:rsidRPr="00C928CF">
        <w:rPr>
          <w:rFonts w:ascii="Times New Roman" w:eastAsia="Consolas" w:hAnsi="Times New Roman" w:cs="Times New Roman"/>
          <w:sz w:val="28"/>
          <w:szCs w:val="28"/>
          <w:lang w:val="kk-KZ"/>
        </w:rPr>
        <w:t>за отчетный пе</w:t>
      </w:r>
      <w:r>
        <w:rPr>
          <w:rFonts w:ascii="Times New Roman" w:eastAsia="Consolas" w:hAnsi="Times New Roman" w:cs="Times New Roman"/>
          <w:sz w:val="28"/>
          <w:szCs w:val="28"/>
          <w:lang w:val="kk-KZ"/>
        </w:rPr>
        <w:t xml:space="preserve">риод — 18 658 603,2 тыс. тенге, </w:t>
      </w:r>
      <w:r w:rsidRPr="00C928CF">
        <w:rPr>
          <w:rFonts w:ascii="Times New Roman" w:eastAsia="Consolas" w:hAnsi="Times New Roman" w:cs="Times New Roman"/>
          <w:sz w:val="28"/>
          <w:szCs w:val="28"/>
          <w:lang w:val="kk-KZ"/>
        </w:rPr>
        <w:t>за предыдущий период — 7 380 669,8 тыс. тенге;</w:t>
      </w:r>
    </w:p>
    <w:p w:rsidR="00C928CF" w:rsidRPr="00C928CF" w:rsidRDefault="00C928CF" w:rsidP="00C928CF">
      <w:pPr>
        <w:pBdr>
          <w:bottom w:val="single" w:sz="4" w:space="25" w:color="FFFFFF"/>
        </w:pBdr>
        <w:autoSpaceDE w:val="0"/>
        <w:autoSpaceDN w:val="0"/>
        <w:adjustRightInd w:val="0"/>
        <w:spacing w:after="0" w:line="240" w:lineRule="auto"/>
        <w:jc w:val="both"/>
        <w:rPr>
          <w:rFonts w:ascii="Times New Roman" w:eastAsia="Consolas" w:hAnsi="Times New Roman" w:cs="Times New Roman"/>
          <w:sz w:val="28"/>
          <w:szCs w:val="28"/>
          <w:lang w:val="kk-KZ"/>
        </w:rPr>
      </w:pPr>
      <w:r w:rsidRPr="00C928CF">
        <w:rPr>
          <w:rFonts w:ascii="Times New Roman" w:eastAsia="Consolas" w:hAnsi="Times New Roman" w:cs="Times New Roman"/>
          <w:sz w:val="28"/>
          <w:szCs w:val="28"/>
          <w:lang w:val="kk-KZ"/>
        </w:rPr>
        <w:t>- Трансферты органам местного с</w:t>
      </w:r>
      <w:r>
        <w:rPr>
          <w:rFonts w:ascii="Times New Roman" w:eastAsia="Consolas" w:hAnsi="Times New Roman" w:cs="Times New Roman"/>
          <w:sz w:val="28"/>
          <w:szCs w:val="28"/>
          <w:lang w:val="kk-KZ"/>
        </w:rPr>
        <w:t xml:space="preserve">амоуправления (код строки 015): </w:t>
      </w:r>
      <w:r w:rsidRPr="00C928CF">
        <w:rPr>
          <w:rFonts w:ascii="Times New Roman" w:eastAsia="Consolas" w:hAnsi="Times New Roman" w:cs="Times New Roman"/>
          <w:sz w:val="28"/>
          <w:szCs w:val="28"/>
          <w:lang w:val="kk-KZ"/>
        </w:rPr>
        <w:t>за отчетный период — 228 754,0 тыс. т</w:t>
      </w:r>
      <w:r>
        <w:rPr>
          <w:rFonts w:ascii="Times New Roman" w:eastAsia="Consolas" w:hAnsi="Times New Roman" w:cs="Times New Roman"/>
          <w:sz w:val="28"/>
          <w:szCs w:val="28"/>
          <w:lang w:val="kk-KZ"/>
        </w:rPr>
        <w:t xml:space="preserve">енге, </w:t>
      </w:r>
      <w:r w:rsidRPr="00C928CF">
        <w:rPr>
          <w:rFonts w:ascii="Times New Roman" w:eastAsia="Consolas" w:hAnsi="Times New Roman" w:cs="Times New Roman"/>
          <w:sz w:val="28"/>
          <w:szCs w:val="28"/>
          <w:lang w:val="kk-KZ"/>
        </w:rPr>
        <w:t>за предыдущий период — 301 848,0 тыс. тенге;</w:t>
      </w:r>
    </w:p>
    <w:p w:rsidR="00C928CF" w:rsidRDefault="00C928CF" w:rsidP="00C928CF">
      <w:pPr>
        <w:pBdr>
          <w:bottom w:val="single" w:sz="4" w:space="25" w:color="FFFFFF"/>
        </w:pBdr>
        <w:autoSpaceDE w:val="0"/>
        <w:autoSpaceDN w:val="0"/>
        <w:adjustRightInd w:val="0"/>
        <w:spacing w:after="0" w:line="240" w:lineRule="auto"/>
        <w:jc w:val="both"/>
        <w:rPr>
          <w:rFonts w:ascii="Times New Roman" w:eastAsia="Consolas" w:hAnsi="Times New Roman" w:cs="Times New Roman"/>
          <w:sz w:val="28"/>
          <w:szCs w:val="28"/>
          <w:lang w:val="kk-KZ"/>
        </w:rPr>
      </w:pPr>
      <w:r w:rsidRPr="00C928CF">
        <w:rPr>
          <w:rFonts w:ascii="Times New Roman" w:eastAsia="Consolas" w:hAnsi="Times New Roman" w:cs="Times New Roman"/>
          <w:sz w:val="28"/>
          <w:szCs w:val="28"/>
          <w:lang w:val="kk-KZ"/>
        </w:rPr>
        <w:t xml:space="preserve">- Субсидии (код строки 016): за отчетный период — 471 043,0 тыс. тенге, </w:t>
      </w:r>
      <w:r>
        <w:rPr>
          <w:rFonts w:ascii="Times New Roman" w:eastAsia="Consolas" w:hAnsi="Times New Roman" w:cs="Times New Roman"/>
          <w:sz w:val="28"/>
          <w:szCs w:val="28"/>
          <w:lang w:val="kk-KZ"/>
        </w:rPr>
        <w:t xml:space="preserve">за </w:t>
      </w:r>
      <w:r w:rsidRPr="00C928CF">
        <w:rPr>
          <w:rFonts w:ascii="Times New Roman" w:eastAsia="Consolas" w:hAnsi="Times New Roman" w:cs="Times New Roman"/>
          <w:sz w:val="28"/>
          <w:szCs w:val="28"/>
          <w:lang w:val="kk-KZ"/>
        </w:rPr>
        <w:t>предыдущий</w:t>
      </w:r>
      <w:r>
        <w:rPr>
          <w:rFonts w:ascii="Times New Roman" w:eastAsia="Consolas" w:hAnsi="Times New Roman" w:cs="Times New Roman"/>
          <w:sz w:val="28"/>
          <w:szCs w:val="28"/>
          <w:lang w:val="kk-KZ"/>
        </w:rPr>
        <w:t xml:space="preserve"> период — 362 092,0 тыс. тенге;</w:t>
      </w:r>
    </w:p>
    <w:p w:rsidR="00C928CF" w:rsidRPr="00C928CF" w:rsidRDefault="00C928CF" w:rsidP="00C928CF">
      <w:pPr>
        <w:pBdr>
          <w:bottom w:val="single" w:sz="4" w:space="25" w:color="FFFFFF"/>
        </w:pBdr>
        <w:autoSpaceDE w:val="0"/>
        <w:autoSpaceDN w:val="0"/>
        <w:adjustRightInd w:val="0"/>
        <w:spacing w:after="0" w:line="240" w:lineRule="auto"/>
        <w:ind w:firstLine="708"/>
        <w:jc w:val="both"/>
        <w:rPr>
          <w:rFonts w:ascii="Times New Roman" w:eastAsia="Consolas" w:hAnsi="Times New Roman" w:cs="Times New Roman"/>
          <w:sz w:val="28"/>
          <w:szCs w:val="28"/>
          <w:lang w:val="kk-KZ"/>
        </w:rPr>
      </w:pPr>
      <w:r w:rsidRPr="00C928CF">
        <w:rPr>
          <w:rFonts w:ascii="Times New Roman" w:eastAsia="Consolas" w:hAnsi="Times New Roman" w:cs="Times New Roman"/>
          <w:sz w:val="28"/>
          <w:szCs w:val="28"/>
          <w:lang w:val="kk-KZ"/>
        </w:rPr>
        <w:t>Доходы от налоговых поступлений в бюджет (код строки 020): за отчетный период — 3 484 279,9 тыс. тенге, за предыдущий период — 1 942 109,3 тыс. тенге;</w:t>
      </w:r>
    </w:p>
    <w:p w:rsidR="00C928CF" w:rsidRPr="00C928CF" w:rsidRDefault="00C928CF" w:rsidP="00C928CF">
      <w:pPr>
        <w:pBdr>
          <w:bottom w:val="single" w:sz="4" w:space="25" w:color="FFFFFF"/>
        </w:pBdr>
        <w:autoSpaceDE w:val="0"/>
        <w:autoSpaceDN w:val="0"/>
        <w:adjustRightInd w:val="0"/>
        <w:spacing w:after="0" w:line="240" w:lineRule="auto"/>
        <w:ind w:firstLine="708"/>
        <w:jc w:val="both"/>
        <w:rPr>
          <w:rFonts w:ascii="Times New Roman" w:eastAsia="Consolas" w:hAnsi="Times New Roman" w:cs="Times New Roman"/>
          <w:sz w:val="28"/>
          <w:szCs w:val="28"/>
          <w:lang w:val="kk-KZ"/>
        </w:rPr>
      </w:pPr>
      <w:r w:rsidRPr="00C928CF">
        <w:rPr>
          <w:rFonts w:ascii="Times New Roman" w:eastAsia="Consolas" w:hAnsi="Times New Roman" w:cs="Times New Roman"/>
          <w:sz w:val="28"/>
          <w:szCs w:val="28"/>
          <w:lang w:val="kk-KZ"/>
        </w:rPr>
        <w:t>Доходы от штрафов, пеней и санкций (код строки 020-1): за отчетный период — 2 801,4 тыс. тенге, за предыдущий период — 7 116,0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Прочие неналоговые поступления (код строки 020-2) за отчётный период — 2 996,6 тыс. тенге, за предыдущий период — 19 145,8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Поступления трансфертов в бюджет (код строки 020-3) за отчётный период — 25 684 016,0 тыс. тенге, за предыдущий период — 43 337 143,5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Доходы от управления активами (код строки 030) за отчётный период — 3 650,5 тыс. тенге, за предыдущий период — 3 361,7 тыс. тенге, в том числе: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Вознаграждения (код строки 031) за отчётный период — 120,3 тыс. тенге, за предыдущий период — 110,6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Прочие доходы от управления активами (код строки 032) за отчётный период — 3 530,2 тыс. тенге, за предыдущий период — 2 251,1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Прочие доходы (код строки 040) за отчётный период — 39 232,8 тыс. тенге, за предыдущий период — 1 277 505,7 тыс. тенге;</w:t>
      </w:r>
    </w:p>
    <w:p w:rsid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Всего доходов (сумма строк 010, 021, 030, 040) — код строки 100: за отчётный период — 57 218 262,3 тыс. тенге, за предыдущий период — 91 772 335,3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Расшифровка показателей по строке 110 формы КФО-2 «Годовой сводный отчет о финансовых результатах» выполн</w:t>
      </w:r>
      <w:r>
        <w:rPr>
          <w:rFonts w:ascii="Times New Roman" w:eastAsia="Consolas" w:hAnsi="Times New Roman" w:cs="Consolas"/>
          <w:sz w:val="28"/>
          <w:lang w:val="kk-KZ"/>
        </w:rPr>
        <w:t>ена с точным соблюдением формы:</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Расходы учреждения по строке 110 за отчётный период составили 14 177 244,0 тыс. тенге, за предыдущий период — 62 996 769,1 тыс. тенге, в том числе: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Заработная плата (код строки 111) за отчётный период — 1 460 460,0 тыс. тенге, за предыдущий период — 10 414 007,5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Налоги и обязательные платежи в бюджет (код строки 113) за отчётный период — 11 832,7 тыс. тенге, за предыдущий период — 887 965,8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lastRenderedPageBreak/>
        <w:t>Расходы по фондам (код строки 114) за отчётный период — 87 081,2 тыс. тенге, за предыдущий период — 540 904,9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Командировочные расходы (код строки 115) за отчётный период — 79 966,3 тыс. тенге, за предыдущий период — 159 274,2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Коммунальные расходы (код строки 116) за отчётный период — 85 688,3 тыс. тенге, за предыдущий период — 216 016,5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Арендные платежи (код строки 117) за отчётный период — 17 267,0 тыс. тенге, за предыдущий период — 61 334,0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Арендные платежи (код строки 118) за отчётный период — 18 834,8 тыс. тенге, за предыдущий период — 44 126,7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Услуги связи (код строки 119) за отчётный период — 5 938,7 тыс. тенге, за предыдущий период — 15 979,9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Амортизация активов (код строки 120) на начало отчётного периода — 510 941,1 тыс. тенге, за предыдущий период — 1 733 419,9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Прочие операционные расходы (код строки 122) за отчётный период — 11 875 885,1 тыс. тенге, за предыдущий период — 48 669 683,7 тыс. тенге;</w:t>
      </w:r>
    </w:p>
    <w:p w:rsid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Расходы на обязательное социальное медицинское страхование (код строки 123) за отчётный период — 22 988,8 тыс. тенге, за предыдущий период — 254 056,0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Расходы по бюджетным платежам, в том числе: по строке 130 за отчётный период — 18 833 678,2 тыс. тенге, за предыдущий период — 7 682 301,8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По субсидиям: по строке 132 за отчётный период — 471 043,0 тыс. тенге, за предыдущий период — 362 092,0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По целевым трансфертам: по строке 133 за отчётный период — 16 010 580,0 тыс. тенге, за предыдущий период — 195 046,0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По общим трансфертам: по строке 134 за предыдущий период — 301 848,0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По трансфертам физическим лицам: по строке 135 за отчётный период — 2 352 055,2 тыс. тенге, за предыдущий период — 6 823 315,8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Расходы по уменьшению поступлений в бюджет: по строке 137 за отчётный период — 1 835 088,2 тыс. тенге, за предыдущий период — 629 849,2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Расходы по кодам бюджетной системы республиканского и местного бюджетов: по строке 151 за отчётный период — 27 543 195,9 тыс. тенге, за предыдущий период — 0,0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Итого расходов (сумма строк 110, 130, 137, 140, 150, 151): по строке 200 за отчётный период — 62 389 206,3 тыс. тенге, за предыдущий период — 71 315 316,6 тыс. тенге;</w:t>
      </w:r>
    </w:p>
    <w:p w:rsidR="00C928CF" w:rsidRP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C928CF">
        <w:rPr>
          <w:rFonts w:ascii="Times New Roman" w:eastAsia="Consolas" w:hAnsi="Times New Roman" w:cs="Consolas"/>
          <w:sz w:val="28"/>
          <w:lang w:val="kk-KZ"/>
        </w:rPr>
        <w:t>Выбытие долгосрочных активов: по строке 220 за отчётный период — минус 3 965 655,8 тыс. тенге, за предыдущий период — минус 1 283 132,7 тыс. тенге;</w:t>
      </w:r>
    </w:p>
    <w:p w:rsidR="00C928CF" w:rsidRDefault="00C928CF" w:rsidP="00C928C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sz w:val="28"/>
          <w:szCs w:val="28"/>
          <w:lang w:val="kk-KZ"/>
        </w:rPr>
      </w:pPr>
      <w:r w:rsidRPr="00C928CF">
        <w:rPr>
          <w:rFonts w:ascii="Times New Roman" w:eastAsia="Consolas" w:hAnsi="Times New Roman" w:cs="Consolas"/>
          <w:sz w:val="28"/>
          <w:lang w:val="kk-KZ"/>
        </w:rPr>
        <w:lastRenderedPageBreak/>
        <w:t>Финансовый результат за отчётный период (строка 100 – строка 200 +/- строки 210, 220, 230, 240): по строке 300 за отчётный период — минус 9 136 598,8 тыс. тенге, за предыдущий период — минус 19 173 886,0 тыс. тенге.</w:t>
      </w:r>
      <w:r w:rsidRPr="00C928CF">
        <w:rPr>
          <w:rFonts w:ascii="Times New Roman" w:eastAsia="Consolas" w:hAnsi="Times New Roman" w:cs="Consolas"/>
          <w:b/>
          <w:sz w:val="28"/>
          <w:szCs w:val="28"/>
          <w:lang w:val="kk-KZ"/>
        </w:rPr>
        <w:t xml:space="preserve"> </w:t>
      </w:r>
    </w:p>
    <w:p w:rsidR="00B77AA7" w:rsidRP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B77AA7">
        <w:rPr>
          <w:rFonts w:ascii="Times New Roman" w:eastAsia="Consolas" w:hAnsi="Times New Roman" w:cs="Times New Roman"/>
          <w:b/>
          <w:sz w:val="28"/>
          <w:szCs w:val="28"/>
          <w:lang w:val="kk-KZ"/>
        </w:rPr>
        <w:t xml:space="preserve">«Годовой сводный отчет о движении денежных средств (прямой метод)» (форма КФО-3) – </w:t>
      </w:r>
      <w:r>
        <w:rPr>
          <w:rFonts w:ascii="Times New Roman" w:eastAsia="Consolas" w:hAnsi="Times New Roman" w:cs="Times New Roman"/>
          <w:b/>
          <w:sz w:val="28"/>
          <w:szCs w:val="28"/>
          <w:lang w:val="kk-KZ"/>
        </w:rPr>
        <w:t>корректное представление статей</w:t>
      </w:r>
    </w:p>
    <w:p w:rsidR="00B77AA7" w:rsidRP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B77AA7">
        <w:rPr>
          <w:rFonts w:ascii="Times New Roman" w:eastAsia="Consolas" w:hAnsi="Times New Roman" w:cs="Times New Roman"/>
          <w:sz w:val="28"/>
          <w:szCs w:val="28"/>
          <w:lang w:val="kk-KZ"/>
        </w:rPr>
        <w:t>По годовому сводному отчету о движении денежных средств на 1 января 2022 года:</w:t>
      </w:r>
    </w:p>
    <w:p w:rsidR="00B77AA7" w:rsidRP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B77AA7">
        <w:rPr>
          <w:rFonts w:ascii="Times New Roman" w:eastAsia="Consolas" w:hAnsi="Times New Roman" w:cs="Times New Roman"/>
          <w:sz w:val="28"/>
          <w:szCs w:val="28"/>
          <w:lang w:val="kk-KZ"/>
        </w:rPr>
        <w:t>I. Движение денежных средств от операционной деятельности:</w:t>
      </w:r>
    </w:p>
    <w:p w:rsidR="00B77AA7" w:rsidRP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B77AA7">
        <w:rPr>
          <w:rFonts w:ascii="Times New Roman" w:eastAsia="Consolas" w:hAnsi="Times New Roman" w:cs="Times New Roman"/>
          <w:sz w:val="28"/>
          <w:szCs w:val="28"/>
          <w:lang w:val="kk-KZ"/>
        </w:rPr>
        <w:t>Поступление денежных средств – всего (сумма строк 010, 017, 020, 030, 040, 050, 060, 070, 071) (код строки 100) за отчётный период — 55 758 590,9 тыс. тенге, за предыдущий период — 90 254 295,8 тыс. тенге.</w:t>
      </w:r>
    </w:p>
    <w:p w:rsidR="00B77AA7" w:rsidRP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B77AA7">
        <w:rPr>
          <w:rFonts w:ascii="Times New Roman" w:eastAsia="Consolas" w:hAnsi="Times New Roman" w:cs="Times New Roman"/>
          <w:sz w:val="28"/>
          <w:szCs w:val="28"/>
          <w:lang w:val="kk-KZ"/>
        </w:rPr>
        <w:t>По финансированию из бюджета (код строки 010) за отчётный период — 28 003 432,0 тыс. тенге, за предыдущий период — 45 258 470,0 тыс. тенге;</w:t>
      </w:r>
    </w:p>
    <w:p w:rsidR="00B77AA7" w:rsidRP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B77AA7">
        <w:rPr>
          <w:rFonts w:ascii="Times New Roman" w:eastAsia="Consolas" w:hAnsi="Times New Roman" w:cs="Times New Roman"/>
          <w:sz w:val="28"/>
          <w:szCs w:val="28"/>
          <w:lang w:val="kk-KZ"/>
        </w:rPr>
        <w:t>По поступлениям от благотворительной помощи (код строки 020) за отчётный период — 12 167,1 тыс. тенге;</w:t>
      </w:r>
    </w:p>
    <w:p w:rsidR="00B77AA7" w:rsidRP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B77AA7">
        <w:rPr>
          <w:rFonts w:ascii="Times New Roman" w:eastAsia="Consolas" w:hAnsi="Times New Roman" w:cs="Times New Roman"/>
          <w:sz w:val="28"/>
          <w:szCs w:val="28"/>
          <w:lang w:val="kk-KZ"/>
        </w:rPr>
        <w:t>По полученным вознаграждениям (код строки 040) за предыдущий период — 110,6 тыс. тенге;</w:t>
      </w:r>
    </w:p>
    <w:p w:rsidR="00B77AA7" w:rsidRP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B77AA7">
        <w:rPr>
          <w:rFonts w:ascii="Times New Roman" w:eastAsia="Consolas" w:hAnsi="Times New Roman" w:cs="Times New Roman"/>
          <w:sz w:val="28"/>
          <w:szCs w:val="28"/>
          <w:lang w:val="kk-KZ"/>
        </w:rPr>
        <w:t>По временно размещённым средствам (код строки 050) за отчётный период — 229 945,2 тыс. тенге, за предыдущий период — 250 474,7 тыс. тенге.</w:t>
      </w:r>
    </w:p>
    <w:p w:rsidR="00B77AA7" w:rsidRP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B77AA7">
        <w:rPr>
          <w:rFonts w:ascii="Times New Roman" w:eastAsia="Consolas" w:hAnsi="Times New Roman" w:cs="Times New Roman"/>
          <w:sz w:val="28"/>
          <w:szCs w:val="28"/>
          <w:lang w:val="kk-KZ"/>
        </w:rPr>
        <w:t>По поступлениям в бюджет, в том числе: (код строки 071) за отчётный период — 27 513 046,6 тыс. тенге, за предыдущий период — 44 745 240,5 тыс. тенге.</w:t>
      </w:r>
    </w:p>
    <w:p w:rsidR="00B77AA7" w:rsidRDefault="00B77AA7" w:rsidP="00B77AA7">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B77AA7">
        <w:rPr>
          <w:rFonts w:ascii="Times New Roman" w:eastAsia="Consolas" w:hAnsi="Times New Roman" w:cs="Times New Roman"/>
          <w:sz w:val="28"/>
          <w:szCs w:val="28"/>
          <w:lang w:val="kk-KZ"/>
        </w:rPr>
        <w:t>По поступлениям денежных средств в виде налогов (код строки 071-1) за отчётный период — 3 287 972,9 тыс. тенге, за предыдущий период — 1 378 584,1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Поступления денежных средств в виде штрафов, пеней и санкций (код строки 071-2) за отчётный период составили 2 801,4 тыс. тенге, за предыдущий период — 7 116,0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трансфертам (код строки 071-3) за отчётный период поступило 25 864 016,0 тыс. тенге, за предыдущий период — 43 337 143,5 тыс. тенге.</w:t>
      </w:r>
    </w:p>
    <w:p w:rsid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Отток денежных средств – всего (сумма строк 110, 120, 130, 140, 150, 160, 170, 180, 190, 191, 192) по коду строки 200 за отчётный период составил 55 726 682,7 тыс. тенге, за предыдущий период — 89 295 369,0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выплатам заработной платы (код строки 110) за отчётный период — 116 269,7 тыс. тенге, за предыдущий период — 14 304 148,1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налогам и обязательным платежам в бюджет (код строки 130) за отчётный период — 126 272,7 тыс. тенге, за предыдущий период — 888 952,6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оплате товаров и услуг поставщикам и подрядчикам (код строки 140) за отчётный период — 4 968 177,1 тыс. тенге, за предыдущий период — 19 077 462,6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трансфертам и субсидиям (код строки 160) за отчётный период — 19 062 432,2 тыс. тенге, за предыдущий период — 7 682 301,8 тыс. тенге;</w:t>
      </w:r>
    </w:p>
    <w:p w:rsid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lastRenderedPageBreak/>
        <w:t>По вознаграждениям (код строки 170) за отчётный период — 142,5 тыс. тенге, за предыдущий период — 108,9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закрытию плановых назначений на принятие обязательств в конце года (код строки 180) за отчётный период — 2 145,9 тыс. тенге, за предыдущий период — 72 516,6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прочим платежам (код строки 190) за отчётный период — 3 433 008,0 тыс. тенге, за предыдущий период — 2 001 984,5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расходам по казначейскому бюджетному счёту республиканского и местного бюджета (код строки 191) за отчётный период — 28 001 286,1 тыс. тенге, за предыдущий период — 45 185 953,4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возврату поступлений из бюджета (код строки 192) за отчётный период — 16 948,5 тыс. тенге, за предыдущий период — 91 940,5 тыс. тенге.</w:t>
      </w:r>
    </w:p>
    <w:p w:rsid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Чистая сумма денежных средств от операционной деятельности (строка 100 минус строка 200), код строки 300, за отчётный период составила 31 908,2 тыс. тенге, за предыдущий период — 958 926,8 тыс. тенге.</w:t>
      </w:r>
    </w:p>
    <w:p w:rsidR="0098278D" w:rsidRPr="0098278D" w:rsidRDefault="00653123"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205BA4">
        <w:rPr>
          <w:rFonts w:ascii="Times New Roman" w:eastAsia="Consolas" w:hAnsi="Times New Roman" w:cs="Consolas"/>
          <w:sz w:val="28"/>
          <w:lang w:val="kk-KZ"/>
        </w:rPr>
        <w:t xml:space="preserve"> II. </w:t>
      </w:r>
      <w:r w:rsidR="0098278D" w:rsidRPr="0098278D">
        <w:rPr>
          <w:rFonts w:ascii="Times New Roman" w:eastAsia="Consolas" w:hAnsi="Times New Roman" w:cs="Consolas"/>
          <w:sz w:val="28"/>
          <w:lang w:val="kk-KZ"/>
        </w:rPr>
        <w:t>Движение денежных средств от инвестиционной деятельности.</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Поступление денежных средств – всего (сумма строк 310, 320, 330, 340, 350) по коду строки 400 за отчётный период составило 211 361,9 тыс. тенге, за предыдущий период — 148 473,0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продаже долгосрочных активов (код строки 310) за отчётный период — 81 982,8 тыс. тенге, за предыдущий период — 23 446,9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погашению задолженности (код строки 340) за отчётный период — 129 379,1 тыс. тенге, за предыдущий период — 125 026,1 тыс. тенге.</w:t>
      </w:r>
    </w:p>
    <w:p w:rsid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Выбытие денежных средств – всего (сумма строк 410, 420, 430, 440, 450, 460) по коду строки 500 за отчётный период составило 585 561,7 тыс. тенге, за предыдущий период — 1 260 291,7 тыс. тенге.</w:t>
      </w:r>
    </w:p>
    <w:p w:rsid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приобретению долгосрочных активов (код строки 410) за отчётный период — 235 521,7 тыс. тенге, за предыдущий период — 938 382,7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 выданным займам (код строки 450)</w:t>
      </w:r>
      <w:r>
        <w:rPr>
          <w:rFonts w:ascii="Times New Roman" w:eastAsia="Consolas" w:hAnsi="Times New Roman" w:cs="Consolas"/>
          <w:sz w:val="28"/>
          <w:lang w:val="kk-KZ"/>
        </w:rPr>
        <w:t xml:space="preserve"> за отчётный период — 350 040,0 </w:t>
      </w:r>
      <w:r w:rsidRPr="0098278D">
        <w:rPr>
          <w:rFonts w:ascii="Times New Roman" w:eastAsia="Consolas" w:hAnsi="Times New Roman" w:cs="Consolas"/>
          <w:sz w:val="28"/>
          <w:lang w:val="kk-KZ"/>
        </w:rPr>
        <w:t>тыс. тенге, за предыдущий период — 321 909,0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 xml:space="preserve">Чистая сумма денежных средств от инвестиционной деятельности (строка 400 минус строка 500), код строки 600, за отчётный период составила минус 374 199,8 тыс. тенге, за предыдущий период </w:t>
      </w:r>
      <w:r>
        <w:rPr>
          <w:rFonts w:ascii="Times New Roman" w:eastAsia="Consolas" w:hAnsi="Times New Roman" w:cs="Consolas"/>
          <w:sz w:val="28"/>
          <w:lang w:val="kk-KZ"/>
        </w:rPr>
        <w:t>— минус 1 111 818,7 тыс. тенге.</w:t>
      </w:r>
    </w:p>
    <w:p w:rsidR="0098278D" w:rsidRPr="00205BA4"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III. Движение денежных средств от финансовой деятельности.</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Поступление денежных средств – всего (сумма строк 610, 620), по коду строки 700 за отчётный период — 350 040,0 тыс. тенге, за предыдущий период — 321 910,0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Погашение задолженности (код строки 610) за отчётный период — 350 040,0 тыс. тенге, за предыдущий</w:t>
      </w:r>
      <w:r>
        <w:rPr>
          <w:rFonts w:ascii="Times New Roman" w:eastAsia="Consolas" w:hAnsi="Times New Roman" w:cs="Consolas"/>
          <w:sz w:val="28"/>
          <w:lang w:val="kk-KZ"/>
        </w:rPr>
        <w:t xml:space="preserve"> период — 321 910,0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Выбытие денежных средств – всего (сумма строк 710, 720), по коду строки 800 за отчётный период — 108 050,2 тыс. тенге, за предыдущий период — 86 796,7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Погашение задолженности (код строки 710) за отчётный период — 108 050,2 тыс. тенге, за предыдущи</w:t>
      </w:r>
      <w:r>
        <w:rPr>
          <w:rFonts w:ascii="Times New Roman" w:eastAsia="Consolas" w:hAnsi="Times New Roman" w:cs="Consolas"/>
          <w:sz w:val="28"/>
          <w:lang w:val="kk-KZ"/>
        </w:rPr>
        <w:t>й период — 86 796,7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lastRenderedPageBreak/>
        <w:t>Чистая сумма денежных средств от финансовой деятельности (строка 700 минус строка 800), код строки 900, за отчётный период составила 241 989,8 тыс. тенге, за предыдущий</w:t>
      </w:r>
      <w:r>
        <w:rPr>
          <w:rFonts w:ascii="Times New Roman" w:eastAsia="Consolas" w:hAnsi="Times New Roman" w:cs="Consolas"/>
          <w:sz w:val="28"/>
          <w:lang w:val="kk-KZ"/>
        </w:rPr>
        <w:t xml:space="preserve"> период — 235 113,3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Изменение остатка денежных средств (+/-) (строка 300 +/- строка 600 +/- строка 900), код строки 910, за отчётный период составило минус 100 301,8 тыс. тенге, за предыдущий период — 82 221,4 тыс.</w:t>
      </w:r>
      <w:r>
        <w:rPr>
          <w:rFonts w:ascii="Times New Roman" w:eastAsia="Consolas" w:hAnsi="Times New Roman" w:cs="Consolas"/>
          <w:sz w:val="28"/>
          <w:lang w:val="kk-KZ"/>
        </w:rPr>
        <w:t xml:space="preserve">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8278D">
        <w:rPr>
          <w:rFonts w:ascii="Times New Roman" w:eastAsia="Consolas" w:hAnsi="Times New Roman" w:cs="Consolas"/>
          <w:sz w:val="28"/>
          <w:lang w:val="kk-KZ"/>
        </w:rPr>
        <w:t>Остаток денежных средств на начало периода (код строки 920) за отчётный период — 296 562,0 тыс. тенге, за предыдущий период — 219 287,9 тыс. тенге;</w:t>
      </w:r>
    </w:p>
    <w:p w:rsid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sz w:val="28"/>
          <w:szCs w:val="28"/>
          <w:lang w:val="kk-KZ"/>
        </w:rPr>
      </w:pPr>
      <w:r w:rsidRPr="0098278D">
        <w:rPr>
          <w:rFonts w:ascii="Times New Roman" w:eastAsia="Consolas" w:hAnsi="Times New Roman" w:cs="Consolas"/>
          <w:sz w:val="28"/>
          <w:lang w:val="kk-KZ"/>
        </w:rPr>
        <w:t>Остаток денежных средств на конец периода (код строки 930) за отчётный период — 196 260,2 тыс. тенге, за предыдущий период — 301 509,3 тыс. тенге.</w:t>
      </w:r>
      <w:r w:rsidRPr="0098278D">
        <w:rPr>
          <w:rFonts w:ascii="Times New Roman" w:eastAsia="Consolas" w:hAnsi="Times New Roman" w:cs="Consolas"/>
          <w:b/>
          <w:sz w:val="28"/>
          <w:szCs w:val="28"/>
          <w:lang w:val="kk-KZ"/>
        </w:rPr>
        <w:t xml:space="preserve"> </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98278D">
        <w:rPr>
          <w:rFonts w:ascii="Times New Roman" w:eastAsia="Consolas" w:hAnsi="Times New Roman" w:cs="Times New Roman"/>
          <w:b/>
          <w:sz w:val="28"/>
          <w:szCs w:val="28"/>
          <w:lang w:val="kk-KZ"/>
        </w:rPr>
        <w:t xml:space="preserve">Правильная консолидация статей формы </w:t>
      </w:r>
      <w:r>
        <w:rPr>
          <w:rFonts w:ascii="Times New Roman" w:eastAsia="Consolas" w:hAnsi="Times New Roman" w:cs="Times New Roman"/>
          <w:b/>
          <w:sz w:val="28"/>
          <w:szCs w:val="28"/>
          <w:lang w:val="kk-KZ"/>
        </w:rPr>
        <w:t>КФО</w:t>
      </w:r>
      <w:r w:rsidRPr="0098278D">
        <w:rPr>
          <w:rFonts w:ascii="Times New Roman" w:eastAsia="Consolas" w:hAnsi="Times New Roman" w:cs="Times New Roman"/>
          <w:b/>
          <w:sz w:val="28"/>
          <w:szCs w:val="28"/>
          <w:lang w:val="kk-KZ"/>
        </w:rPr>
        <w:t>-4 «Годовой консолидированный отчёт об изменениях чистых активов/капитала»</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98278D">
        <w:rPr>
          <w:rFonts w:ascii="Times New Roman" w:eastAsia="Consolas" w:hAnsi="Times New Roman" w:cs="Times New Roman"/>
          <w:sz w:val="28"/>
          <w:szCs w:val="28"/>
          <w:lang w:val="kk-KZ"/>
        </w:rPr>
        <w:t xml:space="preserve">По годовому консолидированному отчёту об изменениях чистых активов/капитала на 1 января 2022 </w:t>
      </w:r>
      <w:r>
        <w:rPr>
          <w:rFonts w:ascii="Times New Roman" w:eastAsia="Consolas" w:hAnsi="Times New Roman" w:cs="Times New Roman"/>
          <w:sz w:val="28"/>
          <w:szCs w:val="28"/>
          <w:lang w:val="kk-KZ"/>
        </w:rPr>
        <w:t>года:</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98278D">
        <w:rPr>
          <w:rFonts w:ascii="Times New Roman" w:eastAsia="Consolas" w:hAnsi="Times New Roman" w:cs="Times New Roman"/>
          <w:sz w:val="28"/>
          <w:szCs w:val="28"/>
          <w:lang w:val="kk-KZ"/>
        </w:rPr>
        <w:t>Сальдо на начало отчётного периода по коду строки 010: накопленный финансовый результат — 24 019 123,0 тыс. тенге, всего чистые активы/капитал — 24 019 123,0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98278D">
        <w:rPr>
          <w:rFonts w:ascii="Times New Roman" w:eastAsia="Consolas" w:hAnsi="Times New Roman" w:cs="Times New Roman"/>
          <w:sz w:val="28"/>
          <w:szCs w:val="28"/>
          <w:lang w:val="kk-KZ"/>
        </w:rPr>
        <w:t>Корректировка ошибок и изменений в учётной политике по коду строки 020: накопленный финансовый результат — 2 908,9 тыс. тенге, всего чистые активы/капитал — 2 908,9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98278D">
        <w:rPr>
          <w:rFonts w:ascii="Times New Roman" w:eastAsia="Consolas" w:hAnsi="Times New Roman" w:cs="Times New Roman"/>
          <w:sz w:val="28"/>
          <w:szCs w:val="28"/>
          <w:lang w:val="kk-KZ"/>
        </w:rPr>
        <w:t>Пересчитанное сальдо (строки 010 +/- 020), код строки 030: накопленный финансовый результат — 24 022 031,9 тыс. тенге, всего чистые активы/капитал — 24 022 031,9 тыс. тенге;</w:t>
      </w:r>
    </w:p>
    <w:p w:rsidR="0098278D" w:rsidRPr="0098278D" w:rsidRDefault="0098278D" w:rsidP="0098278D">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98278D">
        <w:rPr>
          <w:rFonts w:ascii="Times New Roman" w:eastAsia="Consolas" w:hAnsi="Times New Roman" w:cs="Times New Roman"/>
          <w:sz w:val="28"/>
          <w:szCs w:val="28"/>
          <w:lang w:val="kk-KZ"/>
        </w:rPr>
        <w:t>Финансовый результат за отчётный период по коду строки 050: накопленный финансовый результат — минус 9 136 598,8 тыс. тенге, всего чистые активы/капитал — минус 9 136 598,8 тыс. тенге;</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Сальдо на конец отчётного периода (строки 030 +/- 040 +/- 052), код строки 060: накопленный финансовый результат — 14 885 433,1 тыс. тенге, всего чистые активы/капитал — 14 885 433,1 тыс. тенге;</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Сальдо на начало предыдущего периода по коду строки 070: накопленный финансовый результат — 25 802 459,1 тыс. тенге, всего чистые активы/капитал — 25 802 459,1 тыс. тенге.</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Пересчитанное сальдо (строки 070 +/- 080), код строки 090: накопленный финансовый результат — 25 802 459,1 тыс. тенге, всего чистые активы/капитал — 25 802 459,1 тыс. тенге;</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Финансовый результат за предыдущий период по коду строки 110: накопленный финансовый результат — 19 173 886,0 тыс. тенге, всего чистые активы/капитал — 19 173 886,0 тыс. тенге.</w:t>
      </w:r>
    </w:p>
    <w:p w:rsid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2B7A01">
        <w:rPr>
          <w:rFonts w:ascii="Times New Roman" w:eastAsia="Consolas" w:hAnsi="Times New Roman" w:cs="Times New Roman"/>
          <w:sz w:val="28"/>
          <w:szCs w:val="28"/>
          <w:lang w:val="kk-KZ"/>
        </w:rPr>
        <w:t>Сальдо на конец предыдущего периода (строки 090 +/- 100 +/- 110), код строки 120: накопленный финансовый результат — 44 976 345,1 тыс. тенге, всего чистые активы/капитал — 44 976 345,1 тыс. тенге.</w:t>
      </w:r>
      <w:r w:rsidRPr="002B7A01">
        <w:rPr>
          <w:rFonts w:ascii="Times New Roman" w:eastAsia="Consolas" w:hAnsi="Times New Roman" w:cs="Times New Roman"/>
          <w:b/>
          <w:sz w:val="28"/>
          <w:szCs w:val="28"/>
          <w:lang w:val="kk-KZ"/>
        </w:rPr>
        <w:t xml:space="preserve"> </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sz w:val="28"/>
          <w:szCs w:val="28"/>
          <w:lang w:val="kk-KZ"/>
        </w:rPr>
      </w:pPr>
      <w:r w:rsidRPr="002B7A01">
        <w:rPr>
          <w:rFonts w:ascii="Times New Roman" w:eastAsia="Consolas" w:hAnsi="Times New Roman" w:cs="Times New Roman"/>
          <w:b/>
          <w:sz w:val="28"/>
          <w:szCs w:val="28"/>
          <w:lang w:val="kk-KZ"/>
        </w:rPr>
        <w:lastRenderedPageBreak/>
        <w:t>Правильная консолидация показателей по таблицам (1–24) формы КФО-5 «Пояснительная записка к финансовой отчётности»</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По годовой пояснительной записке к финансовой отчётности на 1 января 2022 года:</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Пояснительная записка к консолидированной финансовой отчётности по источникам финансирования по состоянию на 1 января 2022 года:</w:t>
      </w:r>
    </w:p>
    <w:p w:rsidR="002B7A01" w:rsidRPr="002B7A01" w:rsidRDefault="002B7A01" w:rsidP="002B7A01">
      <w:pPr>
        <w:pBdr>
          <w:bottom w:val="single" w:sz="4" w:space="25" w:color="FFFFFF"/>
        </w:pBdr>
        <w:autoSpaceDE w:val="0"/>
        <w:autoSpaceDN w:val="0"/>
        <w:adjustRightInd w:val="0"/>
        <w:spacing w:after="0" w:line="240" w:lineRule="auto"/>
        <w:ind w:firstLine="708"/>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Таблица 1. Движение денежных средств и их эквивалентов (строка 010 формы КФО-1 «Консолидированный бухгалтерский баланс»):</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 Временное размещение денежных средств (1043), код строки 016: сальдо на начало года — 257 908,5 тыс. тенге, сальдо на конец отчётного периода — 101 392,9 тыс. тенге;</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 Казначейский бюджетный счёт местных бюджетов (1047), код строки 020: сальдо на начало года — 38 653,5 тыс. тенге, сальдо на конец отчётного периода — 94 867,3 тыс. тенге;</w:t>
      </w:r>
    </w:p>
    <w:p w:rsid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Times New Roman"/>
          <w:sz w:val="28"/>
          <w:szCs w:val="28"/>
          <w:lang w:val="kk-KZ"/>
        </w:rPr>
        <w:t>– Итого по коду строки 100: сальдо на начало года — 296 562,0 тыс. тенге, сальдо на конец отчётного периода — 196 260,2 тыс. тенге.</w:t>
      </w:r>
    </w:p>
    <w:p w:rsidR="002B7A01" w:rsidRP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2B7A01">
        <w:rPr>
          <w:rFonts w:ascii="Times New Roman" w:eastAsia="Consolas" w:hAnsi="Times New Roman" w:cs="Consolas"/>
          <w:b/>
          <w:bCs/>
          <w:sz w:val="28"/>
          <w:szCs w:val="28"/>
        </w:rPr>
        <w:t xml:space="preserve">Таблица 2. </w:t>
      </w:r>
      <w:r w:rsidRPr="002B7A01">
        <w:rPr>
          <w:rFonts w:ascii="Times New Roman" w:eastAsia="Consolas" w:hAnsi="Times New Roman" w:cs="Consolas"/>
          <w:bCs/>
          <w:sz w:val="28"/>
          <w:szCs w:val="28"/>
        </w:rPr>
        <w:t>Краткосрочные финансовые инвестиции</w:t>
      </w:r>
      <w:r w:rsidRPr="002B7A01">
        <w:rPr>
          <w:rFonts w:ascii="Times New Roman" w:eastAsia="Consolas" w:hAnsi="Times New Roman" w:cs="Consolas"/>
          <w:bCs/>
          <w:sz w:val="28"/>
          <w:szCs w:val="28"/>
        </w:rPr>
        <w:br/>
        <w:t>(строка 011 формы КФО-1 «Консолидиров</w:t>
      </w:r>
      <w:r>
        <w:rPr>
          <w:rFonts w:ascii="Times New Roman" w:eastAsia="Consolas" w:hAnsi="Times New Roman" w:cs="Consolas"/>
          <w:bCs/>
          <w:sz w:val="28"/>
          <w:szCs w:val="28"/>
        </w:rPr>
        <w:t xml:space="preserve">анный бухгалтерский баланс») не </w:t>
      </w:r>
      <w:r w:rsidRPr="002B7A01">
        <w:rPr>
          <w:rFonts w:ascii="Times New Roman" w:eastAsia="Consolas" w:hAnsi="Times New Roman" w:cs="Consolas"/>
          <w:bCs/>
          <w:sz w:val="28"/>
          <w:szCs w:val="28"/>
        </w:rPr>
        <w:t>заполнялась, так как операции не проводились.</w:t>
      </w:r>
    </w:p>
    <w:p w:rsidR="002B7A01" w:rsidRDefault="002B7A01" w:rsidP="002B7A01">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rPr>
      </w:pPr>
      <w:r w:rsidRPr="002B7A01">
        <w:rPr>
          <w:rFonts w:ascii="Times New Roman" w:eastAsia="Consolas" w:hAnsi="Times New Roman" w:cs="Consolas"/>
          <w:b/>
          <w:bCs/>
          <w:sz w:val="28"/>
          <w:szCs w:val="28"/>
        </w:rPr>
        <w:t>Таблица 3</w:t>
      </w:r>
      <w:r w:rsidRPr="002B7A01">
        <w:rPr>
          <w:rFonts w:ascii="Times New Roman" w:eastAsia="Consolas" w:hAnsi="Times New Roman" w:cs="Consolas"/>
          <w:bCs/>
          <w:sz w:val="28"/>
          <w:szCs w:val="28"/>
        </w:rPr>
        <w:t>. Краткосрочная дебиторская задолженность покупателей и заказчиков</w:t>
      </w:r>
      <w:r>
        <w:rPr>
          <w:rFonts w:ascii="Times New Roman" w:eastAsia="Consolas" w:hAnsi="Times New Roman" w:cs="Consolas"/>
          <w:bCs/>
          <w:sz w:val="28"/>
          <w:szCs w:val="28"/>
        </w:rPr>
        <w:t xml:space="preserve"> </w:t>
      </w:r>
      <w:r w:rsidRPr="002B7A01">
        <w:rPr>
          <w:rFonts w:ascii="Times New Roman" w:eastAsia="Consolas" w:hAnsi="Times New Roman" w:cs="Consolas"/>
          <w:bCs/>
          <w:sz w:val="28"/>
          <w:szCs w:val="28"/>
        </w:rPr>
        <w:t>(строка 014 формы КФО-1 «Консолидированный бухгалтерский баланс») не заполнялась, так как операции не проводились.</w:t>
      </w:r>
    </w:p>
    <w:p w:rsidR="005C1738" w:rsidRDefault="002B7A01"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B7A01">
        <w:rPr>
          <w:rFonts w:ascii="Times New Roman" w:eastAsia="Consolas" w:hAnsi="Times New Roman" w:cs="Consolas"/>
          <w:b/>
          <w:bCs/>
          <w:sz w:val="28"/>
          <w:szCs w:val="28"/>
        </w:rPr>
        <w:t>Таблица 4.</w:t>
      </w:r>
      <w:r w:rsidRPr="002B7A01">
        <w:rPr>
          <w:rFonts w:ascii="Times New Roman" w:eastAsia="Consolas" w:hAnsi="Times New Roman" w:cs="Consolas"/>
          <w:bCs/>
          <w:sz w:val="28"/>
          <w:szCs w:val="28"/>
        </w:rPr>
        <w:t xml:space="preserve"> Запасы</w:t>
      </w:r>
      <w:r>
        <w:rPr>
          <w:rFonts w:ascii="Times New Roman" w:eastAsia="Consolas" w:hAnsi="Times New Roman" w:cs="Consolas"/>
          <w:bCs/>
          <w:sz w:val="28"/>
          <w:szCs w:val="28"/>
        </w:rPr>
        <w:t xml:space="preserve"> </w:t>
      </w:r>
      <w:r w:rsidRPr="002B7A01">
        <w:rPr>
          <w:rFonts w:ascii="Times New Roman" w:eastAsia="Consolas" w:hAnsi="Times New Roman" w:cs="Consolas"/>
          <w:bCs/>
          <w:sz w:val="28"/>
          <w:szCs w:val="28"/>
        </w:rPr>
        <w:t>(строка 020 формы КФО-1 «Консолидир</w:t>
      </w:r>
      <w:r>
        <w:rPr>
          <w:rFonts w:ascii="Times New Roman" w:eastAsia="Consolas" w:hAnsi="Times New Roman" w:cs="Consolas"/>
          <w:bCs/>
          <w:sz w:val="28"/>
          <w:szCs w:val="28"/>
        </w:rPr>
        <w:t xml:space="preserve">ованный бухгалтерский баланс»): </w:t>
      </w:r>
      <w:r w:rsidRPr="002B7A01">
        <w:rPr>
          <w:rFonts w:ascii="Times New Roman" w:eastAsia="Consolas" w:hAnsi="Times New Roman" w:cs="Consolas"/>
          <w:bCs/>
          <w:sz w:val="28"/>
          <w:szCs w:val="28"/>
        </w:rPr>
        <w:t>– Остаток на начало отчётного периода по покупной стоимости (код строки 010): материалы — 9 804,4 тыс. тенге;</w:t>
      </w:r>
      <w:r w:rsidRPr="002B7A01">
        <w:rPr>
          <w:rFonts w:ascii="Times New Roman" w:eastAsia="Consolas" w:hAnsi="Times New Roman" w:cs="Consolas"/>
          <w:bCs/>
          <w:sz w:val="28"/>
          <w:szCs w:val="28"/>
        </w:rPr>
        <w:br/>
        <w:t>– Поступления по покупной стоимости (код строки 011): материалы — 123 407,8 тыс. тенге,</w:t>
      </w:r>
      <w:r>
        <w:rPr>
          <w:rFonts w:ascii="Times New Roman" w:eastAsia="Consolas" w:hAnsi="Times New Roman" w:cs="Consolas"/>
          <w:bCs/>
          <w:sz w:val="28"/>
          <w:szCs w:val="28"/>
          <w:lang w:val="kk-KZ"/>
        </w:rPr>
        <w:t xml:space="preserve"> </w:t>
      </w:r>
      <w:r w:rsidRPr="002B7A01">
        <w:rPr>
          <w:rFonts w:ascii="Times New Roman" w:eastAsia="Consolas" w:hAnsi="Times New Roman" w:cs="Consolas"/>
          <w:bCs/>
          <w:sz w:val="28"/>
          <w:szCs w:val="28"/>
        </w:rPr>
        <w:t>в том числе за счёт бюджетного финансирования (код строки 012): ма</w:t>
      </w:r>
      <w:r>
        <w:rPr>
          <w:rFonts w:ascii="Times New Roman" w:eastAsia="Consolas" w:hAnsi="Times New Roman" w:cs="Consolas"/>
          <w:bCs/>
          <w:sz w:val="28"/>
          <w:szCs w:val="28"/>
        </w:rPr>
        <w:t>териалы — 123 407,8 тыс. тенге;</w:t>
      </w:r>
      <w:r>
        <w:rPr>
          <w:rFonts w:ascii="Times New Roman" w:eastAsia="Consolas" w:hAnsi="Times New Roman" w:cs="Consolas"/>
          <w:bCs/>
          <w:sz w:val="28"/>
          <w:szCs w:val="28"/>
          <w:lang w:val="kk-KZ"/>
        </w:rPr>
        <w:t xml:space="preserve"> </w:t>
      </w:r>
      <w:r w:rsidRPr="002B7A01">
        <w:rPr>
          <w:rFonts w:ascii="Times New Roman" w:eastAsia="Consolas" w:hAnsi="Times New Roman" w:cs="Consolas"/>
          <w:bCs/>
          <w:sz w:val="28"/>
          <w:szCs w:val="28"/>
        </w:rPr>
        <w:t>– Выбытие по покупной стоимости (код строки 013): материалы — 87 268,2 тыс. тенге.</w:t>
      </w:r>
      <w:r>
        <w:rPr>
          <w:rFonts w:ascii="Times New Roman" w:eastAsia="Consolas" w:hAnsi="Times New Roman" w:cs="Consolas"/>
          <w:bCs/>
          <w:sz w:val="28"/>
          <w:szCs w:val="28"/>
          <w:lang w:val="kk-KZ"/>
        </w:rPr>
        <w:t xml:space="preserve"> </w:t>
      </w:r>
      <w:r w:rsidRPr="002B7A01">
        <w:rPr>
          <w:rFonts w:ascii="Times New Roman" w:eastAsia="Consolas" w:hAnsi="Times New Roman" w:cs="Consolas"/>
          <w:bCs/>
          <w:sz w:val="28"/>
          <w:szCs w:val="28"/>
          <w:lang w:val="kk-KZ"/>
        </w:rPr>
        <w:t>В том числе использовано на нужды государственного учреждения (код строки 014): м</w:t>
      </w:r>
      <w:r w:rsidR="005C1738">
        <w:rPr>
          <w:rFonts w:ascii="Times New Roman" w:eastAsia="Consolas" w:hAnsi="Times New Roman" w:cs="Consolas"/>
          <w:bCs/>
          <w:sz w:val="28"/>
          <w:szCs w:val="28"/>
          <w:lang w:val="kk-KZ"/>
        </w:rPr>
        <w:t xml:space="preserve">атериалы — 87 268,2 тыс. тенге; </w:t>
      </w:r>
      <w:r w:rsidRPr="002B7A01">
        <w:rPr>
          <w:rFonts w:ascii="Times New Roman" w:eastAsia="Consolas" w:hAnsi="Times New Roman" w:cs="Consolas"/>
          <w:bCs/>
          <w:sz w:val="28"/>
          <w:szCs w:val="28"/>
          <w:lang w:val="kk-KZ"/>
        </w:rPr>
        <w:t>Остаток на конец отчётного периода по покупной стоимости (код строки 015): материалы — 45 944,0 тыс. тенге.</w:t>
      </w:r>
    </w:p>
    <w:p w:rsidR="002B7A01" w:rsidRPr="005C1738" w:rsidRDefault="002B7A01"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B7A01">
        <w:rPr>
          <w:rFonts w:ascii="Times New Roman" w:eastAsia="Consolas" w:hAnsi="Times New Roman" w:cs="Consolas"/>
          <w:bCs/>
          <w:sz w:val="28"/>
          <w:szCs w:val="28"/>
          <w:lang w:val="kk-KZ"/>
        </w:rPr>
        <w:t>Остаток на начало отчётного периода по балансовой стоимости (код строки 030): материалы — 9 804,4 тыс. тенге;</w:t>
      </w:r>
      <w:r w:rsidR="005C1738">
        <w:rPr>
          <w:rFonts w:ascii="Times New Roman" w:eastAsia="Consolas" w:hAnsi="Times New Roman" w:cs="Consolas"/>
          <w:bCs/>
          <w:sz w:val="28"/>
          <w:szCs w:val="28"/>
          <w:lang w:val="kk-KZ"/>
        </w:rPr>
        <w:t xml:space="preserve"> </w:t>
      </w:r>
      <w:r w:rsidRPr="002B7A01">
        <w:rPr>
          <w:rFonts w:ascii="Times New Roman" w:eastAsia="Consolas" w:hAnsi="Times New Roman" w:cs="Consolas"/>
          <w:bCs/>
          <w:sz w:val="28"/>
          <w:szCs w:val="28"/>
          <w:lang w:val="kk-KZ"/>
        </w:rPr>
        <w:t>Остаток на конец отчётного периода по балансовой стоимости (код строки 031): материалы — 45 944,0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
          <w:bCs/>
          <w:sz w:val="28"/>
          <w:szCs w:val="28"/>
          <w:lang w:val="kk-KZ"/>
        </w:rPr>
        <w:t xml:space="preserve">Таблица 5. </w:t>
      </w:r>
      <w:r w:rsidRPr="005C1738">
        <w:rPr>
          <w:rFonts w:ascii="Times New Roman" w:eastAsia="Consolas" w:hAnsi="Times New Roman" w:cs="Consolas"/>
          <w:bCs/>
          <w:sz w:val="28"/>
          <w:szCs w:val="28"/>
          <w:lang w:val="kk-KZ"/>
        </w:rPr>
        <w:t>Долгосрочные финансовые инвестиции (КФО-1 «Консолидированный бухгалтерский баланс» строка 110) по движению.</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 покупной стоимости сальдо на начало отчётного периода по коду строки 010: оцениваемые по себестоимости — 204 972,0 тыс. тенге, выданные займы — 1 456 126,8 тыс. тенге, всего — 1 661 098,8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Поступления по покупной стоимости по коду строки 011: выданные займы — 1 821 534,6 тыс. тенге, всего — 1 821 534,6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lastRenderedPageBreak/>
        <w:t>Сальдо на конец отчётного периода по покупной стоимости по коду строки 013: оцениваемые по себестоимости — 204 972,0 тыс. тенге, выданные займы — 3 277 661,4 тыс. тенге, всего — 3 482 633,4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Сальдо на начало отчётного периода по балансовой стоимости по коду строки 030: оцениваемые по себестоимости — 204 972,0 тыс. тенге, выданные займы — 1 456 126,8 тыс. тенге, всего — 1 661 098,8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Сальдо на конец отчётного периода по балансовой стоимости по коду строки 031: оцениваемые по себестоимости — 204 972,0 тыс. тенге, выданные займы — 3 277 661,4 тыс. тенге, всего — 3 482 633,4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
          <w:bCs/>
          <w:sz w:val="28"/>
          <w:szCs w:val="28"/>
          <w:lang w:val="kk-KZ"/>
        </w:rPr>
        <w:t xml:space="preserve">Таблица 6. </w:t>
      </w:r>
      <w:r w:rsidRPr="005C1738">
        <w:rPr>
          <w:rFonts w:ascii="Times New Roman" w:eastAsia="Consolas" w:hAnsi="Times New Roman" w:cs="Consolas"/>
          <w:bCs/>
          <w:sz w:val="28"/>
          <w:szCs w:val="28"/>
          <w:lang w:val="kk-KZ"/>
        </w:rPr>
        <w:t>Основные средства (КФО-1 «Консолидированный бухгалтерский баланс» строка 114).</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 первоначальной стоимости остаток на начало отчётного периода по коду строки 010: здания — 3 842 288,1 тыс. тенге, сооружения — 4 953 076,9 тыс. тенге, передаточные устройства — 2 093,5 тыс. тенге, транспортные средства — 285 085,0 тыс. тенге, машины и оборудование — 159 443,7 тыс. тенге, инструменты, производственный и хозяйственный инвентарь — 91 386,5 тыс. тенге, прочие основные средства — 72 732,4 тыс. тенге, всего — 9 406 106,1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Поступления по первоначальной стоимости по коду строки 011: здания — 1 068 272,3 тыс. тенге, сооружения — 4 080 102,6 тыс. тенге, передаточные устройства — 0,0 тыс. тенге, транспортные средства — 23 386,3 тыс. тенге, машины и оборудование — 307 626,0 тыс. тенге, инструменты, производственный и хозяйственный инвентарь — 21 237,1 тыс. тенге, прочие основные средства — 19 610,5 тыс. тенге, всего — 5 520 234,8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В том числе за счёт бюджетного финансирования по коду строки 012: здания — 275 551,0 тыс. тенге, сооружения — 3 871 109,0 тыс. тенге, транспортные средства — 0,0 тыс. тенге, инструменты, производственный и хозяйственный инвентарь — 307 626,0 тыс. тенге, прочие основные средства — 21 273,1 тыс. тенге, всего — 4 475 523,1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Увеличение по первоначальной стоимости по коду строки 013: здания — 155 334,4 тыс. тенге, всего — 155 334,4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Выбытие по первоначальной стоимости по коду строки 015: здания — 2 935 958,4 тыс. тенге, сооружения — 1 025 942,5 тыс. тенге, транспортные средства — 4 854,1 тыс. тенге, машины и оборудование — 325,0 тыс. тенге, инструменты, производственный и хозяйственный инвентарь — 2 052,0 тыс. тенге, прочие основные средства — 6,5 тыс. тенге, всего — 3 696 138,5 тыс. тенге;</w:t>
      </w:r>
    </w:p>
    <w:p w:rsid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Остаток на конец отчётного периода по первоначальной стоимости по коду строки 017: здания — 1 974 602,0 тыс. тенге, сооружения — 8 162 571,4 тыс. тенге, передаточные устройства — 2 093,5 тыс. тенге, транспортные средства — 303 617,2 тыс. тенге, машины и оборудование — 466 744,7 тыс. тенге, инструменты, производственный и хозяйственный инвентарь — 110 571,6 тыс. тенге, прочие основные средства — 92 336,4 тыс. тенге, всего — 11 112 536,8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lastRenderedPageBreak/>
        <w:t>В том числе полностью амортизированные по коду строки 017-2: транспортные средства — 3 537,9 тыс. тенге, машины и оборудование — 32 086,6 тыс. тенге, инструменты, производственный и хозяйственный инвентарь — 15 859,8 тыс. тенге, прочие основные средства — 18 602,7 тыс. тенге, всего — 70 087,0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Остаток накопленной амортизации на начало отчётного периода по коду строки 020: здания — 25 781,3 тыс. тенге, сооружения — 277 442,7 тыс. тенге, передаточные устройства — 0,6 тыс. тенге, транспортные средства — 67 501,1 тыс. тенге, машины и оборудование — 71 704,7 тыс. тенге, инструменты, производственный и хозяйственный инвентарь — 30 751,3 тыс. тенге, прочие основные средства — 21 193,6 тыс. тенге, всего — 494 375,3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Накопленная амортизация по поступившим в отчётном периоде по коду строки 021: транспортные средства — 310,5 тыс. тенге, всего — 310,5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Начисленная амортизация за отчётный период по коду строки 022: здания — 12 322,8 тыс. тенге, сооружения — 569 885,1 тыс. тенге, передаточные устройства — 0,2 тыс. тенге, транспортные средства — 21 018,6 тыс. тенге, машины и оборудование — 11 035,0 тыс. тенге, инструменты, производственный и хозяйственный инвентарь — 3 774,8 тыс. тенге, прочие основные средства — 986,9 тыс. тенге, всего — 619 023,4 тыс. тенге;</w:t>
      </w:r>
    </w:p>
    <w:p w:rsid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Списанная амортизация за отчётный период по коду строки 023: здания — 3 983,2 тыс. тенге, сооружения — 291,7 тыс. тенге, транспортные средства — 2 658,3 тыс. тенге, инструменты, производственный и хозяйственный инвентарь — 45,6 тыс. тенге, прочие основные средства — 2,7 тыс. тенге, всего — 6 981,5 тыс. тенге.</w:t>
      </w:r>
    </w:p>
    <w:p w:rsidR="005C1738" w:rsidRPr="005C1738" w:rsidRDefault="005C1738" w:rsidP="005C1738">
      <w:pPr>
        <w:pBdr>
          <w:bottom w:val="single" w:sz="4" w:space="25" w:color="FFFFFF"/>
        </w:pBdr>
        <w:tabs>
          <w:tab w:val="left" w:pos="1985"/>
        </w:tabs>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Остаток накопленной амортизации на конец отчётного периода по коду строки 026: здания — 34 120,9 тыс. тенге, сооружения — 847 036,1 тыс. тенге, передаточные устройства — 0,8 тыс. тенге, транспортные средства — 86 171,9 тыс. тенге, машины и оборудование — 82 739,7 тыс. тенге, инструменты, производственный и хозяйственный инвентарь — 34 480,5 тыс. тенге, прочие основные средства — 22 177,8 тыс. тенге, всего — 1 106 727,7 тыс. тенге;</w:t>
      </w:r>
    </w:p>
    <w:p w:rsidR="005C1738" w:rsidRPr="005C1738" w:rsidRDefault="005C1738" w:rsidP="005C1738">
      <w:pPr>
        <w:pBdr>
          <w:bottom w:val="single" w:sz="4" w:space="25" w:color="FFFFFF"/>
        </w:pBdr>
        <w:tabs>
          <w:tab w:val="left" w:pos="1985"/>
        </w:tabs>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Сальдо по балансовой стоимости на начало отчётного периода по коду строки 040: здания — 3 816 506,8 тыс. тенге, сооружения — 4 675 634,2 тыс. тенге, передаточные устройства — 2 092,9 тыс. тенге, транспортные средства — 217 583,9 тыс. тенге, машины и оборудование — 87 739,0 тыс. тенге, инструменты, производственный и хозяйственный инвентарь — 60 635,2 тыс. тенге, прочие основные средства — 51 538,8 тыс. тенге, всего — 8 911 730,8 тыс. тенге;</w:t>
      </w:r>
    </w:p>
    <w:p w:rsidR="005C1738" w:rsidRDefault="005C1738" w:rsidP="005C1738">
      <w:pPr>
        <w:pBdr>
          <w:bottom w:val="single" w:sz="4" w:space="25" w:color="FFFFFF"/>
        </w:pBdr>
        <w:tabs>
          <w:tab w:val="left" w:pos="1985"/>
        </w:tabs>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 xml:space="preserve">Сальдо по балансовой стоимости на конец отчётного периода по коду строки 041: здания — 1 940 481,1 тыс. тенге, сооружения — 7 315 535,3 тыс. тенге, передаточные устройства — 2 092,7 тыс. тенге, транспортные средства — 217 445,3 тыс. тенге, машины и оборудование — 384 005,0 тыс. тенге, инструменты, производственный и хозяйственный инвентарь — 76 091,1 тыс. </w:t>
      </w:r>
      <w:r w:rsidRPr="005C1738">
        <w:rPr>
          <w:rFonts w:ascii="Times New Roman" w:eastAsia="Consolas" w:hAnsi="Times New Roman" w:cs="Consolas"/>
          <w:sz w:val="28"/>
          <w:lang w:val="kk-KZ"/>
        </w:rPr>
        <w:lastRenderedPageBreak/>
        <w:t>тенге, прочие основные средства — 70 158,6 тыс. тенге, всего — 10 005 809,1 тыс. тенге.</w:t>
      </w:r>
    </w:p>
    <w:p w:rsidR="005C1738" w:rsidRPr="005C1738" w:rsidRDefault="005C1738" w:rsidP="005C1738">
      <w:pPr>
        <w:pBdr>
          <w:bottom w:val="single" w:sz="4" w:space="25" w:color="FFFFFF"/>
        </w:pBdr>
        <w:tabs>
          <w:tab w:val="left" w:pos="1985"/>
        </w:tabs>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b/>
          <w:bCs/>
          <w:sz w:val="28"/>
          <w:szCs w:val="28"/>
          <w:lang w:val="kk-KZ"/>
        </w:rPr>
        <w:t xml:space="preserve">Таблица 7. </w:t>
      </w:r>
      <w:r w:rsidRPr="005C1738">
        <w:rPr>
          <w:rFonts w:ascii="Times New Roman" w:eastAsia="Consolas" w:hAnsi="Times New Roman" w:cs="Consolas"/>
          <w:bCs/>
          <w:sz w:val="28"/>
          <w:szCs w:val="28"/>
          <w:lang w:val="kk-KZ"/>
        </w:rPr>
        <w:t>Инвестиционная недвижимость (КФО-1 «Консолидированный бухгалтерский баланс», строка 116) не заполнялась, так как операции не проводились.</w:t>
      </w:r>
    </w:p>
    <w:p w:rsidR="005C1738" w:rsidRPr="005C1738" w:rsidRDefault="005C1738" w:rsidP="005C1738">
      <w:pPr>
        <w:pBdr>
          <w:bottom w:val="single" w:sz="4" w:space="25" w:color="FFFFFF"/>
        </w:pBdr>
        <w:tabs>
          <w:tab w:val="left" w:pos="1843"/>
        </w:tabs>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
          <w:bCs/>
          <w:sz w:val="28"/>
          <w:szCs w:val="28"/>
          <w:lang w:val="kk-KZ"/>
        </w:rPr>
        <w:t>Таблица 8.</w:t>
      </w:r>
      <w:r w:rsidRPr="005C1738">
        <w:rPr>
          <w:rFonts w:ascii="Times New Roman" w:eastAsia="Consolas" w:hAnsi="Times New Roman" w:cs="Consolas"/>
          <w:bCs/>
          <w:sz w:val="28"/>
          <w:szCs w:val="28"/>
          <w:lang w:val="kk-KZ"/>
        </w:rPr>
        <w:t xml:space="preserve"> Биологические активы (КФО-1 «Консолидированный бухгалтерский баланс», строка 117):</w:t>
      </w:r>
    </w:p>
    <w:p w:rsidR="005C1738" w:rsidRPr="005C1738" w:rsidRDefault="005C1738" w:rsidP="005C1738">
      <w:pPr>
        <w:pBdr>
          <w:bottom w:val="single" w:sz="4" w:space="25" w:color="FFFFFF"/>
        </w:pBdr>
        <w:tabs>
          <w:tab w:val="left" w:pos="1843"/>
        </w:tabs>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Сальдо на начало отчётного периода по первоначальной стоимости по коду строки 010: многолетние насаждения — 500,0 тыс. тенге, всего — 500,0 тыс. тенге;</w:t>
      </w:r>
    </w:p>
    <w:p w:rsidR="005C1738" w:rsidRPr="005C1738" w:rsidRDefault="005C1738" w:rsidP="005C1738">
      <w:pPr>
        <w:pBdr>
          <w:bottom w:val="single" w:sz="4" w:space="25" w:color="FFFFFF"/>
        </w:pBdr>
        <w:tabs>
          <w:tab w:val="left" w:pos="1843"/>
        </w:tabs>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Поступления по первоначальной стоимости по коду строки 011: многолетние насаждения — 105,5 тыс. тенге, всего — 105,5 тыс. тенге;</w:t>
      </w:r>
    </w:p>
    <w:p w:rsidR="005C1738" w:rsidRPr="005C1738" w:rsidRDefault="005C1738" w:rsidP="005C1738">
      <w:pPr>
        <w:pBdr>
          <w:bottom w:val="single" w:sz="4" w:space="25" w:color="FFFFFF"/>
        </w:pBdr>
        <w:tabs>
          <w:tab w:val="left" w:pos="1843"/>
        </w:tabs>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Сальдо на конец отчётного периода по первоначальной стоимости по коду строки 014: многолетние насаждения — 650,5 тыс. тенге, всего — 650,5 тыс. тенге;</w:t>
      </w:r>
    </w:p>
    <w:p w:rsidR="005C1738" w:rsidRPr="005C1738" w:rsidRDefault="005C1738" w:rsidP="005C1738">
      <w:pPr>
        <w:pBdr>
          <w:bottom w:val="single" w:sz="4" w:space="25" w:color="FFFFFF"/>
        </w:pBdr>
        <w:tabs>
          <w:tab w:val="left" w:pos="1843"/>
        </w:tabs>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Сальдо на конец отчётного периода по балансовой стоимости по коду строки 041: многолетние насаждения — 578,0 тыс. тенге, всего — 578,0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
          <w:bCs/>
          <w:sz w:val="28"/>
          <w:szCs w:val="28"/>
          <w:lang w:val="kk-KZ"/>
        </w:rPr>
        <w:t>Та</w:t>
      </w:r>
      <w:r>
        <w:rPr>
          <w:rFonts w:ascii="Times New Roman" w:eastAsia="Consolas" w:hAnsi="Times New Roman" w:cs="Consolas"/>
          <w:b/>
          <w:bCs/>
          <w:sz w:val="28"/>
          <w:szCs w:val="28"/>
          <w:lang w:val="kk-KZ"/>
        </w:rPr>
        <w:t xml:space="preserve">блица 9. </w:t>
      </w:r>
      <w:r w:rsidRPr="005C1738">
        <w:rPr>
          <w:rFonts w:ascii="Times New Roman" w:eastAsia="Consolas" w:hAnsi="Times New Roman" w:cs="Consolas"/>
          <w:bCs/>
          <w:sz w:val="28"/>
          <w:szCs w:val="28"/>
          <w:lang w:val="kk-KZ"/>
        </w:rPr>
        <w:t>Нематериальные активы (КФО-1 «Консолидированный бухгалтерский баланс», строка 118):</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Сальдо на начало отчётного периода по первоначальной стоимости по коду строки 010: программное обеспечение — 56 577,5 тыс. тенге, всего — 56 577,5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Поступления по первоначальной стоимости по коду строки 011: программное обеспечение — 74 334,8 тыс. тенге, всего — 74 334,8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Выбытие по первоначальной стоимости по коду строки 015: программное обеспечение — 110,0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Сальдо на конец отчётного периода по первоначальной стоимости по коду строки 017: программное обеспечение — 130 802,3 тыс. тенге, всего — 130 802,3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Остаток накопленной амортизации на начало отчётного периода по коду строки 020: программное обеспечение — 20 190,4 тыс. тенге, всего — 20 190,4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Накопленная амортизация по поступившим в отчётном периоде по коду строки 021: программное обеспечение — 110,0 тыс. тенге, всего — 110,0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Начисленная амортизация за отчётный период по коду строки 022: программное обеспечение — 4 778,8 тыс. тенге, всего — 4 778,8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Остаток накопленной амортизации на конец отчётного периода по коду строки 026: программное обеспечение — 25 036,1 тыс. тенге, всего — 25 036,1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Остаток на начало отчётного периода по балансовой стоимости по коду строки 040: программное обеспечение — 36 387,1 тыс. тенг</w:t>
      </w:r>
      <w:r>
        <w:rPr>
          <w:rFonts w:ascii="Times New Roman" w:eastAsia="Consolas" w:hAnsi="Times New Roman" w:cs="Consolas"/>
          <w:sz w:val="28"/>
          <w:lang w:val="kk-KZ"/>
        </w:rPr>
        <w:t>е, всего — 36 387,1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b/>
          <w:sz w:val="28"/>
          <w:lang w:val="kk-KZ"/>
        </w:rPr>
        <w:lastRenderedPageBreak/>
        <w:t>Таблица 10.</w:t>
      </w:r>
      <w:r w:rsidRPr="005C1738">
        <w:rPr>
          <w:rFonts w:ascii="Times New Roman" w:eastAsia="Consolas" w:hAnsi="Times New Roman" w:cs="Consolas"/>
          <w:sz w:val="28"/>
          <w:lang w:val="kk-KZ"/>
        </w:rPr>
        <w:t xml:space="preserve"> Краткоср</w:t>
      </w:r>
      <w:r>
        <w:rPr>
          <w:rFonts w:ascii="Times New Roman" w:eastAsia="Consolas" w:hAnsi="Times New Roman" w:cs="Consolas"/>
          <w:sz w:val="28"/>
          <w:lang w:val="kk-KZ"/>
        </w:rPr>
        <w:t>очные финансовые обязательства</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(КФО-1 «Консолидированный бухгалтерский баланс», строка 210) не заполнялась, т</w:t>
      </w:r>
      <w:r>
        <w:rPr>
          <w:rFonts w:ascii="Times New Roman" w:eastAsia="Consolas" w:hAnsi="Times New Roman" w:cs="Consolas"/>
          <w:sz w:val="28"/>
          <w:lang w:val="kk-KZ"/>
        </w:rPr>
        <w:t>ак как операции не проводились.</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b/>
          <w:sz w:val="28"/>
          <w:lang w:val="kk-KZ"/>
        </w:rPr>
        <w:t>Таблица 11.</w:t>
      </w:r>
      <w:r w:rsidRPr="005C1738">
        <w:rPr>
          <w:rFonts w:ascii="Times New Roman" w:eastAsia="Consolas" w:hAnsi="Times New Roman" w:cs="Consolas"/>
          <w:sz w:val="28"/>
          <w:lang w:val="kk-KZ"/>
        </w:rPr>
        <w:t xml:space="preserve"> Долгосрочные финансовые обязательства</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(КФО-1 «Консолидированный бухгалтерский баланс», строка 310) не заполнялась, т</w:t>
      </w:r>
      <w:r>
        <w:rPr>
          <w:rFonts w:ascii="Times New Roman" w:eastAsia="Consolas" w:hAnsi="Times New Roman" w:cs="Consolas"/>
          <w:sz w:val="28"/>
          <w:lang w:val="kk-KZ"/>
        </w:rPr>
        <w:t>ак как операции не проводились.</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b/>
          <w:sz w:val="28"/>
          <w:lang w:val="kk-KZ"/>
        </w:rPr>
        <w:t>Таблица 12.</w:t>
      </w:r>
      <w:r w:rsidRPr="005C1738">
        <w:rPr>
          <w:rFonts w:ascii="Times New Roman" w:eastAsia="Consolas" w:hAnsi="Times New Roman" w:cs="Consolas"/>
          <w:sz w:val="28"/>
          <w:lang w:val="kk-KZ"/>
        </w:rPr>
        <w:t xml:space="preserve"> По прочим </w:t>
      </w:r>
      <w:r>
        <w:rPr>
          <w:rFonts w:ascii="Times New Roman" w:eastAsia="Consolas" w:hAnsi="Times New Roman" w:cs="Consolas"/>
          <w:sz w:val="28"/>
          <w:lang w:val="kk-KZ"/>
        </w:rPr>
        <w:t>доходам</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По коду строки 030, безвозмездно получено: за отчётный период — 39 232,8 тыс. тенге, за предыдущий период — 1 277 505,7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По коду строки 1, из государственных учреждений собственной системы: за отчётный период — 39 232,8 тыс. тенге, за преды</w:t>
      </w:r>
      <w:r>
        <w:rPr>
          <w:rFonts w:ascii="Times New Roman" w:eastAsia="Consolas" w:hAnsi="Times New Roman" w:cs="Consolas"/>
          <w:sz w:val="28"/>
          <w:lang w:val="kk-KZ"/>
        </w:rPr>
        <w:t>дущий период — 1 277 505,7 тыс.</w:t>
      </w:r>
      <w:r w:rsidRPr="005C1738">
        <w:rPr>
          <w:rFonts w:ascii="Times New Roman" w:eastAsia="Consolas" w:hAnsi="Times New Roman" w:cs="Consolas"/>
          <w:sz w:val="28"/>
          <w:lang w:val="kk-KZ"/>
        </w:rPr>
        <w:t>тенге;</w:t>
      </w:r>
    </w:p>
    <w:p w:rsid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5C1738">
        <w:rPr>
          <w:rFonts w:ascii="Times New Roman" w:eastAsia="Consolas" w:hAnsi="Times New Roman" w:cs="Consolas"/>
          <w:sz w:val="28"/>
          <w:lang w:val="kk-KZ"/>
        </w:rPr>
        <w:t>Итого за отчётный период — 39 232,8 тыс. тенге, за предыдущий период</w:t>
      </w:r>
      <w:r>
        <w:rPr>
          <w:rFonts w:ascii="Times New Roman" w:eastAsia="Consolas" w:hAnsi="Times New Roman" w:cs="Consolas"/>
          <w:sz w:val="28"/>
          <w:lang w:val="kk-KZ"/>
        </w:rPr>
        <w:t>.</w:t>
      </w:r>
      <w:r w:rsidRPr="005C1738">
        <w:rPr>
          <w:rFonts w:ascii="Times New Roman" w:eastAsia="Consolas" w:hAnsi="Times New Roman" w:cs="Consolas"/>
          <w:sz w:val="28"/>
          <w:lang w:val="kk-KZ"/>
        </w:rPr>
        <w:t xml:space="preserve"> — 1 277 505,7 тыс. тенге.</w:t>
      </w:r>
    </w:p>
    <w:p w:rsidR="00AA61D3" w:rsidRDefault="00AA61D3"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5C1738">
        <w:rPr>
          <w:rFonts w:ascii="Times New Roman" w:eastAsia="Consolas" w:hAnsi="Times New Roman" w:cs="Consolas"/>
          <w:b/>
          <w:bCs/>
          <w:sz w:val="28"/>
          <w:szCs w:val="28"/>
          <w:lang w:val="kk-KZ"/>
        </w:rPr>
        <w:t xml:space="preserve">Таблица 13. </w:t>
      </w:r>
      <w:r w:rsidR="00AA61D3">
        <w:rPr>
          <w:rFonts w:ascii="Times New Roman" w:eastAsia="Consolas" w:hAnsi="Times New Roman" w:cs="Consolas"/>
          <w:b/>
          <w:bCs/>
          <w:sz w:val="28"/>
          <w:szCs w:val="28"/>
          <w:lang w:val="kk-KZ"/>
        </w:rPr>
        <w:t>Налоговые поступления в бюджет</w:t>
      </w:r>
    </w:p>
    <w:p w:rsidR="005C1738" w:rsidRPr="00AA61D3"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(КФО-2 «Отчёт о результатах финансовой деятельности», строка 020).</w:t>
      </w:r>
    </w:p>
    <w:p w:rsidR="005C1738" w:rsidRPr="00AA61D3"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Налоговые поступления, в том числе по коду строки 010: за отчётный период — 3 484 279,9 тыс. тенге, за предыдущий период — 1 942 109,3 тыс. тенге.</w:t>
      </w:r>
    </w:p>
    <w:p w:rsidR="005C1738" w:rsidRPr="00AA61D3"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прочим налоговым поступлениям, по коду строки 050: за отчётный период — 3 484 279,9 тыс. тенге, за предыдущий период — 1 942 109,3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Pr>
          <w:rFonts w:ascii="Times New Roman" w:eastAsia="Consolas" w:hAnsi="Times New Roman" w:cs="Consolas"/>
          <w:b/>
          <w:bCs/>
          <w:sz w:val="28"/>
          <w:szCs w:val="28"/>
          <w:lang w:val="kk-KZ"/>
        </w:rPr>
        <w:t>Таблица 14. Прочие расходы</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 списанию долгосрочных активов, всего по коду строки 020: за отчётный период — 3 965 655,8 тыс. тенге, за предыдущий период — 1 283 132,7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 безвозмездной передаче государственным учреждениям своей системы, всего по коду строки 021: за отчётный период — 3 965 655,8 тыс. тенге, за предыдущий период — 1 283 132,7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 безвозмездной передаче другим государственным органам, всего по коду строки 022: за предыдущий период — 6 769,1 тыс. тенге;</w:t>
      </w:r>
    </w:p>
    <w:p w:rsidR="005C1738" w:rsidRPr="005C1738" w:rsidRDefault="005C1738" w:rsidP="005C1738">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5C1738">
        <w:rPr>
          <w:rFonts w:ascii="Times New Roman" w:eastAsia="Consolas" w:hAnsi="Times New Roman" w:cs="Consolas"/>
          <w:bCs/>
          <w:sz w:val="28"/>
          <w:szCs w:val="28"/>
          <w:lang w:val="kk-KZ"/>
        </w:rPr>
        <w:t>По другим выбытиям, всего по коду строки 024: за отчётный период — 3 435,9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безвозмездно переданным запасам по коду строки 070 за предыдущий период — 3 396,5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учреждениям собственной системы по коду строки 071 за предыдущий период — 3 396,5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Итого за отчётный период — 3 965 655,8 тыс. тенге, за предыдущий п</w:t>
      </w:r>
      <w:r>
        <w:rPr>
          <w:rFonts w:ascii="Times New Roman" w:eastAsia="Consolas" w:hAnsi="Times New Roman" w:cs="Consolas"/>
          <w:bCs/>
          <w:sz w:val="28"/>
          <w:szCs w:val="28"/>
          <w:lang w:val="kk-KZ"/>
        </w:rPr>
        <w:t>ериод — 1 289 529,2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
          <w:bCs/>
          <w:sz w:val="28"/>
          <w:szCs w:val="28"/>
          <w:lang w:val="kk-KZ"/>
        </w:rPr>
        <w:t>Таблица 15.</w:t>
      </w:r>
      <w:r w:rsidRPr="00AA61D3">
        <w:rPr>
          <w:rFonts w:ascii="Times New Roman" w:eastAsia="Consolas" w:hAnsi="Times New Roman" w:cs="Consolas"/>
          <w:bCs/>
          <w:sz w:val="28"/>
          <w:szCs w:val="28"/>
          <w:lang w:val="kk-KZ"/>
        </w:rPr>
        <w:t xml:space="preserve"> Доходы от уменьшения рас</w:t>
      </w:r>
      <w:r>
        <w:rPr>
          <w:rFonts w:ascii="Times New Roman" w:eastAsia="Consolas" w:hAnsi="Times New Roman" w:cs="Consolas"/>
          <w:bCs/>
          <w:sz w:val="28"/>
          <w:szCs w:val="28"/>
          <w:lang w:val="kk-KZ"/>
        </w:rPr>
        <w:t>ходов по поступлениям в бюджет</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(КФО-2 «Отчёт о результатах финансовой деятельности», строка 137).</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lastRenderedPageBreak/>
        <w:t>Доходы от уменьшения расходов по поступлениям в бюджет, в том числе по коду строки 010: за отчётный период — 1 835 088,2 тыс. тенге, за предыдущий период — 629 849,2 тыс. тенге.</w:t>
      </w:r>
    </w:p>
    <w:p w:rsid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другим видам поступлений в бюджет по коду строки 030: за отчётный период — 1 835 088,2 тыс. тенге, за предыдущий период — 629 849,2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AA61D3">
        <w:rPr>
          <w:rFonts w:ascii="Times New Roman" w:eastAsia="Consolas" w:hAnsi="Times New Roman" w:cs="Consolas"/>
          <w:b/>
          <w:bCs/>
          <w:sz w:val="28"/>
          <w:szCs w:val="28"/>
          <w:lang w:val="kk-KZ"/>
        </w:rPr>
        <w:t xml:space="preserve">Таблица 16. </w:t>
      </w:r>
      <w:r w:rsidRPr="00AA61D3">
        <w:rPr>
          <w:rFonts w:ascii="Times New Roman" w:eastAsia="Consolas" w:hAnsi="Times New Roman" w:cs="Consolas"/>
          <w:bCs/>
          <w:sz w:val="28"/>
          <w:szCs w:val="28"/>
          <w:lang w:val="kk-KZ"/>
        </w:rPr>
        <w:t>Безвозмездно переданные долгосрочные активы/запасы</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010: первоначальная стоимость всех безвозмездно переданных долгосрочных активов — 3 969 248,5 тыс. тенге, сумма накопленной амортизации — 7 028,6 тыс. тенге, балансовая стоимость — 3 962 219,9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011 (государственным учреждениям собственной системы): первоначальная стоимость — 3 969 248,5 тыс. тенге, сумма накопленной амортизации — 7 028,6 тыс. тенге, балансовая стоимость — 3 962 219,9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030 (основные средства): первоначальная стоимость — 3 969 248,5 тыс. тенге, сумма накопленной амортизации — 7 028,6 тыс. тенге, балансовая стоимость — 3 962 219,9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031 (государственным учреждениям собственной системы): первоначальная стоимость — 3 969 248,5 тыс. тенге, сумма накопленной амортизации — 7 028,6 тыс. тенге, балансовая стоимость — 3 962 219,9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050 (нематериальные активы): первоначальная стоимость — 110,0 тыс. тенге, сумма накопленной амортизации — 43,1 тыс. тенге, балансовая стоимость — 66,9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051 (государственным учреждениям собственной системы): первоначальная стоимость — 110,0 тыс. тенге, сумма накопленной амортизации — 43,1 тыс. тенге, балансовая стоимость — 66,9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AA61D3">
        <w:rPr>
          <w:rFonts w:ascii="Times New Roman" w:eastAsia="Consolas" w:hAnsi="Times New Roman" w:cs="Consolas"/>
          <w:b/>
          <w:bCs/>
          <w:sz w:val="28"/>
          <w:szCs w:val="28"/>
          <w:lang w:val="kk-KZ"/>
        </w:rPr>
        <w:t xml:space="preserve">Таблица 16-1. </w:t>
      </w:r>
      <w:r w:rsidRPr="00AA61D3">
        <w:rPr>
          <w:rFonts w:ascii="Times New Roman" w:eastAsia="Consolas" w:hAnsi="Times New Roman" w:cs="Consolas"/>
          <w:bCs/>
          <w:sz w:val="28"/>
          <w:szCs w:val="28"/>
          <w:lang w:val="kk-KZ"/>
        </w:rPr>
        <w:t>Безвозмездно полученные долгосрочные активы / запасы</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010: первоначальная стоимость всех безвозмездно полученных долгосрочных активов — 110,02 тыс. тенге, сумма накопленной амортизации — 66,9 тыс. тенге, балансовая стоимость — 43,1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011 (от государственных учреждений собственной системы): первоначальная стоимость — 110,0 тыс. тенге, сумма накопленной амортизации — 66,9 тыс. тенге, балансовая стоимость — 43,1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050 (нематериальные активы): первоначальная стоимость — 110,0 тыс. тенге, сумма накопленной амортизации — 43,1 тыс. тенге, балансовая стоимость — 66,9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051 (государственным учреждениям собственной системы): первоначальная стоимость — 110,0 тыс. тенге, сумма накопленной амортизации — 43,1 тыс. тенге, балансовая стоимость — 66,9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
          <w:bCs/>
          <w:sz w:val="28"/>
          <w:szCs w:val="28"/>
          <w:lang w:val="kk-KZ"/>
        </w:rPr>
        <w:lastRenderedPageBreak/>
        <w:t xml:space="preserve">Таблица 17. </w:t>
      </w:r>
      <w:r w:rsidRPr="00AA61D3">
        <w:rPr>
          <w:rFonts w:ascii="Times New Roman" w:eastAsia="Consolas" w:hAnsi="Times New Roman" w:cs="Consolas"/>
          <w:bCs/>
          <w:sz w:val="28"/>
          <w:szCs w:val="28"/>
          <w:lang w:val="kk-KZ"/>
        </w:rPr>
        <w:t>Концессионные активы и другие активы по договорам государственно-частного партнёрства</w:t>
      </w:r>
      <w:r>
        <w:rPr>
          <w:rFonts w:ascii="Times New Roman" w:eastAsia="Consolas" w:hAnsi="Times New Roman" w:cs="Consolas"/>
          <w:bCs/>
          <w:sz w:val="28"/>
          <w:szCs w:val="28"/>
          <w:lang w:val="kk-KZ"/>
        </w:rPr>
        <w:t xml:space="preserve"> </w:t>
      </w:r>
      <w:r w:rsidRPr="00AA61D3">
        <w:rPr>
          <w:rFonts w:ascii="Times New Roman" w:eastAsia="Consolas" w:hAnsi="Times New Roman" w:cs="Consolas"/>
          <w:bCs/>
          <w:sz w:val="28"/>
          <w:szCs w:val="28"/>
          <w:lang w:val="kk-KZ"/>
        </w:rPr>
        <w:t>не заполнялась, так как операции по данной информации не проводились.</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
          <w:bCs/>
          <w:sz w:val="28"/>
          <w:szCs w:val="28"/>
          <w:lang w:val="kk-KZ"/>
        </w:rPr>
        <w:t xml:space="preserve">Таблица 18. </w:t>
      </w:r>
      <w:r w:rsidRPr="00AA61D3">
        <w:rPr>
          <w:rFonts w:ascii="Times New Roman" w:eastAsia="Consolas" w:hAnsi="Times New Roman" w:cs="Consolas"/>
          <w:bCs/>
          <w:sz w:val="28"/>
          <w:szCs w:val="28"/>
          <w:lang w:val="kk-KZ"/>
        </w:rPr>
        <w:t>Инф</w:t>
      </w:r>
      <w:r>
        <w:rPr>
          <w:rFonts w:ascii="Times New Roman" w:eastAsia="Consolas" w:hAnsi="Times New Roman" w:cs="Consolas"/>
          <w:bCs/>
          <w:sz w:val="28"/>
          <w:szCs w:val="28"/>
          <w:lang w:val="kk-KZ"/>
        </w:rPr>
        <w:t>ормация по взаимным операциям</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1. Сторона-передатчик: РГП «Департамент юстиции Южно-Казахстанской области Министерства юстиции Республики Казахстан», сторона-получатель: ГУ «Отдел экономики и финансов Мактааральского района», передача запасов, сумма — 326,3 тыс. тенге, Дт 1319 Кт 6330, товарная накладная от 30.03.2021 г. №47;</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2. Сторона-передатчик: РГП «Департамент юстиции Южно-Казахстанской области Министерства юстиции Республики Казахстан», сторона-получатель: ГУ «Отдел экономики и финансов Мактааральского района», передача запасов, сумма — 541,9 тыс. тенге, Дт 1319 Кт 6330, товарная накладная от 09.07.2021 г. №121;</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3. Сторона-передатчик: РГП «Департамент юстиции Южно-Казахстанской области Министерства юстиции Республики Казахстан», сторона-получатель: ГУ «Отдел экономики и финансов Мактааральского района», передача запасов, сумма — 491,2 тыс. тенге, Дт 1319 Кт 6330, товарная накладная от 04.10.2021 г. №192.</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видам расходов: 0,0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видам доходов: 1 359,4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Итого: 1 359,4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
          <w:bCs/>
          <w:sz w:val="28"/>
          <w:szCs w:val="28"/>
          <w:lang w:val="kk-KZ"/>
        </w:rPr>
        <w:t xml:space="preserve">Таблица 19. </w:t>
      </w:r>
      <w:r w:rsidRPr="00AA61D3">
        <w:rPr>
          <w:rFonts w:ascii="Times New Roman" w:eastAsia="Consolas" w:hAnsi="Times New Roman" w:cs="Consolas"/>
          <w:bCs/>
          <w:sz w:val="28"/>
          <w:szCs w:val="28"/>
          <w:lang w:val="kk-KZ"/>
        </w:rPr>
        <w:t>Информация по начисленным и перечисленным суммам по счёту расхо</w:t>
      </w:r>
      <w:r>
        <w:rPr>
          <w:rFonts w:ascii="Times New Roman" w:eastAsia="Consolas" w:hAnsi="Times New Roman" w:cs="Consolas"/>
          <w:bCs/>
          <w:sz w:val="28"/>
          <w:szCs w:val="28"/>
          <w:lang w:val="kk-KZ"/>
        </w:rPr>
        <w:t>дов 7120 «Расчёты по бюджету»</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010 — начисленные расходы по расчётам с бюджетом, всего, из местного бюджета: начислено — 27 685 737,3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021 — налоговые поступления, всего, из местного бюджета: начислено — 1 802 633,5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022 — неналоговые поступления, всего, из местного бюджета: начислено — 9 055,0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022-1 — поступления доли чистого дохода государственных предприятий (201100), всего, из местного бюджета: начислено — 300,7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022-4 — доходы от аренды имущества, находящегося в государственной собственности (201500), всего, из местного бюджета: начислено — 3 229,4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022-9 — денежные поступления от проведения государственных закупок, организуемых госучреждениями, финансируемыми из госбюджета (203100), всего, из местного бюджета: начислено — 181,9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023 — поступления от продажи основного капитала, всего, из местного бюджета: начислено — 81 982,8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 коду строки 024 — поступления трансфертов, всего, из местного бюджета: начислено — 25 684 016,0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lastRenderedPageBreak/>
        <w:t>По коду строки 025 — погашение бюджетных кредитов, всего, из местного бюджета: начислено — 180 050,0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
          <w:bCs/>
          <w:sz w:val="28"/>
          <w:szCs w:val="28"/>
          <w:lang w:val="kk-KZ"/>
        </w:rPr>
        <w:t xml:space="preserve">Таблица 20. </w:t>
      </w:r>
      <w:r w:rsidRPr="00AA61D3">
        <w:rPr>
          <w:rFonts w:ascii="Times New Roman" w:eastAsia="Consolas" w:hAnsi="Times New Roman" w:cs="Consolas"/>
          <w:bCs/>
          <w:sz w:val="28"/>
          <w:szCs w:val="28"/>
          <w:lang w:val="kk-KZ"/>
        </w:rPr>
        <w:t>Обязательства по договорам государственно-частного партнёрства не заполнялась, так как операции не проводились.</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
          <w:bCs/>
          <w:sz w:val="28"/>
          <w:szCs w:val="28"/>
          <w:lang w:val="kk-KZ"/>
        </w:rPr>
        <w:t>Таблица 21.</w:t>
      </w:r>
      <w:r w:rsidRPr="00AA61D3">
        <w:rPr>
          <w:rFonts w:ascii="Times New Roman" w:eastAsia="Consolas" w:hAnsi="Times New Roman" w:cs="Consolas"/>
          <w:bCs/>
          <w:sz w:val="28"/>
          <w:szCs w:val="28"/>
          <w:lang w:val="kk-KZ"/>
        </w:rPr>
        <w:t xml:space="preserve"> Информация о размере дивидендов, доходов от долевого участия и части чистого дохода субъектов квазигосударственного сектора не заполнялась, так как операции не проводились.</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
          <w:bCs/>
          <w:sz w:val="28"/>
          <w:szCs w:val="28"/>
          <w:lang w:val="kk-KZ"/>
        </w:rPr>
        <w:t xml:space="preserve">Таблица 22. </w:t>
      </w:r>
      <w:r w:rsidRPr="00AA61D3">
        <w:rPr>
          <w:rFonts w:ascii="Times New Roman" w:eastAsia="Consolas" w:hAnsi="Times New Roman" w:cs="Consolas"/>
          <w:bCs/>
          <w:sz w:val="28"/>
          <w:szCs w:val="28"/>
          <w:lang w:val="kk-KZ"/>
        </w:rPr>
        <w:t>Краткосрочная дебиторская/кредиторская задолженность по расчётам с бюдж</w:t>
      </w:r>
      <w:r>
        <w:rPr>
          <w:rFonts w:ascii="Times New Roman" w:eastAsia="Consolas" w:hAnsi="Times New Roman" w:cs="Consolas"/>
          <w:bCs/>
          <w:sz w:val="28"/>
          <w:szCs w:val="28"/>
          <w:lang w:val="kk-KZ"/>
        </w:rPr>
        <w:t>етом по налоговым поступлениям</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не заполнялась, так как операции не проводились.</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
          <w:bCs/>
          <w:sz w:val="28"/>
          <w:szCs w:val="28"/>
          <w:lang w:val="kk-KZ"/>
        </w:rPr>
        <w:t xml:space="preserve">Таблица 23. </w:t>
      </w:r>
      <w:r w:rsidRPr="00AA61D3">
        <w:rPr>
          <w:rFonts w:ascii="Times New Roman" w:eastAsia="Consolas" w:hAnsi="Times New Roman" w:cs="Consolas"/>
          <w:bCs/>
          <w:sz w:val="28"/>
          <w:szCs w:val="28"/>
          <w:lang w:val="kk-KZ"/>
        </w:rPr>
        <w:t xml:space="preserve">Незавершённое строительство и капитальные вложения в нематериальные активы (КФО-1 «Консолидированный бухгалтерский баланс», </w:t>
      </w:r>
      <w:r>
        <w:rPr>
          <w:rFonts w:ascii="Times New Roman" w:eastAsia="Consolas" w:hAnsi="Times New Roman" w:cs="Consolas"/>
          <w:bCs/>
          <w:sz w:val="28"/>
          <w:szCs w:val="28"/>
          <w:lang w:val="kk-KZ"/>
        </w:rPr>
        <w:t xml:space="preserve">строка 115): </w:t>
      </w:r>
      <w:r w:rsidRPr="00AA61D3">
        <w:rPr>
          <w:rFonts w:ascii="Times New Roman" w:eastAsia="Consolas" w:hAnsi="Times New Roman" w:cs="Consolas"/>
          <w:bCs/>
          <w:sz w:val="28"/>
          <w:szCs w:val="28"/>
          <w:lang w:val="kk-KZ"/>
        </w:rPr>
        <w:t>Сальдо на начало отчётного периода по коду строки 010 — незавершённое строительство: 15 108 695,1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Поступило всего, в том числе: по коду строки 020 — незавершённое строительство: 11 139 042,3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Безвозмездно получено по коду строки 023 — незавершённое строительство: 2 316 097,4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Прочее по коду строки 024 — незавершённое строительство: 8 822 944,9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Выбыло всего, в том числе: по коду строки 030 — незавершённое строительство: 19 828 980,1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Переведено в долгосрочные активы по коду строки 031 — незавершённое строительство: 11 006 035,2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Прочее по коду строки 033 — незавершённое строительство: 8 822 944,9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Сальдо на конец отчётного периода по коду строки 040 — незавершённое строительство: 6 418 757,3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
          <w:bCs/>
          <w:sz w:val="28"/>
          <w:szCs w:val="28"/>
          <w:lang w:val="kk-KZ"/>
        </w:rPr>
        <w:t xml:space="preserve">Таблица 24. </w:t>
      </w:r>
      <w:r w:rsidRPr="00AA61D3">
        <w:rPr>
          <w:rFonts w:ascii="Times New Roman" w:eastAsia="Consolas" w:hAnsi="Times New Roman" w:cs="Consolas"/>
          <w:bCs/>
          <w:sz w:val="28"/>
          <w:szCs w:val="28"/>
          <w:lang w:val="kk-KZ"/>
        </w:rPr>
        <w:t>Движение ден</w:t>
      </w:r>
      <w:r>
        <w:rPr>
          <w:rFonts w:ascii="Times New Roman" w:eastAsia="Consolas" w:hAnsi="Times New Roman" w:cs="Consolas"/>
          <w:bCs/>
          <w:sz w:val="28"/>
          <w:szCs w:val="28"/>
          <w:lang w:val="kk-KZ"/>
        </w:rPr>
        <w:t>ежных средств по прочим счетам</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Остаток на начало года по коду строки 010 — временное размещение денежных средств: 257 908,5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Поступило всего, в том числе по коду строки 020: благотворительная помощь — 12 167,1 тыс. тенге, временное размещение денежных средств — 229 945,2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Из операционной деятельности по коду строки 021: благотворительная помощь — 12 167,1 тыс. тенге, временное размещение денежных средств — 229 945,2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Выбыло всего, в том числе по коду строки 030: благотворительная помощь — 12 167,1 тыс. тенге, временное размещение денежных средств — 386 460,8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t>Из операционной деятельности по коду строки 031: благотворительная помощь — 12 167,1 тыс. тенге, временное размещение денежных средств — 386 460,8 тыс. тенге;</w:t>
      </w:r>
    </w:p>
    <w:p w:rsidR="00AA61D3" w:rsidRPr="00AA61D3" w:rsidRDefault="00AA61D3" w:rsidP="00AA61D3">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A61D3">
        <w:rPr>
          <w:rFonts w:ascii="Times New Roman" w:eastAsia="Consolas" w:hAnsi="Times New Roman" w:cs="Consolas"/>
          <w:bCs/>
          <w:sz w:val="28"/>
          <w:szCs w:val="28"/>
          <w:lang w:val="kk-KZ"/>
        </w:rPr>
        <w:lastRenderedPageBreak/>
        <w:t>Остаток на конец года по коду строки 040 — временное размещение денежных средств: 101 392,9 тыс. тенге.</w:t>
      </w:r>
    </w:p>
    <w:p w:rsidR="008F11B0" w:rsidRPr="008F11B0" w:rsidRDefault="008F11B0" w:rsidP="008F11B0">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eastAsia="ru-RU"/>
        </w:rPr>
      </w:pPr>
      <w:r w:rsidRPr="008F11B0">
        <w:rPr>
          <w:rFonts w:ascii="Times New Roman" w:eastAsia="Consolas" w:hAnsi="Times New Roman" w:cs="Consolas"/>
          <w:sz w:val="28"/>
          <w:szCs w:val="28"/>
          <w:lang w:val="kk-KZ" w:eastAsia="ru-RU"/>
        </w:rPr>
        <w:t>При консолидации финансовой отчетности государственных органов в соответствии с пунктом 17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годовая финансовая отчетность по состоянию на 31 декабря 2021 года была составлена и представлена в установленный уполномоченным органом срок финансовым отделом Мактаральского района, являющимся администратором бюджетных программ.</w:t>
      </w:r>
    </w:p>
    <w:p w:rsidR="008F11B0" w:rsidRDefault="008F11B0" w:rsidP="008F11B0">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eastAsia="ru-RU"/>
        </w:rPr>
      </w:pPr>
      <w:r w:rsidRPr="008F11B0">
        <w:rPr>
          <w:rFonts w:ascii="Times New Roman" w:eastAsia="Consolas" w:hAnsi="Times New Roman" w:cs="Consolas"/>
          <w:sz w:val="28"/>
          <w:szCs w:val="28"/>
          <w:lang w:val="kk-KZ" w:eastAsia="ru-RU"/>
        </w:rPr>
        <w:t>Были изучены аудит финансовой отчетности, состав и содержание годовой консолидированной финансовой отчетности, а также раскрытие информации в пояснительной записке, произведено сопоставление с данными бухгалтерского учета и сведениями таблиц пояснительной записки.</w:t>
      </w:r>
    </w:p>
    <w:p w:rsidR="003242E1" w:rsidRPr="00205BA4" w:rsidRDefault="005245D3" w:rsidP="008F11B0">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205BA4">
        <w:rPr>
          <w:rFonts w:ascii="Times New Roman" w:eastAsia="Consolas" w:hAnsi="Times New Roman" w:cs="Consolas"/>
          <w:b/>
          <w:bCs/>
          <w:sz w:val="28"/>
          <w:szCs w:val="28"/>
          <w:lang w:val="kk-KZ"/>
        </w:rPr>
        <w:t>2.1.</w:t>
      </w:r>
      <w:r w:rsidR="003242E1" w:rsidRPr="00205BA4">
        <w:rPr>
          <w:rFonts w:ascii="Times New Roman" w:eastAsia="Consolas" w:hAnsi="Times New Roman" w:cs="Consolas"/>
          <w:b/>
          <w:bCs/>
          <w:sz w:val="28"/>
          <w:szCs w:val="28"/>
          <w:lang w:val="kk-KZ"/>
        </w:rPr>
        <w:t>3</w:t>
      </w:r>
      <w:r w:rsidRPr="00205BA4">
        <w:rPr>
          <w:rFonts w:ascii="Times New Roman" w:eastAsia="Consolas" w:hAnsi="Times New Roman" w:cs="Consolas"/>
          <w:b/>
          <w:bCs/>
          <w:sz w:val="28"/>
          <w:szCs w:val="28"/>
          <w:lang w:val="kk-KZ"/>
        </w:rPr>
        <w:t xml:space="preserve">. </w:t>
      </w:r>
      <w:r w:rsidR="00C704F7" w:rsidRPr="00C704F7">
        <w:rPr>
          <w:rFonts w:ascii="Times New Roman" w:eastAsia="Consolas" w:hAnsi="Times New Roman" w:cs="Consolas"/>
          <w:bCs/>
          <w:sz w:val="28"/>
          <w:szCs w:val="28"/>
          <w:lang w:val="kk-KZ"/>
        </w:rPr>
        <w:t xml:space="preserve">Анализ правомерности формирования консолидированной финансовой отчетности по </w:t>
      </w:r>
      <w:r w:rsidR="00C704F7" w:rsidRPr="00C704F7">
        <w:rPr>
          <w:rFonts w:ascii="Times New Roman" w:eastAsia="Consolas" w:hAnsi="Times New Roman" w:cs="Consolas"/>
          <w:b/>
          <w:bCs/>
          <w:sz w:val="28"/>
          <w:szCs w:val="28"/>
          <w:u w:val="single"/>
          <w:lang w:val="kk-KZ"/>
        </w:rPr>
        <w:t>Жетысайскому району</w:t>
      </w:r>
      <w:r w:rsidR="00C704F7" w:rsidRPr="00C704F7">
        <w:rPr>
          <w:rFonts w:ascii="Times New Roman" w:eastAsia="Consolas" w:hAnsi="Times New Roman" w:cs="Consolas"/>
          <w:bCs/>
          <w:sz w:val="28"/>
          <w:szCs w:val="28"/>
          <w:lang w:val="kk-KZ"/>
        </w:rPr>
        <w:t xml:space="preserve"> и состояния бухгалтерского учета в государственном секторе.</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 xml:space="preserve">Аудит проведён в соответствии с перечнем объектов государственного аудита на 2022 год, а также в соответствии с Законом Республики Казахстан от 12 ноября 2015 года №392-V ЗРК «О государственном аудите и финансовом контроле», Бюджетным кодексом Республики Казахстан от 4 декабря 2008 года №95-IV (далее – Бюджетный кодекс), приказом Министра финансов Республики Казахстан от 3 августа 2010 года №393 «Об утверждении Правил ведения бухгалтерского учёта в государственных учреждениях» (далее – Правила №393), приказом Министра финансов Республики Казахстан от 7 сентября 2010 года №444 «Об утверждении Учетной политики» (далее – Учетная политика), приказом Министра финансов Республики Казахстан от 15 июня 2010 года №281 «Об утверждении Плана счетов бухгалтерского учёта государственных учреждений» (далее – План счетов), приказом Министра финансов Республики Казахстан от 1 августа 2017 года №468 «Об утверждении форм финансовой отчетности и Правил их составления и представления» (далее – Правила №468), приказом Министра финансов Республики Казахстан от 2 декабря 2016 года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а также аппаратами акимов городов районного значения, посёлков, сёл и сельских округов» (далее – Правила №630), приказом Министра финансов Республики Казахстан от 6 декабря 2016 года №640 «Об утверждении Правил составления консолидированной финансовой отчётности администраторами бюджетных программ и местными уполномоченными органами по исполнению бюджета» (далее – Правила №640), приказом Министра финансов Республики Казахстан от 4 декабря 2014 года №540 «Об утверждении Правил исполнения бюджета и его кассового обслуживания» (далее – Правила №540), приказом Министра финансов Республики Казахстан </w:t>
      </w:r>
      <w:r w:rsidRPr="00C704F7">
        <w:rPr>
          <w:rFonts w:ascii="Times New Roman" w:hAnsi="Times New Roman"/>
          <w:sz w:val="28"/>
          <w:szCs w:val="28"/>
          <w:lang w:val="kk-KZ"/>
        </w:rPr>
        <w:lastRenderedPageBreak/>
        <w:t>от 22 августа 2011 года №423 «Об утверждении Правил проведения инвентаризации в государственных учреждениях» (далее – Правила №423), приказом и.о. Министра финансов Республики Казахстан от 2 августа 2011 года №390 «Об утверждении Альбома форм бухгалтерской документации для государственных учреждений» (далее – Альбом форм), приказом Министра финансов Республики Казахстан от 26 мая 2017 года №340 «Об утверждении Правил отражения доходов бюджета в годовой консолидированной финансовой отчётности по исполнению республиканского, областного бюджета, бюджета города республиканского значения, столицы» (далее – Правила №340), а также на основании документо</w:t>
      </w:r>
      <w:r>
        <w:rPr>
          <w:rFonts w:ascii="Times New Roman" w:hAnsi="Times New Roman"/>
          <w:sz w:val="28"/>
          <w:szCs w:val="28"/>
          <w:lang w:val="kk-KZ"/>
        </w:rPr>
        <w:t>в, предоставленных учреждением.</w:t>
      </w:r>
    </w:p>
    <w:p w:rsidR="003242E1"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Аудит проведён в отношении финансовой отчетности учреждения за 2021 год по состоянию на 1 января 2022 года с целью оценки финансового состояния учреждения, финансовых результатов его деятельности, движения денежных средств по состоянию на 31 декабря 2021 года, а также изменений чистых активов/капитала, отражённых в консолидированной финансовой отчётности.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Правила проведения внешнего государственного аудита и финансового контроля требуют планирования и проведения аудита с целью получения достаточной уверенности в отсутствии существенных искажений в финансовой отчётности.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Аудит включает в себя выборочные проверки данных, подтверждающих цифровые показатели в финансовой отчётности.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Кроме того, аудит охватывает оценку принципов оценки и правил, применяемых при общем представлении финансовой отчётности.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Аудит проводился с целью получения разумной основы для выражения м</w:t>
      </w:r>
      <w:r>
        <w:rPr>
          <w:rFonts w:ascii="Times New Roman" w:hAnsi="Times New Roman"/>
          <w:sz w:val="28"/>
          <w:szCs w:val="28"/>
          <w:lang w:val="kk-KZ"/>
        </w:rPr>
        <w:t>нения по финансовой отчётности.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Ведение бухгалтерского учёта осуществлялось в соответствии с требованиями Закона Республики Казахстан от 28 февраля 2007 года №234 «О бухгалтерском учёте и финансовой отчётно</w:t>
      </w:r>
      <w:r>
        <w:rPr>
          <w:rFonts w:ascii="Times New Roman" w:hAnsi="Times New Roman"/>
          <w:sz w:val="28"/>
          <w:szCs w:val="28"/>
          <w:lang w:val="kk-KZ"/>
        </w:rPr>
        <w:t xml:space="preserve">сти», Учетной политики, а также </w:t>
      </w:r>
      <w:r w:rsidRPr="00C704F7">
        <w:rPr>
          <w:rFonts w:ascii="Times New Roman" w:hAnsi="Times New Roman"/>
          <w:sz w:val="28"/>
          <w:szCs w:val="28"/>
          <w:lang w:val="kk-KZ"/>
        </w:rPr>
        <w:t>Правил ведения бухгалтерского учёта в государственных учреждениях.</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В ходе аудита финансовой отчётности были выполнены с</w:t>
      </w:r>
      <w:r>
        <w:rPr>
          <w:rFonts w:ascii="Times New Roman" w:hAnsi="Times New Roman"/>
          <w:sz w:val="28"/>
          <w:szCs w:val="28"/>
          <w:lang w:val="kk-KZ"/>
        </w:rPr>
        <w:t>ледующие аудиторские процедуры:</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04F7">
        <w:rPr>
          <w:rFonts w:ascii="Times New Roman" w:hAnsi="Times New Roman"/>
          <w:sz w:val="28"/>
          <w:szCs w:val="28"/>
          <w:lang w:val="kk-KZ"/>
        </w:rPr>
        <w:t xml:space="preserve"> проверка данных, подтверждающих суммы и иную информацию, отражённую в финансовой отчётности;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04F7">
        <w:rPr>
          <w:rFonts w:ascii="Times New Roman" w:hAnsi="Times New Roman"/>
          <w:sz w:val="28"/>
          <w:szCs w:val="28"/>
          <w:lang w:val="kk-KZ"/>
        </w:rPr>
        <w:t xml:space="preserve"> оценка принципов бухгалтерского учёта;</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04F7">
        <w:rPr>
          <w:rFonts w:ascii="Times New Roman" w:hAnsi="Times New Roman"/>
          <w:sz w:val="28"/>
          <w:szCs w:val="28"/>
          <w:lang w:val="kk-KZ"/>
        </w:rPr>
        <w:t xml:space="preserve"> анализ формы представления финансовой отчётности;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04F7">
        <w:rPr>
          <w:rFonts w:ascii="Times New Roman" w:hAnsi="Times New Roman"/>
          <w:sz w:val="28"/>
          <w:szCs w:val="28"/>
          <w:lang w:val="kk-KZ"/>
        </w:rPr>
        <w:t xml:space="preserve"> проверка правильности оформления первичных документов;</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04F7">
        <w:rPr>
          <w:rFonts w:ascii="Times New Roman" w:hAnsi="Times New Roman"/>
          <w:sz w:val="28"/>
          <w:szCs w:val="28"/>
          <w:lang w:val="kk-KZ"/>
        </w:rPr>
        <w:t xml:space="preserve"> сопоставление данных бухгалтерских регистров и финансовой отчёт</w:t>
      </w:r>
      <w:r>
        <w:rPr>
          <w:rFonts w:ascii="Times New Roman" w:hAnsi="Times New Roman"/>
          <w:sz w:val="28"/>
          <w:szCs w:val="28"/>
          <w:lang w:val="kk-KZ"/>
        </w:rPr>
        <w:t>ности с первичными документами.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На аудит были пре</w:t>
      </w:r>
      <w:r>
        <w:rPr>
          <w:rFonts w:ascii="Times New Roman" w:hAnsi="Times New Roman"/>
          <w:sz w:val="28"/>
          <w:szCs w:val="28"/>
          <w:lang w:val="kk-KZ"/>
        </w:rPr>
        <w:t>доставлены следующие документы:</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04F7">
        <w:rPr>
          <w:rFonts w:ascii="Times New Roman" w:hAnsi="Times New Roman"/>
          <w:sz w:val="28"/>
          <w:szCs w:val="28"/>
          <w:lang w:val="kk-KZ"/>
        </w:rPr>
        <w:t xml:space="preserve"> Положение;</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04F7">
        <w:rPr>
          <w:rFonts w:ascii="Times New Roman" w:hAnsi="Times New Roman"/>
          <w:sz w:val="28"/>
          <w:szCs w:val="28"/>
          <w:lang w:val="kk-KZ"/>
        </w:rPr>
        <w:t xml:space="preserve"> индивидуальный план финансирования;</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04F7">
        <w:rPr>
          <w:rFonts w:ascii="Times New Roman" w:hAnsi="Times New Roman"/>
          <w:sz w:val="28"/>
          <w:szCs w:val="28"/>
          <w:lang w:val="kk-KZ"/>
        </w:rPr>
        <w:t xml:space="preserve"> бухгалтерский баланс с приложениями;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учётные регистры.</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lastRenderedPageBreak/>
        <w:t>Формирование и представление консолидированной финансовой отчётности учреждения осуществлялось в соответствии с установленными правилами.</w:t>
      </w:r>
    </w:p>
    <w:p w:rsid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Консолидированная финансовая отчётность была сформирована в информационной системе «е-Mинфин».</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Государственному учреждению «Отдел экономики и финансов Жетысайского района» (далее – Финансовый отдел или Учреждение) были представлены следующ</w:t>
      </w:r>
      <w:r>
        <w:rPr>
          <w:rFonts w:ascii="Times New Roman" w:hAnsi="Times New Roman"/>
          <w:sz w:val="28"/>
          <w:szCs w:val="28"/>
          <w:lang w:val="kk-KZ"/>
        </w:rPr>
        <w:t>ие формы финансовой отчётности:</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Финансовая отчётность 3 администраторов районных бюджетных программ, не имеющих ведомственно подведомственных государственных учреждений, 6 администраторов бюджетных программ без подведомственных организаций, а также 12 аппаратов акимов сельских округов была составлена и представлена в соответствии с формами, установленными Правилами №468.</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p>
    <w:p w:rsid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Консолидированная финансовая отчётность 6 администраторов бюджетных программ, имеющих ведомственно подведомственные государственные учреждения, была подготовлена и передана согласно формам, утверждённым Правилами №640.</w:t>
      </w:r>
    </w:p>
    <w:p w:rsid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b/>
          <w:sz w:val="28"/>
          <w:szCs w:val="28"/>
          <w:lang w:val="kk-KZ"/>
        </w:rPr>
        <w:t>Краткий обзор информации по реорганизованным организациям администраторов бюджетных программ, подлежащих консолидации.</w:t>
      </w:r>
    </w:p>
    <w:p w:rsid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В соответствии с постановлением акимата Жетысайского района от 3 ноября 2021 года «О реорганизации некоторых исполнительных органов, финансируемых из районного бюджета Жетысайского района» и в целях реализации решения Жетысайского районного маслихата от 2 ноября 2021 года №13-84-VII в рамках организационной структуры управления Жетысайского района была проведена реорганизация следующих государственных учреждений Жетысайского района путём их объединения.</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1. Государственное учреждение «Отдел сельского хозяйства Жетысайского района» и государственное учреждение «Отдел земельных отношений Жетысайского района» были реорганизованы путём объединения в государственное учреждение «Отдел сельского хозяйства и земельных отношений Жетысайского района»;</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2. Государственное учреждение «Отдел пассажирского транспорта и автомобильных дорог Жетысайского района» и государственное учреждение «Отдел жилищно-коммунального хозяйства Жетысайского района» были реорганизованы путём объединения в государственное учреждение «Отдел жилищно-коммунального хозяйства, пассажирского транспорта, автомобильных дорог и жилищной инспекции Жетысайского района»;</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3. Государственное учреждение «Отдел строительства Жетысайского района» и государственное учреждение «Отдел архитектуры и градостроительства Жетысайского района» были реорганизованы путём объединения в государственное учреждение «Отдел строительства, архитектуры и градостроительства Жетысайского района»;</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lastRenderedPageBreak/>
        <w:t>4. Государственное учреждение «Отдел культуры и развития языков Жетысайского района» и государственное учреждение «Отдел физической культуры и спорта Жетысайского района» были реорганизованы путём объединения в государственное учреждение «Отдел культуры, развития языков, физической культуры</w:t>
      </w:r>
      <w:r>
        <w:rPr>
          <w:rFonts w:ascii="Times New Roman" w:hAnsi="Times New Roman"/>
          <w:sz w:val="28"/>
          <w:szCs w:val="28"/>
          <w:lang w:val="kk-KZ"/>
        </w:rPr>
        <w:t xml:space="preserve"> и спорта Жетысайского района».</w:t>
      </w:r>
    </w:p>
    <w:p w:rsid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sz w:val="28"/>
          <w:szCs w:val="28"/>
          <w:lang w:val="kk-KZ"/>
        </w:rPr>
        <w:t>В связи с вышеуказанным были частично внесены изменения в расходы на содержание учреждений. В соответствии с данным постановлением, указанные коммунальные государственные учреждения представили отдельную финансовую отчётность за 2021 год. Кроме этого, в 2021 году других фактов реорганизации учреждений не было.</w:t>
      </w:r>
    </w:p>
    <w:p w:rsidR="00C704F7" w:rsidRPr="00C704F7" w:rsidRDefault="00C704F7" w:rsidP="00C704F7">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C704F7">
        <w:rPr>
          <w:rFonts w:ascii="Times New Roman" w:hAnsi="Times New Roman"/>
          <w:b/>
          <w:sz w:val="28"/>
          <w:szCs w:val="28"/>
          <w:lang w:val="kk-KZ"/>
        </w:rPr>
        <w:t>Проверка правильности составления форм местной консолидированной финансовой отчетности администратора бюджетных программ, а также корректности проведения процедур консолидации.</w:t>
      </w:r>
    </w:p>
    <w:p w:rsidR="00C704F7" w:rsidRPr="00C704F7" w:rsidRDefault="00C704F7" w:rsidP="00C704F7">
      <w:pPr>
        <w:tabs>
          <w:tab w:val="left" w:pos="2513"/>
          <w:tab w:val="center" w:pos="4904"/>
        </w:tabs>
        <w:spacing w:after="0" w:line="240" w:lineRule="auto"/>
        <w:ind w:firstLine="568"/>
        <w:jc w:val="both"/>
        <w:rPr>
          <w:rFonts w:ascii="Times New Roman" w:hAnsi="Times New Roman"/>
          <w:b/>
          <w:sz w:val="28"/>
          <w:szCs w:val="28"/>
          <w:lang w:val="kk-KZ"/>
        </w:rPr>
      </w:pP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Согласно статье 120 Бюджетного кодекса, консолидированная финансовая отчетность администратора бюджетных программ (далее — КФО АБП) представляет собой финансовую отчетность администратора бюджетных программ (отдела экономики и финансов Жетысайского района) и подведомственных ему государственных учреждений, представленную как отчетность единой организации.</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Консолидированная финансовая отчетность администратора бюджетных программ — это отчетность, объединяющая данные самого администратора и подведомственных ему государственных учреждений в рамках единой финансовой отчетности.</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КФО АБП составляется в соответствии с Правилами составления консолидированной финансовой отчетности администраторами бюджетных программ и подведомственными им государственными учреждениями, утвержденными приказом Министра финансов Республики Казахстан от 6 декабря 2016 года №640 (далее — Правила №640).</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По состоянию на 1 января 2022 года формы КФО АБП были представлены в полном объёме и включают:</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годовой консолидированный бухгалтерский баланс (форма КФО-1);</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годовой консолидированный отчёт о результатах финансовой деятельности (форма КФО-2);</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годовой консолидированный отчёт о движении денежных средств (прямой метод) (форма КФО-3);</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годовой консолидированный отчёт об изменениях в чистых активах/капитале (форма КФО-4);</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пояснительная записка к годовой консолидированной финан</w:t>
      </w:r>
      <w:r>
        <w:rPr>
          <w:rFonts w:ascii="Times New Roman" w:hAnsi="Times New Roman"/>
          <w:sz w:val="28"/>
          <w:szCs w:val="28"/>
          <w:lang w:val="kk-KZ"/>
        </w:rPr>
        <w:t>совой отчётности (форма КФО-5).</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xml:space="preserve">В состав консолидированной финансовой отчётности государственного учреждения «Отдел экономики и финансов Жетысайского района» (далее — </w:t>
      </w:r>
      <w:r w:rsidRPr="00C704F7">
        <w:rPr>
          <w:rFonts w:ascii="Times New Roman" w:hAnsi="Times New Roman"/>
          <w:sz w:val="28"/>
          <w:szCs w:val="28"/>
          <w:lang w:val="kk-KZ"/>
        </w:rPr>
        <w:lastRenderedPageBreak/>
        <w:t>Финансовый отдел или Учреждение) входят индивидуальные финансовые отчёты администраторов районных бюджетных программ, администраторов бюджетных программ, а также апп</w:t>
      </w:r>
      <w:r>
        <w:rPr>
          <w:rFonts w:ascii="Times New Roman" w:hAnsi="Times New Roman"/>
          <w:sz w:val="28"/>
          <w:szCs w:val="28"/>
          <w:lang w:val="kk-KZ"/>
        </w:rPr>
        <w:t>аратов акимов сельских округов.</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В частности:</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3 индивидуальные финансовые отчётности администраторов районных бюджетных программ;</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6 администраторов бюджетных программ с подведомственными государственными учреждениями;</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6 администраторов бюджетных программ без подведомственных государственных учреждений;</w:t>
      </w:r>
    </w:p>
    <w:p w:rsid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12 аппаратов акимов сельских округов.</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Администраторы районных бюджетных прог</w:t>
      </w:r>
      <w:r>
        <w:rPr>
          <w:rFonts w:ascii="Times New Roman" w:hAnsi="Times New Roman"/>
          <w:sz w:val="28"/>
          <w:szCs w:val="28"/>
          <w:lang w:val="kk-KZ"/>
        </w:rPr>
        <w:t>рамм:</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1. государственное учреждение «Аппарат Жетысайского районного маслихата»;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2. государственное учреждение «Аппарат акима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xml:space="preserve">3. государственное учреждение </w:t>
      </w:r>
      <w:r>
        <w:rPr>
          <w:rFonts w:ascii="Times New Roman" w:hAnsi="Times New Roman"/>
          <w:sz w:val="28"/>
          <w:szCs w:val="28"/>
          <w:lang w:val="kk-KZ"/>
        </w:rPr>
        <w:t>«Аппарат акима города Жетысай».</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Администраторы бюджетных программ Жетысайского района, имеющие подведомствен</w:t>
      </w:r>
      <w:r>
        <w:rPr>
          <w:rFonts w:ascii="Times New Roman" w:hAnsi="Times New Roman"/>
          <w:sz w:val="28"/>
          <w:szCs w:val="28"/>
          <w:lang w:val="kk-KZ"/>
        </w:rPr>
        <w:t>ные государственные учреждения:</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1. государственное учреждение «Отдел культуры, развития языков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2. государственное учреждение «Отдел занятости и социальных программ»;</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3. государственное учреждение «Отдел внутренней политики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xml:space="preserve">4. государственное учреждение «Отдел жилищно-коммунального </w:t>
      </w:r>
      <w:r>
        <w:rPr>
          <w:rFonts w:ascii="Times New Roman" w:hAnsi="Times New Roman"/>
          <w:sz w:val="28"/>
          <w:szCs w:val="28"/>
          <w:lang w:val="kk-KZ"/>
        </w:rPr>
        <w:t>хозяйства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Администраторы бюджетных программ Жетысайского района, не имеющие подведомствен</w:t>
      </w:r>
      <w:r>
        <w:rPr>
          <w:rFonts w:ascii="Times New Roman" w:hAnsi="Times New Roman"/>
          <w:sz w:val="28"/>
          <w:szCs w:val="28"/>
          <w:lang w:val="kk-KZ"/>
        </w:rPr>
        <w:t>ных государственных учреждений:</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1. государственное учреждение «Отдел экономики и финансов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2. государственное учреждение «Отдел автомобильных дорог и пассажирского транспорта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3. государственное учреждение «Отдел сельского хозяйства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4. государственное учреждение «Отдел земельных отношений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5. государственное учреждение «Отдел строительства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6. государственное учреждение «Отдел архитектуры и градостроительства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7. государственное учреждение «Отдел предпринимательства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8. государственное учреждение «Отдел физической культуры</w:t>
      </w:r>
      <w:r>
        <w:rPr>
          <w:rFonts w:ascii="Times New Roman" w:hAnsi="Times New Roman"/>
          <w:sz w:val="28"/>
          <w:szCs w:val="28"/>
          <w:lang w:val="kk-KZ"/>
        </w:rPr>
        <w:t xml:space="preserve"> и спорта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lastRenderedPageBreak/>
        <w:t>Аппараты акимов сельск</w:t>
      </w:r>
      <w:r>
        <w:rPr>
          <w:rFonts w:ascii="Times New Roman" w:hAnsi="Times New Roman"/>
          <w:sz w:val="28"/>
          <w:szCs w:val="28"/>
          <w:lang w:val="kk-KZ"/>
        </w:rPr>
        <w:t>их округов Жетысайского района: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1. государственное учреждение «Аппарат акима Жана-Аульского сельского округа»;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2. государственное учреждение «Аппарат акима Жылы-Суского сельского округа»;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3. государственное учреждение «Аппарат акима Казбек-Бийского сельского округа»;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4. государственное учреждение «Аппарат акима Каракайского сельского округа»;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5. государственное учреждение «Аппарат акима сельского округа им. Дильдабекова Ш.»;</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6. государственное учреждение «Аппарат акима Абайского сельского округа»;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7. государственное учреждение «Аппарат акима сельского округа им. Ералиева Ж.»;</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8. государственное учреждение «Аппарат акима поселка Асык-Ата»;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9. государственное учреждение «Аппарат акима сельского округа Атамекен»;</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10. государственное учреждение «Аппарат акима Кызылкумского сельского округа»;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11. государственное учреждение «Аппарат акима Макталинского сельского округа»;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xml:space="preserve">12. государственное учреждение «Аппарат акима </w:t>
      </w:r>
      <w:r>
        <w:rPr>
          <w:rFonts w:ascii="Times New Roman" w:hAnsi="Times New Roman"/>
          <w:sz w:val="28"/>
          <w:szCs w:val="28"/>
          <w:lang w:val="kk-KZ"/>
        </w:rPr>
        <w:t>Интымакского сельского округа».</w:t>
      </w:r>
    </w:p>
    <w:p w:rsidR="00C704F7" w:rsidRPr="00205BA4"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КФО АБП отражает финансовое состояние и результаты деятельности государственных учреждений, финансируемых из местного бюджета.</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Для оценки корректности составления форм финансовой отчётности были проведены аудит входящего и исходящего сальдо, проверка соответствия между элементами форм отчётности, а также сопоставление данных финансовой и бюджетной отчётности. В ходе проверки существенных искажений выявлено не было, статьи финансовой отчётности и соответствующие пояснения соответствуют требо</w:t>
      </w:r>
      <w:r>
        <w:rPr>
          <w:rFonts w:ascii="Times New Roman" w:hAnsi="Times New Roman"/>
          <w:sz w:val="28"/>
          <w:szCs w:val="28"/>
          <w:lang w:val="kk-KZ"/>
        </w:rPr>
        <w:t>ваниям, установленным форматом.</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При составлении финансовой отчётности администраторами бюджетных программ и местными уполномоченными органами по исполнению бюджета соблюдены требования, установленные Правилами составления консолидированной финансовой отчётности, утверждёнными приказом Министра финансов Республики Казахстан от 6 декабря 2016 года №640, а именно:</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полнота и достоверность отражения всех операций за отчётный период;</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 корректность отнесения доходов и расходов к соответствующим отчётным периодам;</w:t>
      </w:r>
    </w:p>
    <w:p w:rsidR="00C704F7" w:rsidRP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lastRenderedPageBreak/>
        <w:t>— соответствие данных аналитического учёта оборотам и остаткам по счетам синтетического учёта на первое число месяца, с</w:t>
      </w:r>
      <w:r>
        <w:rPr>
          <w:rFonts w:ascii="Times New Roman" w:hAnsi="Times New Roman"/>
          <w:sz w:val="28"/>
          <w:szCs w:val="28"/>
          <w:lang w:val="kk-KZ"/>
        </w:rPr>
        <w:t>ледующего за отчётным периодом.</w:t>
      </w:r>
    </w:p>
    <w:p w:rsidR="00C704F7" w:rsidRDefault="00C704F7" w:rsidP="00C704F7">
      <w:pPr>
        <w:tabs>
          <w:tab w:val="left" w:pos="2513"/>
          <w:tab w:val="center" w:pos="4904"/>
        </w:tabs>
        <w:spacing w:after="0" w:line="240" w:lineRule="auto"/>
        <w:ind w:firstLine="568"/>
        <w:jc w:val="both"/>
        <w:rPr>
          <w:rFonts w:ascii="Times New Roman" w:hAnsi="Times New Roman"/>
          <w:sz w:val="28"/>
          <w:szCs w:val="28"/>
          <w:lang w:val="kk-KZ"/>
        </w:rPr>
      </w:pPr>
      <w:r w:rsidRPr="00C704F7">
        <w:rPr>
          <w:rFonts w:ascii="Times New Roman" w:hAnsi="Times New Roman"/>
          <w:sz w:val="28"/>
          <w:szCs w:val="28"/>
          <w:lang w:val="kk-KZ"/>
        </w:rPr>
        <w:t>Для оценки правильности заполнения форм была проведена арифметическая проверка расчётов по статьям финансовой отчётности, в результате которой существенных искажений также не установлено.</w:t>
      </w:r>
    </w:p>
    <w:p w:rsidR="000D0CE1" w:rsidRPr="000D0CE1" w:rsidRDefault="000D0CE1" w:rsidP="000D0CE1">
      <w:pPr>
        <w:spacing w:after="0" w:line="240" w:lineRule="auto"/>
        <w:ind w:firstLine="709"/>
        <w:jc w:val="both"/>
        <w:rPr>
          <w:rFonts w:ascii="Times New Roman" w:hAnsi="Times New Roman"/>
          <w:b/>
          <w:sz w:val="28"/>
          <w:szCs w:val="28"/>
          <w:lang w:val="kk-KZ"/>
        </w:rPr>
      </w:pPr>
      <w:r w:rsidRPr="000D0CE1">
        <w:rPr>
          <w:rFonts w:ascii="Times New Roman" w:hAnsi="Times New Roman"/>
          <w:b/>
          <w:sz w:val="28"/>
          <w:szCs w:val="28"/>
          <w:lang w:val="kk-KZ"/>
        </w:rPr>
        <w:t>Анализ правильности отражения статей в консолидированной финансовой отчётности администратора бюджетных программ.</w:t>
      </w:r>
    </w:p>
    <w:p w:rsidR="000D0CE1" w:rsidRDefault="000D0CE1" w:rsidP="000D0CE1">
      <w:pPr>
        <w:spacing w:after="0" w:line="240" w:lineRule="auto"/>
        <w:ind w:firstLine="709"/>
        <w:jc w:val="both"/>
        <w:rPr>
          <w:rFonts w:ascii="Times New Roman" w:hAnsi="Times New Roman"/>
          <w:sz w:val="28"/>
          <w:szCs w:val="28"/>
          <w:lang w:val="kk-KZ"/>
        </w:rPr>
      </w:pPr>
      <w:r w:rsidRPr="000D0CE1">
        <w:rPr>
          <w:rFonts w:ascii="Times New Roman" w:hAnsi="Times New Roman"/>
          <w:sz w:val="28"/>
          <w:szCs w:val="28"/>
          <w:lang w:val="kk-KZ"/>
        </w:rPr>
        <w:t>По состоянию на 1 января 2022 года в рамках данной программы аудиту были подвергнуты следующие государственные учреждения:</w:t>
      </w:r>
    </w:p>
    <w:p w:rsidR="000D0CE1" w:rsidRDefault="000D0CE1" w:rsidP="000D0CE1">
      <w:pPr>
        <w:spacing w:after="0" w:line="240" w:lineRule="auto"/>
        <w:ind w:firstLine="709"/>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1. Государственное учреждение «Отдел экономики и финансов Жетысайского района».</w:t>
      </w:r>
    </w:p>
    <w:p w:rsidR="000D0CE1" w:rsidRDefault="000D0CE1" w:rsidP="000D0CE1">
      <w:pPr>
        <w:spacing w:after="0" w:line="240" w:lineRule="auto"/>
        <w:ind w:firstLine="709"/>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В том числе объекты государственного аудита, охваченные дополнительной проверкой:</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Жетысайского района»;</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города Жетысай»;</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Жана-Аульского сельского округа»;</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Жылы-Суского сельского округа»;</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Казбек-Бийского сельского округа»;</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Каракайского сельского округа»;</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сельского округа им. Дильдабекова Ш.»;</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Абайского сельского округа»;</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сельского округа им. Ералиева Ж.»;</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посёлка Асық-Ата»;</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сельского округа Атамекен»;</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Кызылкумского сельского округа»;</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Государственное учреждение «Аппарат акима Макталинского сельского округа»;</w:t>
      </w:r>
    </w:p>
    <w:p w:rsidR="000D0CE1" w:rsidRDefault="000D0CE1" w:rsidP="000D0CE1">
      <w:pPr>
        <w:spacing w:after="0" w:line="240" w:lineRule="auto"/>
        <w:jc w:val="both"/>
        <w:rPr>
          <w:rFonts w:ascii="Times New Roman" w:hAnsi="Times New Roman"/>
          <w:sz w:val="28"/>
          <w:szCs w:val="28"/>
          <w:lang w:val="kk-KZ"/>
        </w:rPr>
      </w:pPr>
      <w:r w:rsidRPr="000D0CE1">
        <w:rPr>
          <w:rFonts w:ascii="Times New Roman" w:eastAsia="Times New Roman" w:hAnsi="Times New Roman" w:cs="Times New Roman"/>
          <w:color w:val="000000"/>
          <w:sz w:val="28"/>
          <w:szCs w:val="28"/>
          <w:lang w:val="kk-KZ"/>
        </w:rPr>
        <w:t xml:space="preserve">– Государственное учреждение «Аппарат акима </w:t>
      </w:r>
      <w:r>
        <w:rPr>
          <w:rFonts w:ascii="Times New Roman" w:eastAsia="Times New Roman" w:hAnsi="Times New Roman" w:cs="Times New Roman"/>
          <w:color w:val="000000"/>
          <w:sz w:val="28"/>
          <w:szCs w:val="28"/>
          <w:lang w:val="kk-KZ"/>
        </w:rPr>
        <w:t>Интымакского сельского округа»;</w:t>
      </w:r>
    </w:p>
    <w:p w:rsidR="000D0CE1" w:rsidRPr="000D0CE1" w:rsidRDefault="000D0CE1" w:rsidP="000D0CE1">
      <w:pPr>
        <w:spacing w:after="0" w:line="240" w:lineRule="auto"/>
        <w:jc w:val="both"/>
        <w:rPr>
          <w:rFonts w:ascii="Times New Roman" w:hAnsi="Times New Roman"/>
          <w:sz w:val="28"/>
          <w:szCs w:val="28"/>
          <w:lang w:val="kk-KZ"/>
        </w:rPr>
      </w:pPr>
      <w:r>
        <w:rPr>
          <w:rFonts w:ascii="Times New Roman" w:eastAsia="Times New Roman" w:hAnsi="Times New Roman" w:cs="Times New Roman"/>
          <w:color w:val="000000"/>
          <w:sz w:val="28"/>
          <w:szCs w:val="28"/>
          <w:lang w:val="kk-KZ"/>
        </w:rPr>
        <w:t xml:space="preserve">– </w:t>
      </w:r>
      <w:r w:rsidRPr="000D0CE1">
        <w:rPr>
          <w:rFonts w:ascii="Times New Roman" w:eastAsia="Times New Roman" w:hAnsi="Times New Roman" w:cs="Times New Roman"/>
          <w:color w:val="000000"/>
          <w:sz w:val="28"/>
          <w:szCs w:val="28"/>
          <w:lang w:val="kk-KZ"/>
        </w:rPr>
        <w:t>Государственное учреждение «Отдел строительства, архитектуры и градостроительства».</w:t>
      </w:r>
    </w:p>
    <w:p w:rsidR="000D0CE1" w:rsidRDefault="00677BA3" w:rsidP="000D0CE1">
      <w:pPr>
        <w:tabs>
          <w:tab w:val="left" w:pos="2513"/>
          <w:tab w:val="center" w:pos="4904"/>
        </w:tabs>
        <w:spacing w:after="0" w:line="240" w:lineRule="auto"/>
        <w:ind w:left="568"/>
        <w:jc w:val="both"/>
        <w:rPr>
          <w:rFonts w:ascii="Times New Roman" w:eastAsia="Times New Roman" w:hAnsi="Times New Roman" w:cs="Times New Roman"/>
          <w:color w:val="000000"/>
          <w:sz w:val="28"/>
          <w:szCs w:val="28"/>
          <w:lang w:val="kk-KZ"/>
        </w:rPr>
      </w:pPr>
      <w:r w:rsidRPr="00205BA4">
        <w:rPr>
          <w:rFonts w:ascii="Times New Roman" w:hAnsi="Times New Roman"/>
          <w:sz w:val="28"/>
          <w:szCs w:val="28"/>
          <w:lang w:val="kk-KZ"/>
        </w:rPr>
        <w:t>2)</w:t>
      </w:r>
      <w:r w:rsidR="003242E1" w:rsidRPr="00205BA4">
        <w:rPr>
          <w:rFonts w:ascii="Times New Roman" w:hAnsi="Times New Roman"/>
          <w:sz w:val="28"/>
          <w:szCs w:val="28"/>
          <w:lang w:val="kk-KZ"/>
        </w:rPr>
        <w:t xml:space="preserve"> </w:t>
      </w:r>
      <w:r w:rsidR="000D0CE1" w:rsidRPr="000D0CE1">
        <w:rPr>
          <w:rFonts w:ascii="Times New Roman" w:hAnsi="Times New Roman"/>
          <w:sz w:val="28"/>
          <w:szCs w:val="28"/>
          <w:lang w:val="kk-KZ"/>
        </w:rPr>
        <w:t>Государственное учреждение «Отдел культуры, развития языков, физической культуры и спорта».</w:t>
      </w:r>
    </w:p>
    <w:p w:rsidR="000D0CE1" w:rsidRPr="000D0CE1" w:rsidRDefault="000D0CE1" w:rsidP="000D0CE1">
      <w:pPr>
        <w:tabs>
          <w:tab w:val="left" w:pos="2513"/>
          <w:tab w:val="center" w:pos="4904"/>
        </w:tabs>
        <w:spacing w:after="0" w:line="240" w:lineRule="auto"/>
        <w:ind w:left="568"/>
        <w:jc w:val="both"/>
        <w:rPr>
          <w:rFonts w:ascii="Times New Roman" w:eastAsia="Times New Roman" w:hAnsi="Times New Roman" w:cs="Times New Roman"/>
          <w:i/>
          <w:color w:val="000000"/>
          <w:sz w:val="24"/>
          <w:szCs w:val="24"/>
          <w:lang w:val="kk-KZ"/>
        </w:rPr>
      </w:pPr>
      <w:r w:rsidRPr="000D0CE1">
        <w:rPr>
          <w:rFonts w:ascii="Times New Roman" w:hAnsi="Times New Roman"/>
          <w:i/>
          <w:sz w:val="24"/>
          <w:szCs w:val="24"/>
          <w:lang w:val="kk-KZ"/>
        </w:rPr>
        <w:t>В том числе объекты государственного аудита, охваченные дополнительной проверкой:</w:t>
      </w:r>
    </w:p>
    <w:p w:rsidR="000D0CE1" w:rsidRDefault="000D0CE1" w:rsidP="000D0CE1">
      <w:pPr>
        <w:tabs>
          <w:tab w:val="left" w:pos="2513"/>
          <w:tab w:val="center" w:pos="4904"/>
        </w:tabs>
        <w:spacing w:after="0" w:line="240" w:lineRule="auto"/>
        <w:jc w:val="both"/>
        <w:rPr>
          <w:rFonts w:ascii="Times New Roman" w:hAnsi="Times New Roman"/>
          <w:sz w:val="28"/>
          <w:szCs w:val="28"/>
          <w:lang w:val="kk-KZ"/>
        </w:rPr>
      </w:pPr>
      <w:r w:rsidRPr="000D0CE1">
        <w:rPr>
          <w:rFonts w:ascii="Times New Roman" w:hAnsi="Times New Roman"/>
          <w:sz w:val="28"/>
          <w:szCs w:val="28"/>
          <w:lang w:val="kk-KZ"/>
        </w:rPr>
        <w:lastRenderedPageBreak/>
        <w:t>– Государственное коммунальное казённое предприятие «Жетысайский районный Дом культуры» Отдела культуры, развития языков, физической культу</w:t>
      </w:r>
      <w:r>
        <w:rPr>
          <w:rFonts w:ascii="Times New Roman" w:hAnsi="Times New Roman"/>
          <w:sz w:val="28"/>
          <w:szCs w:val="28"/>
          <w:lang w:val="kk-KZ"/>
        </w:rPr>
        <w:t>ры и спорта Жетысайского района</w:t>
      </w:r>
    </w:p>
    <w:p w:rsidR="000D0CE1" w:rsidRPr="000D0CE1" w:rsidRDefault="000D0CE1" w:rsidP="000D0CE1">
      <w:pPr>
        <w:tabs>
          <w:tab w:val="left" w:pos="2513"/>
          <w:tab w:val="center" w:pos="4904"/>
        </w:tabs>
        <w:spacing w:after="0" w:line="240" w:lineRule="auto"/>
        <w:jc w:val="both"/>
        <w:rPr>
          <w:rFonts w:ascii="Times New Roman" w:eastAsia="Times New Roman" w:hAnsi="Times New Roman" w:cs="Times New Roman"/>
          <w:color w:val="000000"/>
          <w:sz w:val="28"/>
          <w:szCs w:val="28"/>
          <w:lang w:val="kk-KZ"/>
        </w:rPr>
      </w:pPr>
      <w:r w:rsidRPr="000D0CE1">
        <w:rPr>
          <w:rFonts w:ascii="Times New Roman" w:hAnsi="Times New Roman"/>
          <w:sz w:val="28"/>
          <w:szCs w:val="28"/>
          <w:lang w:val="kk-KZ"/>
        </w:rPr>
        <w:t>– Государственное коммунальное казённое предприятие «Жетысайская районная централизованная библиотечная система» Отдела культуры, развития языков, физической культуры и спорта Жетысайского района.</w:t>
      </w:r>
    </w:p>
    <w:p w:rsidR="000D0CE1" w:rsidRPr="000D0CE1" w:rsidRDefault="00677BA3" w:rsidP="000D0CE1">
      <w:pPr>
        <w:tabs>
          <w:tab w:val="left" w:pos="2513"/>
          <w:tab w:val="center" w:pos="4904"/>
        </w:tabs>
        <w:spacing w:after="0" w:line="240" w:lineRule="auto"/>
        <w:ind w:left="568"/>
        <w:jc w:val="both"/>
        <w:rPr>
          <w:rFonts w:ascii="Times New Roman" w:hAnsi="Times New Roman"/>
          <w:sz w:val="28"/>
          <w:szCs w:val="28"/>
          <w:lang w:val="kk-KZ"/>
        </w:rPr>
      </w:pPr>
      <w:r w:rsidRPr="00205BA4">
        <w:rPr>
          <w:rFonts w:ascii="Times New Roman" w:hAnsi="Times New Roman"/>
          <w:sz w:val="28"/>
          <w:szCs w:val="28"/>
          <w:lang w:val="kk-KZ"/>
        </w:rPr>
        <w:t>3</w:t>
      </w:r>
      <w:r w:rsidR="003242E1" w:rsidRPr="00205BA4">
        <w:rPr>
          <w:rFonts w:ascii="Times New Roman" w:hAnsi="Times New Roman"/>
          <w:sz w:val="28"/>
          <w:szCs w:val="28"/>
          <w:lang w:val="kk-KZ"/>
        </w:rPr>
        <w:t>)</w:t>
      </w:r>
      <w:r w:rsidRPr="00205BA4">
        <w:rPr>
          <w:rFonts w:ascii="Times New Roman" w:hAnsi="Times New Roman"/>
          <w:sz w:val="28"/>
          <w:szCs w:val="28"/>
          <w:lang w:val="kk-KZ"/>
        </w:rPr>
        <w:t xml:space="preserve"> </w:t>
      </w:r>
      <w:r w:rsidR="000D0CE1" w:rsidRPr="000D0CE1">
        <w:rPr>
          <w:rFonts w:ascii="Times New Roman" w:hAnsi="Times New Roman"/>
          <w:sz w:val="28"/>
          <w:szCs w:val="28"/>
          <w:lang w:val="kk-KZ"/>
        </w:rPr>
        <w:t>Государственное учреждение «Отдел занятости и социальных программ».</w:t>
      </w:r>
    </w:p>
    <w:p w:rsidR="000D0CE1" w:rsidRPr="000D0CE1" w:rsidRDefault="000D0CE1" w:rsidP="000D0CE1">
      <w:pPr>
        <w:tabs>
          <w:tab w:val="left" w:pos="2513"/>
          <w:tab w:val="center" w:pos="4904"/>
        </w:tabs>
        <w:spacing w:after="0" w:line="240" w:lineRule="auto"/>
        <w:ind w:left="568"/>
        <w:jc w:val="both"/>
        <w:rPr>
          <w:rFonts w:ascii="Times New Roman" w:hAnsi="Times New Roman"/>
          <w:i/>
          <w:sz w:val="24"/>
          <w:szCs w:val="24"/>
          <w:lang w:val="kk-KZ"/>
        </w:rPr>
      </w:pPr>
      <w:r w:rsidRPr="000D0CE1">
        <w:rPr>
          <w:rFonts w:ascii="Times New Roman" w:hAnsi="Times New Roman"/>
          <w:i/>
          <w:sz w:val="24"/>
          <w:szCs w:val="24"/>
          <w:lang w:val="kk-KZ"/>
        </w:rPr>
        <w:t>В том числе объект государственного аудита, охваченный дополнительной проверкой:</w:t>
      </w:r>
    </w:p>
    <w:p w:rsidR="003242E1" w:rsidRPr="00205BA4" w:rsidRDefault="000D0CE1" w:rsidP="000D0CE1">
      <w:pPr>
        <w:tabs>
          <w:tab w:val="left" w:pos="2513"/>
          <w:tab w:val="center" w:pos="4904"/>
        </w:tabs>
        <w:spacing w:after="0" w:line="240" w:lineRule="auto"/>
        <w:ind w:left="568"/>
        <w:jc w:val="both"/>
        <w:rPr>
          <w:rFonts w:ascii="Times New Roman" w:hAnsi="Times New Roman"/>
          <w:sz w:val="28"/>
          <w:szCs w:val="28"/>
          <w:lang w:val="kk-KZ"/>
        </w:rPr>
      </w:pPr>
      <w:r w:rsidRPr="000D0CE1">
        <w:rPr>
          <w:rFonts w:ascii="Times New Roman" w:hAnsi="Times New Roman"/>
          <w:sz w:val="28"/>
          <w:szCs w:val="28"/>
          <w:lang w:val="kk-KZ"/>
        </w:rPr>
        <w:t>– Государственное коммунальное казённое предприятие «Центр занятости населения» акимата Жетысайского района.</w:t>
      </w:r>
    </w:p>
    <w:p w:rsidR="000D0CE1" w:rsidRPr="000D0CE1" w:rsidRDefault="00677BA3" w:rsidP="000D0CE1">
      <w:pPr>
        <w:tabs>
          <w:tab w:val="left" w:pos="2513"/>
          <w:tab w:val="center" w:pos="4904"/>
        </w:tabs>
        <w:spacing w:after="0" w:line="240" w:lineRule="auto"/>
        <w:ind w:firstLine="568"/>
        <w:jc w:val="both"/>
        <w:rPr>
          <w:rFonts w:ascii="Times New Roman" w:hAnsi="Times New Roman"/>
          <w:sz w:val="28"/>
          <w:szCs w:val="28"/>
          <w:lang w:val="kk-KZ"/>
        </w:rPr>
      </w:pPr>
      <w:r w:rsidRPr="00205BA4">
        <w:rPr>
          <w:rFonts w:ascii="Times New Roman" w:hAnsi="Times New Roman"/>
          <w:sz w:val="28"/>
          <w:szCs w:val="28"/>
          <w:lang w:val="kk-KZ"/>
        </w:rPr>
        <w:t>4</w:t>
      </w:r>
      <w:r w:rsidR="003242E1" w:rsidRPr="00205BA4">
        <w:rPr>
          <w:rFonts w:ascii="Times New Roman" w:hAnsi="Times New Roman"/>
          <w:sz w:val="28"/>
          <w:szCs w:val="28"/>
          <w:lang w:val="kk-KZ"/>
        </w:rPr>
        <w:t>)</w:t>
      </w:r>
      <w:r w:rsidRPr="00205BA4">
        <w:rPr>
          <w:rFonts w:ascii="Times New Roman" w:hAnsi="Times New Roman"/>
          <w:sz w:val="28"/>
          <w:szCs w:val="28"/>
          <w:lang w:val="kk-KZ"/>
        </w:rPr>
        <w:t xml:space="preserve"> </w:t>
      </w:r>
      <w:r w:rsidR="000D0CE1" w:rsidRPr="000D0CE1">
        <w:rPr>
          <w:rFonts w:ascii="Times New Roman" w:hAnsi="Times New Roman"/>
          <w:sz w:val="28"/>
          <w:szCs w:val="28"/>
          <w:lang w:val="kk-KZ"/>
        </w:rPr>
        <w:t>Государственное учреждение «Отдел жилищно-коммунального хозяйства, пассажирского транспорта, автомобильных дорог и жилищной инспекции Жетысайского района».</w:t>
      </w:r>
    </w:p>
    <w:p w:rsidR="000D0CE1" w:rsidRPr="000D0CE1" w:rsidRDefault="000D0CE1" w:rsidP="000D0CE1">
      <w:pPr>
        <w:tabs>
          <w:tab w:val="left" w:pos="2513"/>
          <w:tab w:val="center" w:pos="4904"/>
        </w:tabs>
        <w:spacing w:after="0" w:line="240" w:lineRule="auto"/>
        <w:ind w:firstLine="568"/>
        <w:jc w:val="both"/>
        <w:rPr>
          <w:rFonts w:ascii="Times New Roman" w:hAnsi="Times New Roman"/>
          <w:i/>
          <w:sz w:val="24"/>
          <w:szCs w:val="24"/>
          <w:lang w:val="kk-KZ"/>
        </w:rPr>
      </w:pPr>
      <w:r w:rsidRPr="000D0CE1">
        <w:rPr>
          <w:rFonts w:ascii="Times New Roman" w:hAnsi="Times New Roman"/>
          <w:i/>
          <w:sz w:val="24"/>
          <w:szCs w:val="24"/>
          <w:lang w:val="kk-KZ"/>
        </w:rPr>
        <w:t>В том числе объект государственного аудита, охваченный дополнительной проверкой:</w:t>
      </w:r>
    </w:p>
    <w:p w:rsid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 Государственное коммунальное казённое предприятие «Жетысай-Кызмет» акимата Жетысайского района.</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Согласно письму финансового отдела Жетысайского района от 13 января 2022 года №5, всем администраторам бюджетных программ, а также акимам посёлков и сельских округов были доведены сроки предоставления годовой финансовой отчётности за 2021 год в соответствии с письмом управления финансов и государственных активов Туркестанской области от 10 января 2021 года №22-09-04/23 и приказом Министра финансов Республики Казахст</w:t>
      </w:r>
      <w:r>
        <w:rPr>
          <w:rFonts w:ascii="Times New Roman" w:hAnsi="Times New Roman"/>
          <w:sz w:val="28"/>
          <w:szCs w:val="28"/>
          <w:lang w:val="kk-KZ"/>
        </w:rPr>
        <w:t>ан от 6 декабря 2016 года №640.</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Речь шла о предоставлении отчётности по формам, указанным в приложении, включая сведения о дебиторской и кредиторской задолженности, поступлениях от платных услуг, филантропической или спонсорской деятельности, а также по средствам, р</w:t>
      </w:r>
      <w:r>
        <w:rPr>
          <w:rFonts w:ascii="Times New Roman" w:hAnsi="Times New Roman"/>
          <w:sz w:val="28"/>
          <w:szCs w:val="28"/>
          <w:lang w:val="kk-KZ"/>
        </w:rPr>
        <w:t>азмещённым на временных счетах.</w:t>
      </w:r>
    </w:p>
    <w:p w:rsid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Срок предоставления отчётности был установлен с 13 по 17 января 2022 года. В указанный срок все администраторы программ, а также акимы посёлков и сёл полностью представили свою финансовую отчётность.</w:t>
      </w:r>
    </w:p>
    <w:p w:rsidR="000D0CE1" w:rsidRPr="000D0CE1" w:rsidRDefault="000D0CE1" w:rsidP="000D0CE1">
      <w:pPr>
        <w:tabs>
          <w:tab w:val="left" w:pos="2513"/>
          <w:tab w:val="center" w:pos="4904"/>
        </w:tabs>
        <w:spacing w:after="0" w:line="240" w:lineRule="auto"/>
        <w:ind w:firstLine="568"/>
        <w:jc w:val="both"/>
        <w:rPr>
          <w:rFonts w:ascii="Times New Roman" w:hAnsi="Times New Roman"/>
          <w:b/>
          <w:sz w:val="28"/>
          <w:szCs w:val="28"/>
          <w:lang w:val="kk-KZ"/>
        </w:rPr>
      </w:pPr>
      <w:r w:rsidRPr="000D0CE1">
        <w:rPr>
          <w:rFonts w:ascii="Times New Roman" w:hAnsi="Times New Roman"/>
          <w:b/>
          <w:sz w:val="28"/>
          <w:szCs w:val="28"/>
          <w:lang w:val="kk-KZ"/>
        </w:rPr>
        <w:t>Правильность консолидации статей годового консолидированного бухгалтерского баланса по форме КФО-1.</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По состоянию на 1 января 2022 года, согласно консолидированному бухгалтерскому балансу:</w:t>
      </w:r>
    </w:p>
    <w:p w:rsidR="000D0CE1" w:rsidRPr="000D0CE1" w:rsidRDefault="000D0CE1" w:rsidP="000D0CE1">
      <w:pPr>
        <w:tabs>
          <w:tab w:val="left" w:pos="2513"/>
          <w:tab w:val="center" w:pos="4904"/>
        </w:tabs>
        <w:spacing w:after="0" w:line="240" w:lineRule="auto"/>
        <w:ind w:firstLine="568"/>
        <w:jc w:val="both"/>
        <w:rPr>
          <w:rFonts w:ascii="Times New Roman" w:hAnsi="Times New Roman"/>
          <w:b/>
          <w:sz w:val="28"/>
          <w:szCs w:val="28"/>
          <w:lang w:val="kk-KZ"/>
        </w:rPr>
      </w:pPr>
      <w:r>
        <w:rPr>
          <w:rFonts w:ascii="Times New Roman" w:hAnsi="Times New Roman"/>
          <w:b/>
          <w:sz w:val="28"/>
          <w:szCs w:val="28"/>
          <w:lang w:val="kk-KZ"/>
        </w:rPr>
        <w:t>АКТИВЫ:</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Pr>
          <w:rFonts w:ascii="Times New Roman" w:hAnsi="Times New Roman"/>
          <w:b/>
          <w:sz w:val="28"/>
          <w:szCs w:val="28"/>
          <w:lang w:val="kk-KZ"/>
        </w:rPr>
        <w:t>I</w:t>
      </w:r>
      <w:r w:rsidRPr="000D0CE1">
        <w:rPr>
          <w:rFonts w:ascii="Times New Roman" w:hAnsi="Times New Roman"/>
          <w:sz w:val="28"/>
          <w:szCs w:val="28"/>
          <w:lang w:val="kk-KZ"/>
        </w:rPr>
        <w:t>. Краткосрочные активы:</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По статье «Денежные средства и их эквиваленты» (код строки 010) остаток на начало отчётного периода составляет 375 301,2 тыс. тенге, на конец отчётного периода — 369 362,4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По статье «Краткосрочная дебиторская задолженность по бюджетным платежам» (код строки 013) остаток на начало отчётного периода составляет 3 034,5 тыс. тенге, на конец отчётного периода — 695,0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lastRenderedPageBreak/>
        <w:t>По статье «Краткосрочная дебиторская задолженность по бюджетным платежам» (код строки 019) остаток на начало отчётного периода составляет 1 535,5 тыс. тенге, на конец отчётног</w:t>
      </w:r>
      <w:r>
        <w:rPr>
          <w:rFonts w:ascii="Times New Roman" w:hAnsi="Times New Roman"/>
          <w:sz w:val="28"/>
          <w:szCs w:val="28"/>
          <w:lang w:val="kk-KZ"/>
        </w:rPr>
        <w:t>о периода — 4 321,0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По статье «Запасы» (код строки 020) остаток на начало отчётного периода составляет 13 264,4 тыс. тенге, на конец отчётного периода — 17 523,0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На балансе учреждений по статье «Запасы» на начало года учтено 13 264,4 тыс. тенге, а по состоянию на 1 января 2022 года оприходовано запасов на сумму 17 523,0 тыс. тенге, из которых на сумму 152 052,7 тыс. тенге — за счёт бюджетного финансиров</w:t>
      </w:r>
      <w:r>
        <w:rPr>
          <w:rFonts w:ascii="Times New Roman" w:hAnsi="Times New Roman"/>
          <w:sz w:val="28"/>
          <w:szCs w:val="28"/>
          <w:lang w:val="kk-KZ"/>
        </w:rPr>
        <w:t>ания.</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По статье «Прочие краткосрочные активы» (код строки 022) остаток на начало отчётного периода составляет 1 899,5 тыс. тенге, на конец отчётн</w:t>
      </w:r>
      <w:r>
        <w:rPr>
          <w:rFonts w:ascii="Times New Roman" w:hAnsi="Times New Roman"/>
          <w:sz w:val="28"/>
          <w:szCs w:val="28"/>
          <w:lang w:val="kk-KZ"/>
        </w:rPr>
        <w:t>ого периода — 399,9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 xml:space="preserve">По статье «Краткосрочная дебиторская задолженность по расчётам с бюджетом по налоговым и неналоговым поступлениям» (код строки 023) остаток на начало отчётного периода составляет 127 052,1 тыс. тенге, на конец отчётного </w:t>
      </w:r>
      <w:r>
        <w:rPr>
          <w:rFonts w:ascii="Times New Roman" w:hAnsi="Times New Roman"/>
          <w:sz w:val="28"/>
          <w:szCs w:val="28"/>
          <w:lang w:val="kk-KZ"/>
        </w:rPr>
        <w:t>периода — 389 277,1 тыс. тенге.</w:t>
      </w:r>
    </w:p>
    <w:p w:rsid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Согласно сводному отчёту по итоговым операциям лицевых счетов налогоплательщиков по местному бюджету по форме №1-СО по Жетысайскому району на 01.01.2022 года, краткосрочная дебиторская задолженность по расчётам с бюджетом по налоговым и неналоговым поступлениям составила 389 095,8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Итого по краткосрочным активам (код строки 100): на начало отчётного периода — 522 087,2 тыс. тенге, на конец отчётного периода — 782 277,1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II. Долгосрочные активы:</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Долгосрочные финансовые инвестиции учреждения (код строки 110) на начало отчётного периода составили 1 597 110,7 тыс. тенге, на конец отчётного периода — 1 710 221,9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На начало года долгосрочные финансовые инвестиции составили 1 597 110,7 тыс. тенге, на 1 января 2022 года остаток составил 1 710 221,9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Основные средства учреждения (код строки 114) на начало отчётного периода составили 7 626 737,4 тыс. тенге, на конец отчётного периода — 7 460 707,3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Незавершённое строительство и капитальные вложения учреждения (код строки 115) на начало отчётного периода составили 11 854 572,4 тыс. тенге, на конец отчётного периода — 8 637 242,2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Биологические активы учреждения (код строки 117) на конец отчётного периода составили 3 000,0 тыс. тенге;</w:t>
      </w:r>
    </w:p>
    <w:p w:rsid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Нематериальные активы (код строки 118) на начало отчётного периода составили 32 976,3 тыс. тенге, на конец отчётного периода — 4 843,2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Итого по долгосрочным активам (код строки 200): на начало отчётного периода — 21 111 396,8 тыс. тенге, на конец отчётного периода — 17 816 014,6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lastRenderedPageBreak/>
        <w:t>Баланс: на начало отчётного периода — 21 633 484,0 тыс. тенге, на конец отчётного периода — 18 598 291,7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ПАССИВЫ:</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Обязательства, чистые активы / капитал:</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III. Краткосрочные обязательства:</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Краткосрочная кредиторская задолженность по платежам в бюджет (код строки 212) — остаток на начало отчётного периода составил 848,1 тыс. тенге, на конец отчётного периода — 328,0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Краткосрочная кредиторская задолженность по другим обязательным и добровольным платежам (код строки 214) — остаток на начало отчётного периода составил 146,4 тыс. тенге, на конец отчётного периода — 64,0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Краткосрочная кредиторская задолженность перед поставщиками и подрядчиками (код строки 215) — остаток на начало отчётного периода составил 8 375,0 тыс. тенге, на конец отчётного периода — 122 022,0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Краткосрочная кредиторская задолженность перед сотрудниками и другими подотчётными лицами (код строки 218) — остаток на начало отчётного периода составил 468,5 тыс. тенге, на конец отчётного периода — 1 592,0 тыс. тенге;</w:t>
      </w:r>
    </w:p>
    <w:p w:rsidR="000D0CE1" w:rsidRP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Прочая краткосрочная кредиторская задолженность (код строки 221) — остаток на начало отчётного периода составил 179 096,0 тыс. тенге, на конец отчётного периода — 204 088,2 тыс. тенге;</w:t>
      </w:r>
    </w:p>
    <w:p w:rsidR="000D0CE1" w:rsidRDefault="000D0CE1" w:rsidP="000D0CE1">
      <w:pPr>
        <w:tabs>
          <w:tab w:val="left" w:pos="2513"/>
          <w:tab w:val="center" w:pos="4904"/>
        </w:tabs>
        <w:spacing w:after="0" w:line="240" w:lineRule="auto"/>
        <w:ind w:firstLine="568"/>
        <w:jc w:val="both"/>
        <w:rPr>
          <w:rFonts w:ascii="Times New Roman" w:hAnsi="Times New Roman"/>
          <w:sz w:val="28"/>
          <w:szCs w:val="28"/>
          <w:lang w:val="kk-KZ"/>
        </w:rPr>
      </w:pPr>
      <w:r w:rsidRPr="000D0CE1">
        <w:rPr>
          <w:rFonts w:ascii="Times New Roman" w:hAnsi="Times New Roman"/>
          <w:sz w:val="28"/>
          <w:szCs w:val="28"/>
          <w:lang w:val="kk-KZ"/>
        </w:rPr>
        <w:t>Краткосрочная кредиторская задолженность по налоговым и неналоговым поступлениям в бюджет (код строки 224) — остаток на начало отчётного периода составил 395 299,6 тыс. тенге, на конец отчётного периода — 1 514 147,6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Согласно сводному отчёту по итоговым операциям лицевых счетов налогоплательщиков по местному бюджету по форме №1-СО по Жетысайскому району на 01.01.2022 года, краткосрочная кредиторская задолженность по расчётам с бюджетом по налоговым и неналоговым поступлениям составила 1 514 147,6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Итого по краткосрочным обязательствам (код строки 300): на начало отчётного периода — 584 233,6 тыс. тенге, на конец отчётного пе</w:t>
      </w:r>
      <w:r>
        <w:rPr>
          <w:rFonts w:ascii="Times New Roman" w:hAnsi="Times New Roman"/>
          <w:sz w:val="28"/>
          <w:szCs w:val="28"/>
          <w:lang w:val="kk-KZ"/>
        </w:rPr>
        <w:t>риода — 1 842 241,8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IV. Долгосрочные обязательства:</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Долгосрочная кредиторская задолженность перед бюджетом (код строки 313): остаток на начало отчётного периода составил 1 597 110,7 тыс. тенге, на конец отчётного периода — 1 710 221,9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В 2021 году сумма кредита, поступившая из вышестоящего бюджета, составила 262 530,0 тыс. тенге, из них возвращено — 1</w:t>
      </w:r>
      <w:r>
        <w:rPr>
          <w:rFonts w:ascii="Times New Roman" w:hAnsi="Times New Roman"/>
          <w:sz w:val="28"/>
          <w:szCs w:val="28"/>
          <w:lang w:val="kk-KZ"/>
        </w:rPr>
        <w:t>49 419,0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Итого по долгосрочным обязательствам (код строки 400): на начало отчётного периода — 1 597 110,7 тыс. тенге, на конец отчётного пе</w:t>
      </w:r>
      <w:r>
        <w:rPr>
          <w:rFonts w:ascii="Times New Roman" w:hAnsi="Times New Roman"/>
          <w:sz w:val="28"/>
          <w:szCs w:val="28"/>
          <w:lang w:val="kk-KZ"/>
        </w:rPr>
        <w:t>риода — 1 710 221,9 тыс. тенге.</w:t>
      </w:r>
    </w:p>
    <w:p w:rsid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lastRenderedPageBreak/>
        <w:t>V. Чистые активы / капитал.</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нераспределённому финансовому результату (код строки 412) остаток на начало отчётного периода составил 19 452 139,7 тыс. тенге, на конец отчётного периода — 15 045 828,0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Итого по чистым активам / капиталу (код строки 500): на начало отчётного периода — 19 452 139,7 тыс. тенге, на конец отчётного периода — 15 045 828,0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Баланс: на начало отчётного периода — 21 633 484,0 тыс. тенге, на конец отчётного периода — 18 598 291,7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 xml:space="preserve">Правильность консолидации статей «Годового консолидированного отчёта о результатах финансовой деятельности </w:t>
      </w:r>
      <w:r>
        <w:rPr>
          <w:rFonts w:ascii="Times New Roman" w:hAnsi="Times New Roman"/>
          <w:sz w:val="28"/>
          <w:szCs w:val="28"/>
          <w:lang w:val="kk-KZ"/>
        </w:rPr>
        <w:t>(прямой метод)» по форме КФО-2:</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Консолидированный отчёт о результатах финансовой деятельности за период по состоянию на 1 января 2022 года:</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Доходы от необменных операций (код строки 010) за отчётный период составили 73 420 662,3 тыс. тенге, за предыдущий период — 94 871 641,2 тыс. тенге, в том числе: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финансированию текущей деятельности (код строки 011) за отчётный период — 7 581 915,7 тыс. тенге, за предыдущий период — 320 004 518,1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финансированию капитальных вложений (код строки 012) за отчётный период — 3 510 078,5 тыс. тенге, за предыдущий период — 7 023 247,2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Доходы по трансфертам, в том числе (код строки 014) за отчётный период — 24 584 678,3 тыс. тенге, за предыдущий период — 7 693 443,6 тыс. тенге;</w:t>
      </w:r>
    </w:p>
    <w:p w:rsid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Трансферты органам местного самоуправления (код строки 015) за отчётный период — 224 215,0 тыс. тенге, за предыдущий период — 4 452 622,0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субсидиям (код строки 016) за отчётный период — 278 301,0 тыс. тенге, за предыдущий период — 215 600,0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налоговым поступлениям в бюджет (код строки 020) за отчётный период — 4 674 368,1 тыс. тенге, за предыдущий период — 3 461 483,4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Доходы от штрафов, пеней и санкций (код строки 020-1) за отчётный период — 3 860,3 тыс. тенге, за предыдущий период — 9 614,4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Прочие неналоговые поступления (код строки 020-2) за отчётный период — 6 447,7 тыс. тенге, за предыдущий период — 17 482,5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Поступления трансфертов в бюджет (код строки 020-3) за отчётный период — 32 781 012,7 тыс. тенге, за предыдущий период — 44 446 252,0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Доходы от управления активами (код строки 030) за отчётный период — 3 165,9 тыс. тенге, за предыдущий период — 2 571,4 тыс. тенге, в том числе: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вознаграждениям (код строки 031) за отчётный период — 157,0 тыс. тенге, за предыдущий период — 144,8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lastRenderedPageBreak/>
        <w:t>по прочим доходам от управления активами (код строки 032) за отчётный период — 3 008,9 тыс. тенге, за предыдущий период — 2 426,6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Прочие доходы (код строки 040) за отчётный период — 1 792 471,7 тыс. тенге, за предыдущий период — 1 299 138,4 тыс. тенге;</w:t>
      </w:r>
    </w:p>
    <w:p w:rsid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Всего доходов (сумма строк 010, 021, 030, 040) по коду строки 100: за отчётный период — 75 216 299,9 тыс. тенге, за предыдущий период — 96 173 351,0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Расходы учреждения по коду строки 110 за отчётный период составили 15 239 948,9 тыс. тенге, за предыдущий период — 31 219 324,5 тыс. тенге, в том числе: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оплате труда (код строки 111) за отчётный период — 1 854 114,7 тыс. тенге, за предыдущий период — 20 154 229,7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стипендиям (код строки 112) — за предыдущий период — 10 240,0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налогам и обязательным платежам в бюджет (код строки 113) за отчётный период — 142 665,0 тыс. тенге, за предыдущий период — 1 558 429,3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расходам на запасы (код строки 114) за отчётный период — 204 935,4 тыс. тенге, за предыдущий период — 800 033,1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командировочным расходам (код строки 115) за отчётный период — 82 886,3 тыс. тенге, за предыдущий период — 99 040,5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коммунальным расходам (код строки 116) за отчётный период — 134 241,7 тыс. тенге, за предыдущий период — 291 254,6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арендным платежам (код строки 117) за отчётный период — 25 580,5 тыс. тенге, за предыдущий период — 69 782,7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арендным платежам (код строки 118) за отчётный период — 469 385,4 тыс. тенге, за предыдущий период — 212 720,2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услугам связи (код строки 119) за отчётный период — 8 475,3 тыс. тенге, за предыдущий период — 25 397,5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амортизации активов (код строки 120) за отчётный период — 535 301,0 тыс. тенге, за предыдущий период — 2 455 542,9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прочим операционным расходам (код строки 122) за отчётный период — 11 751 379,9 тыс. тенге, за предыдущий период — 5 222 010,2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расходам на обязательное социальное медицинское страхование (код строки 123) за отчётный период — 30 983,7 тыс. тенге, за предыдущий период — 320 643,8 тыс. тенге;</w:t>
      </w:r>
    </w:p>
    <w:p w:rsid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расходам на бюджетные платежи, в том числе (код строки 130) за отчётный период — 24 625 164,4 тыс. тенге, за предыдущий период — 7 711 779,4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Вы правы. Вот исправленный и корректный перевод всего текста без оставленных казахских аббревиатур:</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строке 132 «Субсидии» за отчётный период — 278 301,0 тыс. тенге, за предыдущий период — 215 600,0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lastRenderedPageBreak/>
        <w:t>По строке 133 «Целевые трансферты» за отчётный период — 22 563 217,7 тыс. тенге, за предыдущий период — 693 280,0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строке 134 «Трансферты общего характера» за предыдущий период — 4 452 622,0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строке 135 «Трансферты физическим лицам» за отчётный период — 2 783 645,7 тыс. тенге, за предыдущий период — 2 350 277,6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строке 137 «Расходы, связанные с уменьшением поступлений в бюджет» за отчётный период — 579 035,1 тыс. тенге, за предыдущий период — 1 321 588,8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строке 151 «Расходы по республиканскому и местному бюджетам в соответствии с бюджетной классификацией» за отчётный период — 35 543 024,7 тыс. тенге, за предыдущий период — 46 691 718,0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строке 200 «Всего расходов» (сумма строк 110, 130, 137, 140, 150, 151) за отчётный период — 75 987 173,1 тыс. тенге, за предыдущий период — 86 944 410,9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строке 220 «Выбытие долгосрочных активов» за отчётный период — минус 3 635 438,5 тыс. тенге, за предыдущий период — минус 3 270 384,7 тыс. тенге</w:t>
      </w:r>
    </w:p>
    <w:p w:rsidR="00EE30E8" w:rsidRP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По строке 300 «Финансовый результат отчётного периода» (строка 100 – 200 ± строки 210, 220, 230, 240) за отчётный период — минус 3 635 438,5 тыс. тенге, за предыдущий период — минус 3 270 384,7 тыс. тенге</w:t>
      </w:r>
    </w:p>
    <w:p w:rsidR="00EE30E8"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EE30E8">
        <w:rPr>
          <w:rFonts w:ascii="Times New Roman" w:hAnsi="Times New Roman"/>
          <w:sz w:val="28"/>
          <w:szCs w:val="28"/>
          <w:lang w:val="kk-KZ"/>
        </w:rPr>
        <w:t>Правильность консолидации статей «Годового отчёта о движении денежных средств (прямой метод)» по форме КФО-3</w:t>
      </w:r>
    </w:p>
    <w:p w:rsidR="00EE30E8" w:rsidRPr="00EE30E8" w:rsidRDefault="00EE30E8" w:rsidP="00EE30E8">
      <w:pPr>
        <w:tabs>
          <w:tab w:val="left" w:pos="2513"/>
          <w:tab w:val="center" w:pos="4904"/>
        </w:tabs>
        <w:spacing w:after="0" w:line="240" w:lineRule="auto"/>
        <w:ind w:firstLine="568"/>
        <w:jc w:val="both"/>
        <w:rPr>
          <w:rFonts w:ascii="Times New Roman" w:hAnsi="Times New Roman"/>
          <w:b/>
          <w:sz w:val="28"/>
          <w:szCs w:val="28"/>
          <w:lang w:val="kk-KZ"/>
        </w:rPr>
      </w:pPr>
      <w:r w:rsidRPr="00EE30E8">
        <w:rPr>
          <w:rFonts w:ascii="Times New Roman" w:hAnsi="Times New Roman"/>
          <w:b/>
          <w:sz w:val="28"/>
          <w:szCs w:val="28"/>
          <w:lang w:val="kk-KZ"/>
        </w:rPr>
        <w:t>Форма консолидированной финансовой отчетности — КФО-3.</w:t>
      </w:r>
    </w:p>
    <w:p w:rsidR="00EE30E8" w:rsidRPr="008262C5"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Консолидированный отчёт о движении денежных средств по состоянию на 1 января 2022 года по источникам финансирования (прямой метод) государственных учреждений.</w:t>
      </w:r>
    </w:p>
    <w:p w:rsidR="00EE30E8" w:rsidRPr="008262C5"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I. Движение денежных средств от операционной деятельности</w:t>
      </w:r>
    </w:p>
    <w:p w:rsidR="00EE30E8" w:rsidRPr="008262C5"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Поступление денежных средств — всего (сумма строк 010, 017, 020, 030, 040, 050, 060, 070, 071) по коду строки 100 за отчётный период — 71 585 551,3 тыс. тенге, за предыдущий период — 93 875 937,6 тыс. тенге</w:t>
      </w:r>
    </w:p>
    <w:p w:rsidR="00EE30E8" w:rsidRPr="008262C5"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010 «Финансирование из бюджета» за отчётный период — 35 966 993,0 тыс. тенге, за предыдущий период — 46 950 745,0 тыс. тенге</w:t>
      </w:r>
    </w:p>
    <w:p w:rsidR="00EE30E8" w:rsidRPr="008262C5"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040 «Полученные вознаграждения» за отчётный период — 134,0 тыс. тенге, за предыдущий период — 144,8 тыс. тенге</w:t>
      </w:r>
    </w:p>
    <w:p w:rsidR="00EE30E8" w:rsidRPr="008262C5"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050 «Временно размещённые денежные средства» за отчётный период — 195 142,5 тыс. тенге, за предыдущий период — 250 997,7 тыс. тенге</w:t>
      </w:r>
    </w:p>
    <w:p w:rsidR="00EE30E8" w:rsidRPr="008262C5" w:rsidRDefault="00EE30E8" w:rsidP="00EE30E8">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071 «Поступления в бюджет», включая налоговые и неналоговые доходы, за отчётный период — 35 423 258,8 тыс. тенге, за предыдущий период — 46 674 050,1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071-1 «Поступления денежных средств в виде налогов» за отчётный период — 4 978 582,7 тыс. тенге, за предыдущий период — 2 198 274,5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lastRenderedPageBreak/>
        <w:t>По строке 071-2 «Поступления денежных средств в виде штрафов, пеней и санкций» за отчётный период — 3 860,4 тыс. тенге, за предыдущий период — 9 614,4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071-3 «Поступления по трансфертам» за отчётный период — 32 781 012,7 тыс. тенге, за предыдущий период — 44 446 252,0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Выбытие денежных средств — всего (сумма строк 110, 120, 130, 140, 150, 160, 170, 180, 190, 191, 192) по строке 200 за отчётный период — 71 541 488,1 тыс. тенге, за предыдущий период — 92 224 981,1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110 «Оплата труда» за отчётный период — 2 702 990,5 тыс. тенге, за предыдущий период — 17 437 775,5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130 «Налоги и обязательные платежи в бюджет» за отчётный период — 274 403,6 тыс. тенге, за предыдущий период — 2 631 302,2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140 «Оплата товаров и услуг поставщикам и подрядчикам» за отчётный период — 6 889 064,6 тыс. тенге, за предыдущий период — 14 680 558,5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160 «Трансферты, субсидии» за отчётный период — 24 849 379,3 тыс. тенге, за предыдущий период — 7 740 494,6 тыс. тенге</w:t>
      </w:r>
    </w:p>
    <w:p w:rsid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170 «Вознаграждения» за отчётный период — 173,0 тыс. тенге, за предыдущий период — 148,3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180 «Закрытие плановых назначений для принятия обязательств на конец года» за отчётный период — 12 019,5 тыс. тенге, за предыдущий период — 13 936,1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190 «Прочие платежи» за отчётный период — 818 036,9 тыс. тенге, за предыдущий период — 2 644 450,3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191 «Расходы по республиканскому и местному бюджетам в соответствии с бюджетной классификацией» за отчётный период — 35 954 973,5 тыс. тенге, за предыдущий период — 46 936 808,8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192 «Возврат средств в бюджет» за отчётный период — 40 447,2 тыс. тенге, за предыдущи</w:t>
      </w:r>
      <w:r>
        <w:rPr>
          <w:rFonts w:ascii="Times New Roman" w:hAnsi="Times New Roman"/>
          <w:sz w:val="28"/>
          <w:szCs w:val="28"/>
          <w:lang w:val="kk-KZ"/>
        </w:rPr>
        <w:t>й период — 139 506,8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 xml:space="preserve">По строке 300 «Чистая сумма денежных средств от операционной деятельности» (строка 100 минус строка 200) за отчётный период — 44 063,2 тыс. тенге, за предыдущий </w:t>
      </w:r>
      <w:r>
        <w:rPr>
          <w:rFonts w:ascii="Times New Roman" w:hAnsi="Times New Roman"/>
          <w:sz w:val="28"/>
          <w:szCs w:val="28"/>
          <w:lang w:val="kk-KZ"/>
        </w:rPr>
        <w:t>период — 1 650 956,5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II. Движение денежных средств от инвестиционной деятельности</w:t>
      </w:r>
    </w:p>
    <w:p w:rsid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Поступление денежных средств — всего (сумма строк 310, 320, 330, 340, 350) по строке 400 за отчётный период — 278 700,9 тыс. тенге, за предыдущий период — 212 418,5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310 «Продажа долгосрочных активов» за отчётный период — 97 059,6 тыс. тенге, за предыдущий период — 48 562,0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 xml:space="preserve">По строке 340 «Погашение задолженности» за отчётный период — 181 641,3 тыс. тенге, за предыдущий </w:t>
      </w:r>
      <w:r>
        <w:rPr>
          <w:rFonts w:ascii="Times New Roman" w:hAnsi="Times New Roman"/>
          <w:sz w:val="28"/>
          <w:szCs w:val="28"/>
          <w:lang w:val="kk-KZ"/>
        </w:rPr>
        <w:t>период — 1 638 563,5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Выбытие денежных средств — всего (сумма строк 410, 420, 430, 440, 450, 460) по строке 500 за отчётный период — 441 814,1 тыс. тенге, за предыдущий период — 1 860 493,4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lastRenderedPageBreak/>
        <w:t>По строке 410 «Приобретение долгосрочных активов» за отчётный период — 179 284,1 тыс. тенге, за предыдущий период — 1 544 468,4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450 «Предоставленные займы» за отчётный период — 262 530,0 тыс. тенге, за предыдущи</w:t>
      </w:r>
      <w:r>
        <w:rPr>
          <w:rFonts w:ascii="Times New Roman" w:hAnsi="Times New Roman"/>
          <w:sz w:val="28"/>
          <w:szCs w:val="28"/>
          <w:lang w:val="kk-KZ"/>
        </w:rPr>
        <w:t>й период — 316 025,0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Чистая сумма денежных средств от инвестиционной деятельности (строка 400 минус строка 500) по строке 600 за отчётный период — минус 163 113,2 тыс. тенге, за предыдущий период</w:t>
      </w:r>
      <w:r>
        <w:rPr>
          <w:rFonts w:ascii="Times New Roman" w:hAnsi="Times New Roman"/>
          <w:sz w:val="28"/>
          <w:szCs w:val="28"/>
          <w:lang w:val="kk-KZ"/>
        </w:rPr>
        <w:t xml:space="preserve"> — минус 1 648 074,9 тыс. тенге</w:t>
      </w:r>
    </w:p>
    <w:p w:rsid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III. Движение денежных средств от финансовой деятельности</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Поступление денежных средств — всего (сумма строк 610, 620) по строке 700 за отчётный период — 262 530,0 тыс. тенге, за предыдущий период — 316 025,0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610 «Погашение задолженности» за отчётный период — 7 280 833,9 тыс. тенге, за предыдущий п</w:t>
      </w:r>
      <w:r>
        <w:rPr>
          <w:rFonts w:ascii="Times New Roman" w:hAnsi="Times New Roman"/>
          <w:sz w:val="28"/>
          <w:szCs w:val="28"/>
          <w:lang w:val="kk-KZ"/>
        </w:rPr>
        <w:t>ериод — 15 448 418,6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Выбытие денежных средств — всего (сумма строк 710, 720) по строке 800 за отчётный период — 149 418,8 тыс. тенге, за предыдущий период — 128 210,8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По строке 710 «Погашение займов» за отчётный период — 149 418,8 тыс. тенге, за предыдущи</w:t>
      </w:r>
      <w:r>
        <w:rPr>
          <w:rFonts w:ascii="Times New Roman" w:hAnsi="Times New Roman"/>
          <w:sz w:val="28"/>
          <w:szCs w:val="28"/>
          <w:lang w:val="kk-KZ"/>
        </w:rPr>
        <w:t>й период — 128 210,8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Чистая сумма денежных средств от финансовой деятельности (строка 700 минус строка 800) по строке 900 за отчётный период — 113 111,2 тыс. тенге, за предыдущи</w:t>
      </w:r>
      <w:r>
        <w:rPr>
          <w:rFonts w:ascii="Times New Roman" w:hAnsi="Times New Roman"/>
          <w:sz w:val="28"/>
          <w:szCs w:val="28"/>
          <w:lang w:val="kk-KZ"/>
        </w:rPr>
        <w:t>й период — 187 814,2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Увеличение / уменьшение денежных средств (строка 300 минус/плюс строки 600 и 900) по строке 910 за отчётный период — минус 5 938,8 тыс. тенге, за предыдущи</w:t>
      </w:r>
      <w:r>
        <w:rPr>
          <w:rFonts w:ascii="Times New Roman" w:hAnsi="Times New Roman"/>
          <w:sz w:val="28"/>
          <w:szCs w:val="28"/>
          <w:lang w:val="kk-KZ"/>
        </w:rPr>
        <w:t>й период — 190 695,8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Денежные средства на начало периода (строка 920) за отчётный период — 375 301,2 тыс. тенге, за предыдущий период — 194 670,5 тыс. тенге</w:t>
      </w:r>
    </w:p>
    <w:p w:rsidR="008262C5" w:rsidRDefault="008262C5" w:rsidP="008262C5">
      <w:pPr>
        <w:tabs>
          <w:tab w:val="left" w:pos="2513"/>
          <w:tab w:val="center" w:pos="4904"/>
        </w:tabs>
        <w:spacing w:after="0" w:line="240" w:lineRule="auto"/>
        <w:ind w:firstLine="568"/>
        <w:jc w:val="both"/>
        <w:rPr>
          <w:rFonts w:ascii="Times New Roman" w:hAnsi="Times New Roman"/>
          <w:b/>
          <w:sz w:val="28"/>
          <w:szCs w:val="28"/>
          <w:lang w:val="kk-KZ"/>
        </w:rPr>
      </w:pPr>
      <w:r w:rsidRPr="008262C5">
        <w:rPr>
          <w:rFonts w:ascii="Times New Roman" w:hAnsi="Times New Roman"/>
          <w:sz w:val="28"/>
          <w:szCs w:val="28"/>
          <w:lang w:val="kk-KZ"/>
        </w:rPr>
        <w:t>Денежные средства на конец периода (строка 930) за отчётный период — 369 362,4 тыс. тенге, за предыдущий период — 375 366,3 тыс. тенге</w:t>
      </w:r>
      <w:r w:rsidRPr="008262C5">
        <w:rPr>
          <w:rFonts w:ascii="Times New Roman" w:hAnsi="Times New Roman"/>
          <w:b/>
          <w:sz w:val="28"/>
          <w:szCs w:val="28"/>
          <w:lang w:val="kk-KZ"/>
        </w:rPr>
        <w:t xml:space="preserve"> </w:t>
      </w:r>
    </w:p>
    <w:p w:rsidR="008262C5" w:rsidRPr="008262C5" w:rsidRDefault="008262C5" w:rsidP="008262C5">
      <w:pPr>
        <w:tabs>
          <w:tab w:val="left" w:pos="2513"/>
          <w:tab w:val="center" w:pos="4904"/>
        </w:tabs>
        <w:spacing w:after="0" w:line="240" w:lineRule="auto"/>
        <w:ind w:firstLine="568"/>
        <w:jc w:val="both"/>
        <w:rPr>
          <w:rFonts w:ascii="Times New Roman" w:hAnsi="Times New Roman"/>
          <w:b/>
          <w:sz w:val="28"/>
          <w:szCs w:val="28"/>
          <w:lang w:val="kk-KZ"/>
        </w:rPr>
      </w:pPr>
      <w:r w:rsidRPr="008262C5">
        <w:rPr>
          <w:rFonts w:ascii="Times New Roman" w:hAnsi="Times New Roman"/>
          <w:b/>
          <w:sz w:val="28"/>
          <w:szCs w:val="28"/>
          <w:lang w:val="kk-KZ"/>
        </w:rPr>
        <w:t>Правильность консолидации статей «Годового отчёта об изменениях в чистых активах / капитале» по форме КФО-4.</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Консолидированный отчёт об изменениях в чистых активах / капитале по источникам финансирования по состоянию на 1 января 2022 года.</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Сальдо на начало отчётного периода по строке 010: нераспределённый финансовый результат — 19 452 139,7 тыс. тенге, всего по чистым активам / капиталу — 19 452 139,7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Пересчитанное сальдо (строки 010 +/- 020) по строке 030: нераспределённый финансовый результат — 19 452 139,7 тыс. тенге, всего по чистым активам / капиталу — 19 452 139,7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Финансовый результат за отчётный период по строке 050: нераспределённый финансовый результат — минус 4 406 311,7 тыс. тенге, всего по чистым активам / капиталу — минус 4 406 311,7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Сальдо на конец отчётного периода (строка 030 +/- 040 +/- 052) по строке 060: нераспределённый финансовый результат — 15 045 828,0 тыс. тенге, всего по чистым активам / капиталу — 15 045 828,0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lastRenderedPageBreak/>
        <w:t>Сальдо на начало предыдущего периода по строке 070: нераспределённый финансовый результат — 13 493 584,3 тыс. тенге, всего по чистым активам / капиталу — 13 493 584,3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Пересчитанное сальдо (строка 070 +/- 080) по строке 090: нераспределённый финансовый результат — 13 493 584,3 тыс. тенге, всего по чистым активам / капиталу — 13 493 584,3 тыс. тенге</w:t>
      </w:r>
    </w:p>
    <w:p w:rsidR="008262C5" w:rsidRPr="008262C5"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8262C5">
        <w:rPr>
          <w:rFonts w:ascii="Times New Roman" w:hAnsi="Times New Roman"/>
          <w:sz w:val="28"/>
          <w:szCs w:val="28"/>
          <w:lang w:val="kk-KZ"/>
        </w:rPr>
        <w:t>Финансовый результат за предыдущий период по строке 110: нераспределённый финансовый результат — 5 958 555,4 тыс. тенге, всего по чистым активам / капиталу — 5 958 555,4 тыс. тенге</w:t>
      </w:r>
    </w:p>
    <w:p w:rsidR="008262C5" w:rsidRDefault="008262C5" w:rsidP="008262C5">
      <w:pPr>
        <w:tabs>
          <w:tab w:val="left" w:pos="2513"/>
          <w:tab w:val="center" w:pos="4904"/>
        </w:tabs>
        <w:spacing w:after="0" w:line="240" w:lineRule="auto"/>
        <w:ind w:firstLine="568"/>
        <w:jc w:val="both"/>
        <w:rPr>
          <w:rFonts w:ascii="Times New Roman" w:hAnsi="Times New Roman"/>
          <w:b/>
          <w:sz w:val="28"/>
          <w:szCs w:val="28"/>
          <w:lang w:val="kk-KZ"/>
        </w:rPr>
      </w:pPr>
      <w:r w:rsidRPr="008262C5">
        <w:rPr>
          <w:rFonts w:ascii="Times New Roman" w:hAnsi="Times New Roman"/>
          <w:sz w:val="28"/>
          <w:szCs w:val="28"/>
          <w:lang w:val="kk-KZ"/>
        </w:rPr>
        <w:t>Сальдо на конец предыдущего периода (строка 090 +/- 100 +/- 110) по строке 120: нераспределённый финансовый результат — 19 452 139,7 тыс. тенге, всего по чистым активам / капиталу — 19 452 139,7 тыс. тенге</w:t>
      </w:r>
      <w:r w:rsidRPr="008262C5">
        <w:rPr>
          <w:rFonts w:ascii="Times New Roman" w:hAnsi="Times New Roman"/>
          <w:b/>
          <w:sz w:val="28"/>
          <w:szCs w:val="28"/>
          <w:lang w:val="kk-KZ"/>
        </w:rPr>
        <w:t xml:space="preserve"> </w:t>
      </w:r>
    </w:p>
    <w:p w:rsidR="008262C5" w:rsidRPr="008262C5" w:rsidRDefault="008262C5" w:rsidP="008262C5">
      <w:pPr>
        <w:tabs>
          <w:tab w:val="left" w:pos="2513"/>
          <w:tab w:val="center" w:pos="4904"/>
        </w:tabs>
        <w:spacing w:after="0" w:line="240" w:lineRule="auto"/>
        <w:ind w:firstLine="568"/>
        <w:jc w:val="both"/>
        <w:rPr>
          <w:rFonts w:ascii="Times New Roman" w:hAnsi="Times New Roman"/>
          <w:b/>
          <w:sz w:val="28"/>
          <w:szCs w:val="28"/>
          <w:lang w:val="kk-KZ"/>
        </w:rPr>
      </w:pPr>
      <w:r w:rsidRPr="008262C5">
        <w:rPr>
          <w:rFonts w:ascii="Times New Roman" w:hAnsi="Times New Roman"/>
          <w:b/>
          <w:sz w:val="28"/>
          <w:szCs w:val="28"/>
          <w:lang w:val="kk-KZ"/>
        </w:rPr>
        <w:t>«Пояснительная записка к финансовой отчетности» по таблицам (1-20) формы консолидированной финансовой отчетности администратора бюджетных программ (КФО АБП) – 5: коррек</w:t>
      </w:r>
      <w:r>
        <w:rPr>
          <w:rFonts w:ascii="Times New Roman" w:hAnsi="Times New Roman"/>
          <w:b/>
          <w:sz w:val="28"/>
          <w:szCs w:val="28"/>
          <w:lang w:val="kk-KZ"/>
        </w:rPr>
        <w:t>тное агрегирование показателей.</w:t>
      </w:r>
    </w:p>
    <w:p w:rsidR="008262C5" w:rsidRPr="00182A8A"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Пояснительная записка к консолидированной финансовой отчетности по источникам финансирования по состоянию на 1 января 2022 года:</w:t>
      </w:r>
    </w:p>
    <w:p w:rsidR="008262C5" w:rsidRPr="00182A8A"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 Движение денежных средств и их эквивалентов (форма КФО АБП – 1 «Консолидированный бухгалтерский баланс», строка 010):</w:t>
      </w:r>
    </w:p>
    <w:p w:rsidR="008262C5" w:rsidRPr="00182A8A"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Временное размещение денежных средств (1043), код строки 016: начальное сальдо на начало года — 179 096,0 тыс. тенге, сальдо на конец отчетного периода — 204 088,2 тыс. тенге;</w:t>
      </w:r>
    </w:p>
    <w:p w:rsidR="008262C5" w:rsidRPr="00182A8A"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Поступления по кодам бюджетной классификации местных бюджетов (1047), код строки 020: начальное сальдо на начало года — 196 205,2 тыс. тенге, сальдо на конец отчетного периода — 165 574,2 тыс. тенге;</w:t>
      </w:r>
    </w:p>
    <w:p w:rsidR="008262C5" w:rsidRPr="00182A8A"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Итого по коду строки 100: начальное сальдо на начало года — 375 301,2 тыс. тенге, сальдо на конец отчетного периода — 36 362,4 тыс. тенге;</w:t>
      </w:r>
    </w:p>
    <w:p w:rsidR="008262C5" w:rsidRPr="00182A8A"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2. Краткосрочные финансовые инвестиции (форма КФО АБП – 1 «Консолидированный бухгалтерский баланс», строка 011): таблица не заполнялась в связи с отсутствием операций.</w:t>
      </w:r>
    </w:p>
    <w:p w:rsidR="008262C5" w:rsidRPr="00182A8A"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3. Краткосрочная дебиторская задолженность покупателей и заказчиков (форма КФО АБП – 1 «Консолидированный бухгалтерский баланс», строка 014): таблица не заполнялась в связи с отсутствием операций.</w:t>
      </w:r>
    </w:p>
    <w:p w:rsidR="008262C5" w:rsidRPr="00182A8A" w:rsidRDefault="008262C5" w:rsidP="008262C5">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4. Запасы (форма КФО АБП – 1 «Консолидированный бухгалтерский баланс», строка 020).</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таблице 4. Запасы (форма КФО АБП – 1 «Консолидированный бухгалтерский баланс», строка 020):</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На начало отчетного периода остаток по покупной стоимости по коду строки 010 по материалам составил 13 264,4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Поступления по покупной стоимости по коду строки 011 по материалам составили 236 267,9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lastRenderedPageBreak/>
        <w:t>в том числе за счёт бюджетного финансирования по коду строки 012 – 152 052,7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Выбытие по покупной стоимости по коду строки 013 по материалам составило 232 009,2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в том числе использование для нужд государственного учреждения по коду строки 014 – 204 935,4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Остаток по покупной стоимости на конец отчётного периода по коду строки 015 по материалам составил 17 523,0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Остаток по балансовой стоимости на начало отчётного периода по коду строки 030 составил 13 264,4 тыс. тенге, на конец отчётного периода по коду ст</w:t>
      </w:r>
      <w:r>
        <w:rPr>
          <w:rFonts w:ascii="Times New Roman" w:hAnsi="Times New Roman"/>
          <w:sz w:val="28"/>
          <w:szCs w:val="28"/>
          <w:lang w:val="kk-KZ"/>
        </w:rPr>
        <w:t>роки 031 – 17 523,0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5. Долгосрочные финансовые инвестиции (форма КФО АБП – 1 «Консолидированный бухг</w:t>
      </w:r>
      <w:r>
        <w:rPr>
          <w:rFonts w:ascii="Times New Roman" w:hAnsi="Times New Roman"/>
          <w:sz w:val="28"/>
          <w:szCs w:val="28"/>
          <w:lang w:val="kk-KZ"/>
        </w:rPr>
        <w:t>алтерский баланс», строка 110):</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Остаток на начало отчётного периода по покупной стоимости по коду строки 010 по выданным займам – 1 597 110,7 тыс. тенге, всего – 1 597 110,7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Поступления по покупной стоимости по коду строки 011 по выданным займам – 262 530,0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Выбытие по покупной стоимости по коду строки 012 по выданным займам – 149 418,8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Остаток на конец отчётного периода по покупной стоимости по коду строки 013 по выданным займам – 1 710 221,9 тыс. тенге, всего – 1 710 221,9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Остаток на начало отчётного периода по балансовой стоимости по коду строки 030 по выданным займам – 1 597 110,7 тыс. тенге, всего – 1 597 110,7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Остаток на конец отчётного периода по балансовой стоимости по коду строки 031 по выданным займам – 1 710 221,9 тыс. тенге, </w:t>
      </w:r>
      <w:r>
        <w:rPr>
          <w:rFonts w:ascii="Times New Roman" w:hAnsi="Times New Roman"/>
          <w:sz w:val="28"/>
          <w:szCs w:val="28"/>
          <w:lang w:val="kk-KZ"/>
        </w:rPr>
        <w:t>всего – 1 710 221,9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6. Основные средства (форма КФО АБП – 1 «Консолидированный бухгалтерский баланс», строка 114).</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первоначальной стоимости остаток на начало отчетного периода по коду строки 010 составил: земельные участки – 4 000,0 тыс. тенге, здания – 4 387 769,8 тыс. тенге, сооружения – 2 144 065,3 тыс. тенге, передаточные устройства – 41 438,1 тыс. тенге, транспортные средства – 360 105,2 тыс. тенге, машины и оборудование – 7 045 786,8 тыс. тенге, инструменты, производственный и хозяйственный инвентарь – 234 681,8 тыс. тенге, прочие основные средства – 1 271 093,8 тыс. тенге, в</w:t>
      </w:r>
      <w:r>
        <w:rPr>
          <w:rFonts w:ascii="Times New Roman" w:hAnsi="Times New Roman"/>
          <w:sz w:val="28"/>
          <w:szCs w:val="28"/>
          <w:lang w:val="kk-KZ"/>
        </w:rPr>
        <w:t>сего – 15 488 940,8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Поступления по первоначальной стоимости по коду строки 011 составили: здания – 5 112 129,1 тыс. тенге, сооружения – 2 915 703,0 тыс. тенге, передаточные устройства – 38 550,9 тыс. тенге, транспортные средства – 72 685,5 тыс. тенге, машины и оборудование – 118 361,9 тыс. тенге, инструменты, производственный и хозяйственный инвентарь – 23 883,8 тыс. тенге, прочие основные средства – 24 828,1 тыс. тенге, всего – 8 306</w:t>
      </w:r>
      <w:r>
        <w:rPr>
          <w:rFonts w:ascii="Times New Roman" w:hAnsi="Times New Roman"/>
          <w:sz w:val="28"/>
          <w:szCs w:val="28"/>
          <w:lang w:val="kk-KZ"/>
        </w:rPr>
        <w:t xml:space="preserve"> 142,3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lastRenderedPageBreak/>
        <w:t>В том числе за счёт бюджетного финансирования по коду строки 012: здания – 58 936,0 тыс. тенге, сооружения – 2 086 238,7 тыс. тенге, транспортные средства – 34 760,0 тыс. тенге, машины и оборудование – 73 484,8 тыс. тенге, инструменты, производственный и хозяйственный инвентарь – 13 087,0 тыс. тенге, прочие основные средства – 13 021,7 тыс. тенге, всего – 2 279 528,2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первоначальной стоимости уменьшение по коду строки 014 составило: сооружения – 543,7 тыс. тенге, транспортные средства – 3 702,4 тыс. тенге, прочие основные средства – 119 541,2 тыс. тенге</w:t>
      </w:r>
      <w:r>
        <w:rPr>
          <w:rFonts w:ascii="Times New Roman" w:hAnsi="Times New Roman"/>
          <w:sz w:val="28"/>
          <w:szCs w:val="28"/>
          <w:lang w:val="kk-KZ"/>
        </w:rPr>
        <w:t>, всего – 123 787,3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Выбытие по первоначальной стоимости по коду строки 015 составило: земельные участки – 4 000,0 тыс. тенге, здания – 5 537 704,0 тыс. тенге, сооружения – 1 785 587,4 тыс. тенге, транспортные средства – 91 955,1 тыс. тенге, машины и оборудование – 53 191,9 тыс. тенге, инструменты, производственный и хозяйственный инвентарь – 9 426,0 тыс. тенге, прочие основные средства – 119 541,2 тыс. тенге</w:t>
      </w:r>
      <w:r>
        <w:rPr>
          <w:rFonts w:ascii="Times New Roman" w:hAnsi="Times New Roman"/>
          <w:sz w:val="28"/>
          <w:szCs w:val="28"/>
          <w:lang w:val="kk-KZ"/>
        </w:rPr>
        <w:t>, всего – 123 787,3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Остаток на конец отчетного периода по первоначальной стоимости по коду строки 017 составил: здания – 3 962 194,9 тыс. тенге, сооружения – 3 273 637,2 тыс. тенге, передаточные устройства – 79 989,0 тыс. тенге, транспортные средства – 337 133,2 тыс. тенге, машины и оборудование – 7 110 956,8 тыс. тенге, инструменты, производственный и хозяйственный инвентарь – 249 139,6 тыс. тенге, прочие основные средства – 1 163 278,4 тыс. тенге, в</w:t>
      </w:r>
      <w:r>
        <w:rPr>
          <w:rFonts w:ascii="Times New Roman" w:hAnsi="Times New Roman"/>
          <w:sz w:val="28"/>
          <w:szCs w:val="28"/>
          <w:lang w:val="kk-KZ"/>
        </w:rPr>
        <w:t>сего – 16 176 329,1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Из них полностью амортизированы по коду строки 017-2: здания – 711,3 тыс. тенге, транспортные средства – 16 054,0 тыс. тенге, машины и оборудование – 46 861,2 тыс. тенге, инструменты, производственный и хозяйственный инвентарь – 15 506,1 тыс. тенге, прочие основные средства – 15 467,7 тыс. тенге, всего – 94 600,3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Остаток накопленной амортизации на начало отчетного периода по коду строки 020 составил: здания – 1 431 001,0 тыс. тенге, сооружения – 377 260,0 тыс. тенге, передаточные устройства – 4 096,3 тыс. тенге, транспортные средства – 104 093,4 тыс. тенге, машины и оборудование – 5 439 606,6 тыс. тенге, инструменты, производственный и хозяйственный инвентарь – 108 506,3 тыс. тенге, прочие основные средства – 397 639,8 тыс. тенге, </w:t>
      </w:r>
      <w:r>
        <w:rPr>
          <w:rFonts w:ascii="Times New Roman" w:hAnsi="Times New Roman"/>
          <w:sz w:val="28"/>
          <w:szCs w:val="28"/>
          <w:lang w:val="kk-KZ"/>
        </w:rPr>
        <w:t>всего – 7 862 203,4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Сумма накопленной амортизации по поступившим в отчетном периоде объектам по коду строки 021 составила: здания – 518 501,0 тыс. тенге, сооружения – 34 912,4 тыс. тенге, транспортные средства – 5 975,9 тыс. тенге, машины и оборудование – 28,9 тыс. тенге, инструменты, производственный и хозяйственный инвентарь – 158,1 тыс. тенге</w:t>
      </w:r>
      <w:r>
        <w:rPr>
          <w:rFonts w:ascii="Times New Roman" w:hAnsi="Times New Roman"/>
          <w:sz w:val="28"/>
          <w:szCs w:val="28"/>
          <w:lang w:val="kk-KZ"/>
        </w:rPr>
        <w:t>, всего – 559 576,3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Начисленная амортизация за отчетный период по коду строки 022 составила: здания – 193 023,6 тыс. тенге, сооружения – 202 593,1 тыс. тенге, передаточные устройства – 1 748,4 тыс. тенге, транспортные средства – 59 053,8 тыс. тенге, машины и оборудование – 58 645,8 тыс. тенге, инструменты, </w:t>
      </w:r>
      <w:r w:rsidRPr="00182A8A">
        <w:rPr>
          <w:rFonts w:ascii="Times New Roman" w:hAnsi="Times New Roman"/>
          <w:sz w:val="28"/>
          <w:szCs w:val="28"/>
          <w:lang w:val="kk-KZ"/>
        </w:rPr>
        <w:lastRenderedPageBreak/>
        <w:t>производственный и хозяйственный инвентарь – 9 664,5 тыс. тенге, прочие основные средства – 4 876,7 тыс. тенге</w:t>
      </w:r>
      <w:r>
        <w:rPr>
          <w:rFonts w:ascii="Times New Roman" w:hAnsi="Times New Roman"/>
          <w:sz w:val="28"/>
          <w:szCs w:val="28"/>
          <w:lang w:val="kk-KZ"/>
        </w:rPr>
        <w:t>, всего – 529 605,9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Амортизация, списанная в отчетном периоде, по коду строки 023 составила: сооружения – 180 285,9 тыс. тенге, транспортные средства – 17 709,6 тыс. тенге, машины и оборудование – 10 498,1 тыс. тенге, инструменты, производственный и хозяйственный инвентарь – 1 553,1 тыс. тенге, прочие основные средства – 3 060,0 тыс. тенге, всего – 213 106,7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Корректировка накопленной амортизации (в случае уменьшения первоначальной стоимости) по коду строки 025 составила: здания – 22 657,1 тыс. тенг</w:t>
      </w:r>
      <w:r>
        <w:rPr>
          <w:rFonts w:ascii="Times New Roman" w:hAnsi="Times New Roman"/>
          <w:sz w:val="28"/>
          <w:szCs w:val="28"/>
          <w:lang w:val="kk-KZ"/>
        </w:rPr>
        <w:t>е, всего – 22 657,1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Накопленная амортизация на конец отчетного периода по коду строки 026 составила: здания – 2 119 868,5 тыс. тенге, сооружения – 434 479,6 тыс. тенге, передаточные устройства – 5 844,7 тыс. тенге, транспортные средства – 151 413,5 тыс. тенге, машины и оборудование – 5 487 783,2 тыс. тенге, инструменты, производственный и хозяйственный инвентарь – 116 775,8 тыс. тенге, прочие основные средства – 399 456,5 тыс. тенге, </w:t>
      </w:r>
      <w:r>
        <w:rPr>
          <w:rFonts w:ascii="Times New Roman" w:hAnsi="Times New Roman"/>
          <w:sz w:val="28"/>
          <w:szCs w:val="28"/>
          <w:lang w:val="kk-KZ"/>
        </w:rPr>
        <w:t>всего – 8 715 621,8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Сальдо по балансовой стоимости на начало отчетного периода по коду строки 040 составило: земельные участки – 4 000,0 тыс. тенге, здания – 4 000,0 тыс. тенге, сооружения – 1 766 805,3 тыс. тенге, передаточные устройства – 37 341,8 тыс. тенге, транспортные средства – 256 011,8 тыс. тенге, машины и оборудование – 1 606 180,2 тыс. тенге, инструменты, производственный и хозяйственный инвентарь – 126 175,5 тыс. тенге, прочие основные средства – 873 454,0 тыс. тенге, </w:t>
      </w:r>
      <w:r>
        <w:rPr>
          <w:rFonts w:ascii="Times New Roman" w:hAnsi="Times New Roman"/>
          <w:sz w:val="28"/>
          <w:szCs w:val="28"/>
          <w:lang w:val="kk-KZ"/>
        </w:rPr>
        <w:t>всего – 7 626 737,4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Сальдо по балансовой стоимости на конец отчетного периода по коду строки 041 составило: здания – 1 842 326,4 тыс. тенге, сооружения – 2 839 157,6 тыс. тенге, передаточные устройства – 74 144,3 тыс. тенге, транспортные средства – 185 719,7 тыс. тенге, машины и оборудование – 1 623 173,6 тыс. тенге, инструменты, производственный и хозяйственный инвентарь – 132 363,8 тыс. тенге, прочие основные средства – 763 821,9 тыс. тенге, всего – 7 460 707,3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7. По инвестиционной недвижимости (строка 116 «Консолидированного бухгалтерского баланса» по форме КФО-1) операции не проводились, таблица не заполнялась.</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8. Биологические активы (строка 117 «Консолидированного бухгалтерского баланса» по форме КФО-1).</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первоначальной стоимости по коду строки 011: многолетние насаждения – 3 000,0 тыс. тенге, всего – 3 000,0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Сальдо на конец отчетного периода по первоначальной стоимости по коду строки 014: многолетние насаждения – 3 000,0 тыс. тенге, всего – 3 000,0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Сальдо на конец отчетного периода по балансовой стоимости по коду строки 041: многолетние насаждения – 3 000,0 тыс. тен</w:t>
      </w:r>
      <w:r>
        <w:rPr>
          <w:rFonts w:ascii="Times New Roman" w:hAnsi="Times New Roman"/>
          <w:sz w:val="28"/>
          <w:szCs w:val="28"/>
          <w:lang w:val="kk-KZ"/>
        </w:rPr>
        <w:t>ге, всего – 3 000,0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lastRenderedPageBreak/>
        <w:t>Таблица 9. Нематериальные активы (строка 118 «Консолидированного бухгалтерского баланса» по форме КФО-1).</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Сальдо на начало отчетного периода по первоначальной стоимости по коду строки 010: программное обеспечение – 9 736,8 тыс. тенге, прочие – 40 730,7 тыс. тенге, всего – 50 467,5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Выбытие по первоначальной стоимости по коду строки 015: прочие – 40 730,7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Сальдо на конец отчетного периода по первоначальной стоимости по коду строки 017: программное обеспечение – 9 736,8 тыс. тенге, всего – 9 736,8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Сальдо накопленной амортизации на начало отчетного периода по коду строки 020: программное обеспечение – 3 235,4 тыс. тенге, прочие – 14 255,8 тыс. тенге, всего – 17 491,2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Начисленная амортизация за отчетный период по коду строки 022: программное обеспечение – 1 658,2 тыс. тенге, прочие – 4 037,3 тыс. тенге, всего – 5 695,5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Сальдо накопленной амортизации на конец отчетного периода по коду строки 026: программное обеспечение – 4 893,6 тыс. тенге, всего – 4 893,6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Сальдо на начало отчетного периода по балансовой стоимости по коду строки 040: программное обеспечение – 6 501,4 тыс. тенге, прочие – 26 474,9 тыс. тенге, всего – 32 976,3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Сальдо на конец отчетного периода по балансовой стоимости по коду строки 041: программное обеспечение – 4 843,2 тыс. тенге, всего – 4 843,2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10. Краткосрочные финансовые обязательства (строка 210 «Сводного бухгалтерского баланса» формы КФО-1) — таблица не заполнена, так как операции не проводились.</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11. Долгосрочные финансовые обязательства (строка 310 «Сводного бухгалтерского баланса» формы КФО-1) — таблица не заполнена, так как операции не проводились.</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12. По прочим доходам:</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030 «Безвозмездно принятые» за отчетный период — 1 797 868,6 тыс. тенге, за предыдущий период — 1 299 138,4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032 «От государственных учреждений в собственной системе» за отчетный период — 161 722,7 тыс. тенге, за предыдущий период — 557 541,6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032 «От других государственных органов» за отчетный период — 1 636 722,7 тыс. тенге, за предыдущий период — 741 596,8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Итого за отчетный период — 1 797 868,6 тыс. тенге, за предыдущий п</w:t>
      </w:r>
      <w:r>
        <w:rPr>
          <w:rFonts w:ascii="Times New Roman" w:hAnsi="Times New Roman"/>
          <w:sz w:val="28"/>
          <w:szCs w:val="28"/>
          <w:lang w:val="kk-KZ"/>
        </w:rPr>
        <w:t>ериод — 1 299 137,4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13. Налоговые поступления в бюджет (строка 020 формы КФО-2 «Отчет о результатах финансовой деятельности»):</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lastRenderedPageBreak/>
        <w:t>По коду строки 010 «Налоговые поступления, в том числе» за отчетный период — 4 674 368,1 тыс. тенге, за предыдущий период — 3 461 483,4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050 «Прочие налоговые поступления» за отчетный период — 4 674 368,1 тыс. тенге, за предыдущий п</w:t>
      </w:r>
      <w:r>
        <w:rPr>
          <w:rFonts w:ascii="Times New Roman" w:hAnsi="Times New Roman"/>
          <w:sz w:val="28"/>
          <w:szCs w:val="28"/>
          <w:lang w:val="kk-KZ"/>
        </w:rPr>
        <w:t>ериод — 3 461 483,4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14. Прочие расходы.</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списанию долгосрочных активов всего по коду строки 020 за отчётный период — 3 635 438,5 тыс. тенге, за предыдущий период — 3 270 384,7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Безвозмездно передано государственным учреждениям в собственной системе всего по коду строки 021 за отчётный период — 2 087 820,9 тыс. тенге, за предыдущий период — 1 803 639,5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Безвозмездно передано другим государственным органам всего по коду строки 022 за отчётный период — 1 410 989,1 тыс. тенге, за предыдущий период — 1 466 367,9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прочему выбытию всего по коду строки 024 за отчётный период — 136 628,5 тыс. тенге, за предыдущий период — 377,3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созданию резервов всего по коду строки 050 за отчётный период — 119 094,5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безвозмездно переданным запасам по коду строки 070 за отчётный период — 149 418,8 тыс. тенге, за предыдущий период — 758,6 тыс. тенге;</w:t>
      </w:r>
    </w:p>
    <w:p w:rsidR="003242E1" w:rsidRPr="00205BA4"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Государственным учреждениям в собственной системе по коду строки 071 за отчёт</w:t>
      </w:r>
      <w:r>
        <w:rPr>
          <w:rFonts w:ascii="Times New Roman" w:hAnsi="Times New Roman"/>
          <w:sz w:val="28"/>
          <w:szCs w:val="28"/>
          <w:lang w:val="kk-KZ"/>
        </w:rPr>
        <w:t>ный период — 3 066,7 тыс. тенге</w:t>
      </w:r>
      <w:r w:rsidR="003242E1" w:rsidRPr="00205BA4">
        <w:rPr>
          <w:rFonts w:ascii="Times New Roman" w:hAnsi="Times New Roman"/>
          <w:sz w:val="28"/>
          <w:szCs w:val="28"/>
          <w:lang w:val="kk-KZ"/>
        </w:rPr>
        <w:t xml:space="preserve">. </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Бесплатно переданные другим организациям по коду строки 073 в отчетном периоде составили 148 418,8 тыс. тенге, в предыдущем периоде — 758,6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Всего за отчетный период — 3 784 857,3 тыс. тенге, за предыдущий период — 3 271 143,3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15. Доходы от уменьшения расходов по поступлениям в бюджет (КФО-2 «Отчет о финансовых результатах» строка 137).</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Уменьшение расходов по поступлениям в бюджет, в том числе: по коду строки 010 в отчетном периоде — 579 035,1 тыс. тенге, в предыдущем периоде — 1 321 588,8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Прочие виды по уменьшению расходов по поступлениям в бюджет по коду строки 030 в отчетном периоде — 579 035,1 тыс. тенге, в предыдущем периоде — 1 321 588,8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16. Безвозмездно переданные долгосрочные активы/запасы.</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010: первоначальная стоимость всех безвозмездно переданных долгосрочных активов составила 7 595 948,3 тыс. тенге, сумма накопленной амортизации — 4 095 969,8 тыс. тенге, балансовая стоимость — 3 499 978,5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По коду строки 011: в государственные учреждения собственной системы — первоначальная стоимость 7 593 488,3 тыс. тенге, сумма накопленной </w:t>
      </w:r>
      <w:r w:rsidRPr="00182A8A">
        <w:rPr>
          <w:rFonts w:ascii="Times New Roman" w:hAnsi="Times New Roman"/>
          <w:sz w:val="28"/>
          <w:szCs w:val="28"/>
          <w:lang w:val="kk-KZ"/>
        </w:rPr>
        <w:lastRenderedPageBreak/>
        <w:t>амортизации — 4 094 678,3 тыс. тенге, балансовая стоимость — 3 498 810,0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013: безвозмездно переданные другим организациям — первоначальная стоимость 2 460,0 тыс. тенге, сумма накопленной амортизации — 1 291,5 тыс. тенге, балансовая стоимость — 1 168,5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020: в том числе: финансовые инвестиции — 149 418,8 тыс. тенге, балансовая стоимость — 149 418,8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021: в государственные учреждения собственной системы — 149 418,8 тыс. тенге, балансовая стоимость — 149 418,8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030: первоначальная стоимость основных средств — 7 446 529,5 тыс. тенге, сумма накопленной амортизации — 4 095 969,8 тыс. тенге, балансовая стоимость — 3 350 559,7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031: в государственные учреждения собственной системы — первоначальная стоимость 7 444 069,5 тыс. тенге, сумма накопленной амортизации — 4 094 678,3 тыс. тенге, балансовая стоимость — 3 349 391,2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033: другим организациям — первоначальная стоимость 2 460,0 тыс. тенге, сумма накопленной амортизации — 1 291,5 тыс. тенге, балансовая стоимость — 1 168,5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070: запасы, переданные безвозмездно — первоначальная стоимость 149 418,8 тыс. тенге, балансовая стоимость — 149 418,8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072: другим государственным органам, в том числе: первоначальная стоимость — 149 418,8 тыс. тенге, балансовая стоимость — 149 418,8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072-1: финансируется из республиканского бюджета — первоначальная стоимость 149 418,8 тыс. тенге, балансовая стоимость — 149 418,8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16-1. Безвозмездно получен</w:t>
      </w:r>
      <w:r>
        <w:rPr>
          <w:rFonts w:ascii="Times New Roman" w:hAnsi="Times New Roman"/>
          <w:sz w:val="28"/>
          <w:szCs w:val="28"/>
          <w:lang w:val="kk-KZ"/>
        </w:rPr>
        <w:t>ные долгосрочные активы/запасы.</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010: первоначальная стоимость всех безвозмездно полученных долгосрочных активов составила 2 352 048,2 тыс. тенге, сумма накопленной амортизации — 559 576,5 тыс. тенге, балансовая стоимость — 1 792 471,7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012: первоначальная стоимость полученных от других государственных органов — 173 429,7 тыс. тенге, сумма накопленной амортизации — 17 680,7 тыс. тенге, балансовая стоимость — 155 749,0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012: первоначальная стоимость полученных от других государственных органов — 2 178 618,5 тыс. тенге, сумма накопленной амортизации — 541 895,8 тыс. тенге, балансовая стоимость — 1 636 722,7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030: первоначальная стоимость основных средств — 2 352 048,2 тыс. тенге, сумма накопленной амортизации — 559 576,5 тыс. тенге, балансовая стоимость — 1 792 471,7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lastRenderedPageBreak/>
        <w:t>По коду строки 031: полученные от государственных учреждений собственной системы — первоначальная стоимость 173 429,7 тыс. тенге, сумма накопленной амортизации — 17 680,7 тыс. тенге, балансовая стоимость — 155 749,0 тыс. тенге;</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По коду строки 032: полученные от других государственных органов — первоначальная стоимость 2 178 618,5 тыс. тенге, сумма накопленной амортизации — 541 895,8 тыс. тенге, балансовая стоимость — 1 636 722,7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17. Концессионные активы и иные активы по условиям госу</w:t>
      </w:r>
      <w:r>
        <w:rPr>
          <w:rFonts w:ascii="Times New Roman" w:hAnsi="Times New Roman"/>
          <w:sz w:val="28"/>
          <w:szCs w:val="28"/>
          <w:lang w:val="kk-KZ"/>
        </w:rPr>
        <w:t>дарственно-частного партнёрства</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В связи с отсутствием операций по информации об активах, переданных в концессию и по услови</w:t>
      </w:r>
      <w:r>
        <w:rPr>
          <w:rFonts w:ascii="Times New Roman" w:hAnsi="Times New Roman"/>
          <w:sz w:val="28"/>
          <w:szCs w:val="28"/>
          <w:lang w:val="kk-KZ"/>
        </w:rPr>
        <w:t>ям ГЧП, таблица не заполнялась.</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Таблица 18. И</w:t>
      </w:r>
      <w:r>
        <w:rPr>
          <w:rFonts w:ascii="Times New Roman" w:hAnsi="Times New Roman"/>
          <w:sz w:val="28"/>
          <w:szCs w:val="28"/>
          <w:lang w:val="kk-KZ"/>
        </w:rPr>
        <w:t>нформация по взаимным операциям</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1. Сторона, передающая: РГУ «Департамент юстиции Южно-Казахстанской области Министерства юстиции Республики Казахстан»,</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   Сторона, принимающая: ГУ «Отдел занятости и социальных программ»,</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   между администратором бюджетной программы — бланки, сумма 2 180,6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2. Сторона, передающая: Отдел экономики и финансов Жетысайского района,</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   Сторона, принимающая: ГУ «Управление развития человеческого потенциала Туркестанской области»,</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   через прочие расходы — средняя общеобразовательная школа №73, сумма 890 870,4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3. Сторона, передающая: ГУ «Департамент судов Туркестанской области»,</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   Сторона, принимающая: ГУ «Отдел занятости и социальных программ»,</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   здание, сумма 2 830,5 тыс. тенге;</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4. Сторона, передающая: ГУ «Прокуратура Туркестанской области»,</w:t>
      </w:r>
    </w:p>
    <w:p w:rsidR="00182A8A" w:rsidRP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   Сторона, принимающая: КГУ «Жетысай-Кызмет»,</w:t>
      </w:r>
    </w:p>
    <w:p w:rsidR="00182A8A" w:rsidRDefault="00182A8A" w:rsidP="00182A8A">
      <w:pPr>
        <w:tabs>
          <w:tab w:val="left" w:pos="2513"/>
          <w:tab w:val="center" w:pos="4904"/>
        </w:tabs>
        <w:spacing w:after="0" w:line="240" w:lineRule="auto"/>
        <w:ind w:firstLine="568"/>
        <w:jc w:val="both"/>
        <w:rPr>
          <w:rFonts w:ascii="Times New Roman" w:hAnsi="Times New Roman"/>
          <w:sz w:val="28"/>
          <w:szCs w:val="28"/>
          <w:lang w:val="kk-KZ"/>
        </w:rPr>
      </w:pPr>
      <w:r w:rsidRPr="00182A8A">
        <w:rPr>
          <w:rFonts w:ascii="Times New Roman" w:hAnsi="Times New Roman"/>
          <w:sz w:val="28"/>
          <w:szCs w:val="28"/>
          <w:lang w:val="kk-KZ"/>
        </w:rPr>
        <w:t xml:space="preserve">   здание — 3 015,2 тыс. тенге, земельный участок — 1 777,5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По видам расходов: 890 870,4</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По видам доходов: 9 803,8</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Pr>
          <w:rFonts w:ascii="Times New Roman" w:hAnsi="Times New Roman"/>
          <w:sz w:val="28"/>
          <w:szCs w:val="28"/>
          <w:lang w:val="kk-KZ"/>
        </w:rPr>
        <w:t>Итого: 900 674,2</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Таблица 19. Информация по начисленным и перечисленным суммам по счету расходов 7120 «Рас</w:t>
      </w:r>
      <w:r>
        <w:rPr>
          <w:rFonts w:ascii="Times New Roman" w:hAnsi="Times New Roman"/>
          <w:sz w:val="28"/>
          <w:szCs w:val="28"/>
          <w:lang w:val="kk-KZ"/>
        </w:rPr>
        <w:t>чёты с бюджетом»</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Начисленные расходы по расчётам с бюджетом по коду строки 010, всего, из местного бюджета: начислено 35 742 402,6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В том числе, перечислено в бюджет в отчётном периоде, всего: по коду строки 020, из местного бюджета: перечислено 35 742 401,3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Налоговые поступления по коду строки 021, всего, из местного бюджета: начислено 35 742 402,6 тыс. тенге, перечислено 35 742 401,3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Неналоговые поступления по коду строки 022, всего, из местного бюджета: начислено 13 474,0 тыс. тенге, перечислено 13 474,0 тыс. тенге, в том числе:</w:t>
      </w:r>
    </w:p>
    <w:p w:rsid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lastRenderedPageBreak/>
        <w:t>Поступления доли чистого дохода государственных предприятий (201100) по коду строки 022-1, всего, из местного бюджета: начислено 316,8 тыс. тенге, перечислено 316,8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Доходы от сдачи в аренду государственного имущества (201500) по коду строки 022-4, всего, из местного бюджета: начислено 1 839,0 тыс. тенге, перечислено 2 692,1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Поступления от проведения государственных закупок, организуемых государственными учреждениями, финансируемыми из государственного бюджета (203100) по коду строки 022-9, всего, из местного бюджета: начислено 1 770,0 тыс. тенге, перечислено 952,7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Поступления от продажи основного капитала по коду строки 023, всего, из местного бюджета: начислено 97 059,6 тыс. тенге, перечислено 97 059,6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Поступления трансфертов по коду строки 024, всего, из местного бюджета: начислено 32 781 014,0 тыс. тенге, перечислено 32 781 012,7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Погашение бюджетных кредитов по коду строки 025, всего, из местного бюджета: начислено 262 530,0 тыс. тенге, перечислено 262 530,0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Таблица 20. Из-за отсутствия операций по обязательствам в рамках договоров государственно-частного партнёрства таблица не заполнялась.</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Таблица 21. Из-за отсутствия операций по информации о размере дивидендов, доходов по доле участия и части чистого дохода субъектов квазигосударственного сектора таблица не заполнялась.</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Таблица 22. Из-за отсутствия операций по краткосрочной дебиторской/кредиторской задолженности по расчётам с бюджетом по налоговым поступлениям таблица не заполнялась.</w:t>
      </w:r>
    </w:p>
    <w:p w:rsid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Таблица 23. Незавершённое строительство и капитальные вложения в нематериальные активы (</w:t>
      </w:r>
      <w:r>
        <w:rPr>
          <w:rFonts w:ascii="Times New Roman" w:hAnsi="Times New Roman"/>
          <w:sz w:val="28"/>
          <w:szCs w:val="28"/>
          <w:lang w:val="kk-KZ"/>
        </w:rPr>
        <w:t>КФО</w:t>
      </w:r>
      <w:r w:rsidRPr="00B400FD">
        <w:rPr>
          <w:rFonts w:ascii="Times New Roman" w:hAnsi="Times New Roman"/>
          <w:sz w:val="28"/>
          <w:szCs w:val="28"/>
          <w:lang w:val="kk-KZ"/>
        </w:rPr>
        <w:t>-1 «Консолидированный бухгалтерский баланс», строка 115):</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Сальдо на начало отчетного периода по коду строки 010 по незавершенному строительству составило 11 854 572,4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Поступило всего, в том числе: по коду строки 020 по незавершенному строительству — 5 696 392,0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За счет бюджетного финансирования по коду строки 021 по незавершенному строительству — 18 261,8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Безвозмездно получено по коду строки 023 по незавершенному строительству — 5 678 175,2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Выбыло всего, в том числе: по коду строки 030 по незавершенному строительству — 8 913 722,2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Переведено в долгосрочные активы по коду строки 031 по незавершенному строительству — 8 913 722,2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Сальдо на конец отчетного периода по коду строки 040 по незавершенному строител</w:t>
      </w:r>
      <w:r>
        <w:rPr>
          <w:rFonts w:ascii="Times New Roman" w:hAnsi="Times New Roman"/>
          <w:sz w:val="28"/>
          <w:szCs w:val="28"/>
          <w:lang w:val="kk-KZ"/>
        </w:rPr>
        <w:t>ьству — 8 637 242,2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Таблица 24. Движение денежных средств по прочим счетам.</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lastRenderedPageBreak/>
        <w:t>Остаток на начало года по коду строки 010 по временному размещению денежных средств составил 179 096,0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Поступило всего, в том числе по коду строки 020 по временному размещению денежных средств — 195 142,5 тыс. тенге;</w:t>
      </w:r>
    </w:p>
    <w:p w:rsidR="00B400FD" w:rsidRPr="00B400FD" w:rsidRDefault="00B400FD" w:rsidP="00B400FD">
      <w:pPr>
        <w:tabs>
          <w:tab w:val="left" w:pos="2513"/>
          <w:tab w:val="center" w:pos="4904"/>
        </w:tabs>
        <w:spacing w:after="0" w:line="240" w:lineRule="auto"/>
        <w:ind w:firstLine="568"/>
        <w:jc w:val="both"/>
        <w:rPr>
          <w:rFonts w:ascii="Times New Roman" w:hAnsi="Times New Roman"/>
          <w:sz w:val="28"/>
          <w:szCs w:val="28"/>
          <w:lang w:val="kk-KZ"/>
        </w:rPr>
      </w:pPr>
      <w:r w:rsidRPr="00B400FD">
        <w:rPr>
          <w:rFonts w:ascii="Times New Roman" w:hAnsi="Times New Roman"/>
          <w:sz w:val="28"/>
          <w:szCs w:val="28"/>
          <w:lang w:val="kk-KZ"/>
        </w:rPr>
        <w:t>От операционной деятельности по коду строки 021 по временному размещению денежных средств — 195 142,5 тыс. тенге.</w:t>
      </w:r>
    </w:p>
    <w:p w:rsidR="00B400FD" w:rsidRPr="00B400FD" w:rsidRDefault="00B400FD" w:rsidP="00B400FD">
      <w:pPr>
        <w:pBdr>
          <w:bottom w:val="single" w:sz="4" w:space="7" w:color="FFFFFF"/>
        </w:pBdr>
        <w:autoSpaceDE w:val="0"/>
        <w:autoSpaceDN w:val="0"/>
        <w:adjustRightInd w:val="0"/>
        <w:spacing w:after="0" w:line="240" w:lineRule="auto"/>
        <w:ind w:firstLine="709"/>
        <w:jc w:val="both"/>
        <w:rPr>
          <w:rFonts w:ascii="Times New Roman" w:hAnsi="Times New Roman"/>
          <w:sz w:val="28"/>
          <w:szCs w:val="28"/>
          <w:lang w:val="kk-KZ"/>
        </w:rPr>
      </w:pPr>
      <w:r w:rsidRPr="00B400FD">
        <w:rPr>
          <w:rFonts w:ascii="Times New Roman" w:hAnsi="Times New Roman"/>
          <w:sz w:val="28"/>
          <w:szCs w:val="28"/>
          <w:lang w:val="kk-KZ"/>
        </w:rPr>
        <w:t>Всего выбыло, в том числе: по коду строки 030 — временное размещение денежных средств составило 170 150,3 тыс. тенге;</w:t>
      </w:r>
    </w:p>
    <w:p w:rsidR="00B400FD" w:rsidRPr="00B400FD" w:rsidRDefault="00B400FD" w:rsidP="00B400FD">
      <w:pPr>
        <w:pBdr>
          <w:bottom w:val="single" w:sz="4" w:space="7" w:color="FFFFFF"/>
        </w:pBdr>
        <w:autoSpaceDE w:val="0"/>
        <w:autoSpaceDN w:val="0"/>
        <w:adjustRightInd w:val="0"/>
        <w:spacing w:after="0" w:line="240" w:lineRule="auto"/>
        <w:ind w:firstLine="709"/>
        <w:jc w:val="both"/>
        <w:rPr>
          <w:rFonts w:ascii="Times New Roman" w:hAnsi="Times New Roman"/>
          <w:sz w:val="28"/>
          <w:szCs w:val="28"/>
          <w:lang w:val="kk-KZ"/>
        </w:rPr>
      </w:pPr>
      <w:r w:rsidRPr="00B400FD">
        <w:rPr>
          <w:rFonts w:ascii="Times New Roman" w:hAnsi="Times New Roman"/>
          <w:sz w:val="28"/>
          <w:szCs w:val="28"/>
          <w:lang w:val="kk-KZ"/>
        </w:rPr>
        <w:t>От операционной деятельности — по коду строки 031 — временное размещение денежных средств составило 170 150,3 тыс. тенге;</w:t>
      </w:r>
    </w:p>
    <w:p w:rsidR="00B400FD" w:rsidRPr="00B400FD" w:rsidRDefault="00B400FD" w:rsidP="00B400FD">
      <w:pPr>
        <w:pBdr>
          <w:bottom w:val="single" w:sz="4" w:space="7" w:color="FFFFFF"/>
        </w:pBdr>
        <w:autoSpaceDE w:val="0"/>
        <w:autoSpaceDN w:val="0"/>
        <w:adjustRightInd w:val="0"/>
        <w:spacing w:after="0" w:line="240" w:lineRule="auto"/>
        <w:ind w:firstLine="709"/>
        <w:jc w:val="both"/>
        <w:rPr>
          <w:rFonts w:ascii="Times New Roman" w:hAnsi="Times New Roman"/>
          <w:sz w:val="28"/>
          <w:szCs w:val="28"/>
          <w:lang w:val="kk-KZ"/>
        </w:rPr>
      </w:pPr>
      <w:r w:rsidRPr="00B400FD">
        <w:rPr>
          <w:rFonts w:ascii="Times New Roman" w:hAnsi="Times New Roman"/>
          <w:sz w:val="28"/>
          <w:szCs w:val="28"/>
          <w:lang w:val="kk-KZ"/>
        </w:rPr>
        <w:t xml:space="preserve">Остаток на конец года — по коду строки 040 — временное размещение денежных средств </w:t>
      </w:r>
      <w:r>
        <w:rPr>
          <w:rFonts w:ascii="Times New Roman" w:hAnsi="Times New Roman"/>
          <w:sz w:val="28"/>
          <w:szCs w:val="28"/>
          <w:lang w:val="kk-KZ"/>
        </w:rPr>
        <w:t>составило 204 088,2 тыс. тенге.</w:t>
      </w:r>
    </w:p>
    <w:p w:rsidR="00B400FD" w:rsidRPr="00B400FD" w:rsidRDefault="00B400FD" w:rsidP="00B400FD">
      <w:pPr>
        <w:pBdr>
          <w:bottom w:val="single" w:sz="4" w:space="7" w:color="FFFFFF"/>
        </w:pBdr>
        <w:autoSpaceDE w:val="0"/>
        <w:autoSpaceDN w:val="0"/>
        <w:adjustRightInd w:val="0"/>
        <w:spacing w:after="0" w:line="240" w:lineRule="auto"/>
        <w:ind w:firstLine="709"/>
        <w:jc w:val="both"/>
        <w:rPr>
          <w:rFonts w:ascii="Times New Roman" w:hAnsi="Times New Roman"/>
          <w:sz w:val="28"/>
          <w:szCs w:val="28"/>
          <w:lang w:val="kk-KZ"/>
        </w:rPr>
      </w:pPr>
      <w:r w:rsidRPr="00B400FD">
        <w:rPr>
          <w:rFonts w:ascii="Times New Roman" w:hAnsi="Times New Roman"/>
          <w:sz w:val="28"/>
          <w:szCs w:val="28"/>
          <w:lang w:val="kk-KZ"/>
        </w:rPr>
        <w:t>При консолидации финансовой отчетности государственных органов в соответствии с пунктом 17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годовые финансовые отчеты ежегодно составлялись и представлялись в установленный уполномоченным органом срок (по состоянию на 31 декабря 2021 года) финансовым отделом Жетысайского района, являющимся адми</w:t>
      </w:r>
      <w:r>
        <w:rPr>
          <w:rFonts w:ascii="Times New Roman" w:hAnsi="Times New Roman"/>
          <w:sz w:val="28"/>
          <w:szCs w:val="28"/>
          <w:lang w:val="kk-KZ"/>
        </w:rPr>
        <w:t>нистратором бюджетных программ.</w:t>
      </w:r>
    </w:p>
    <w:p w:rsidR="00B400FD" w:rsidRDefault="00B400FD" w:rsidP="00B400FD">
      <w:pPr>
        <w:pBdr>
          <w:bottom w:val="single" w:sz="4" w:space="7" w:color="FFFFFF"/>
        </w:pBdr>
        <w:autoSpaceDE w:val="0"/>
        <w:autoSpaceDN w:val="0"/>
        <w:adjustRightInd w:val="0"/>
        <w:spacing w:after="0" w:line="240" w:lineRule="auto"/>
        <w:ind w:firstLine="709"/>
        <w:jc w:val="both"/>
        <w:rPr>
          <w:rFonts w:ascii="Times New Roman" w:hAnsi="Times New Roman"/>
          <w:sz w:val="28"/>
          <w:szCs w:val="28"/>
          <w:lang w:val="kk-KZ"/>
        </w:rPr>
      </w:pPr>
      <w:r w:rsidRPr="00B400FD">
        <w:rPr>
          <w:rFonts w:ascii="Times New Roman" w:hAnsi="Times New Roman"/>
          <w:sz w:val="28"/>
          <w:szCs w:val="28"/>
          <w:lang w:val="kk-KZ"/>
        </w:rPr>
        <w:t>Аудит финансовой отчетности и состав, содержание годовой консолидированной финансовой отчетности были изучены, раскрытие информации в пояснительной записке сопоставлено с данными бухгалтерского учета и данными таблиц пояснительной записки.</w:t>
      </w:r>
    </w:p>
    <w:p w:rsidR="00085B81" w:rsidRPr="00205BA4" w:rsidRDefault="00E26606" w:rsidP="00B400FD">
      <w:pPr>
        <w:pBdr>
          <w:bottom w:val="single" w:sz="4" w:space="7"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205BA4">
        <w:rPr>
          <w:rFonts w:ascii="Times New Roman" w:eastAsia="Consolas" w:hAnsi="Times New Roman" w:cs="Consolas"/>
          <w:b/>
          <w:bCs/>
          <w:sz w:val="28"/>
          <w:szCs w:val="28"/>
          <w:lang w:val="kk-KZ"/>
        </w:rPr>
        <w:t xml:space="preserve">2.1.4. </w:t>
      </w:r>
      <w:r w:rsidR="00B400FD" w:rsidRPr="00B400FD">
        <w:rPr>
          <w:rFonts w:ascii="Times New Roman" w:eastAsia="Consolas" w:hAnsi="Times New Roman" w:cs="Consolas"/>
          <w:bCs/>
          <w:sz w:val="28"/>
          <w:szCs w:val="28"/>
          <w:lang w:val="kk-KZ"/>
        </w:rPr>
        <w:t xml:space="preserve">Анализ объективности правовой основы составления консолидированной финансовой отчетности по </w:t>
      </w:r>
      <w:r w:rsidR="00B400FD" w:rsidRPr="00B400FD">
        <w:rPr>
          <w:rFonts w:ascii="Times New Roman" w:eastAsia="Consolas" w:hAnsi="Times New Roman" w:cs="Consolas"/>
          <w:b/>
          <w:bCs/>
          <w:sz w:val="28"/>
          <w:szCs w:val="28"/>
          <w:u w:val="single"/>
          <w:lang w:val="kk-KZ"/>
        </w:rPr>
        <w:t>Отырарскому району</w:t>
      </w:r>
      <w:r w:rsidR="00B400FD" w:rsidRPr="00B400FD">
        <w:rPr>
          <w:rFonts w:ascii="Times New Roman" w:eastAsia="Consolas" w:hAnsi="Times New Roman" w:cs="Consolas"/>
          <w:bCs/>
          <w:sz w:val="28"/>
          <w:szCs w:val="28"/>
          <w:lang w:val="kk-KZ"/>
        </w:rPr>
        <w:t xml:space="preserve"> и состояния бухгалтерского учета в государственном секторе</w:t>
      </w:r>
      <w:r w:rsidRPr="00B400FD">
        <w:rPr>
          <w:rFonts w:ascii="Times New Roman" w:eastAsia="Consolas" w:hAnsi="Times New Roman" w:cs="Consolas"/>
          <w:bCs/>
          <w:sz w:val="28"/>
          <w:szCs w:val="28"/>
          <w:lang w:val="kk-KZ"/>
        </w:rPr>
        <w:t>.</w:t>
      </w:r>
    </w:p>
    <w:p w:rsidR="00B400FD" w:rsidRDefault="00B400FD" w:rsidP="007433EF">
      <w:pPr>
        <w:pBdr>
          <w:bottom w:val="single" w:sz="4" w:space="7" w:color="FFFFFF"/>
        </w:pBdr>
        <w:autoSpaceDE w:val="0"/>
        <w:autoSpaceDN w:val="0"/>
        <w:adjustRightInd w:val="0"/>
        <w:spacing w:after="100" w:afterAutospacing="1" w:line="240" w:lineRule="auto"/>
        <w:ind w:firstLine="709"/>
        <w:contextualSpacing/>
        <w:jc w:val="both"/>
        <w:rPr>
          <w:rFonts w:ascii="Times New Roman" w:eastAsia="Consolas" w:hAnsi="Times New Roman" w:cs="Times New Roman"/>
          <w:sz w:val="28"/>
          <w:szCs w:val="28"/>
          <w:lang w:val="kk-KZ" w:eastAsia="ru-RU"/>
        </w:rPr>
      </w:pPr>
      <w:r w:rsidRPr="00B400FD">
        <w:rPr>
          <w:rFonts w:ascii="Times New Roman" w:eastAsia="Consolas" w:hAnsi="Times New Roman" w:cs="Times New Roman"/>
          <w:sz w:val="28"/>
          <w:szCs w:val="28"/>
          <w:lang w:val="kk-KZ" w:eastAsia="ru-RU"/>
        </w:rPr>
        <w:t xml:space="preserve">Аудит проведён в соответствии с перечнем объектов государственного аудита на 2022 год, а также Законом Республики Казахстан от 12 ноября 2015 года №392-V ЗРК «О государственном аудите и финансовом контроле», Бюджетным кодексом Республики Казахстан от 4 декабря 2008 года №95-IV (далее – Бюджетный кодекс), Приказом Министра финансов Республики Казахстан от 3 августа 2010 года №393 «Об утверждении Правил ведения бухгалтерского учета в государственных учреждениях» (далее – Правила №393), Приказом Министра финансов Республики Казахстан от 7 сентября 2010 года №444 «Об утверждении Учетной политики» (далее – Учетная политика), Приказом Министра финансов Республики Казахстан от 15 июня 2010 года №281 «Об утверждении Плана счетов бухгалтерского учета государственных учреждений» (далее – План счетов), Приказом Министра финансов Республики Казахстан от 1 августа 2017 года №468 «Об утверждении форм финансовой отчетности и Правил их составления и представления» (далее – Правила №468), Приказом Министра финансов Республики Казахстан от 2 декабря 2016 года №630 «Об утверждении Правил составления и представления бюджетной отчетности государственными учреждениями, </w:t>
      </w:r>
      <w:r w:rsidRPr="00B400FD">
        <w:rPr>
          <w:rFonts w:ascii="Times New Roman" w:eastAsia="Consolas" w:hAnsi="Times New Roman" w:cs="Times New Roman"/>
          <w:sz w:val="28"/>
          <w:szCs w:val="28"/>
          <w:lang w:val="kk-KZ" w:eastAsia="ru-RU"/>
        </w:rPr>
        <w:lastRenderedPageBreak/>
        <w:t>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(далее – Правила №630), Приказом Министра финансов Республики Казахстан от 6 декабря 2016 года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(далее – Правила №640), Приказом Министра финансов Республики Казахстан от 4 декабря 2014 года №540 «Об утверждении Правил исполнения бюджета и его кассового обслуживания» (далее – Правила №540), Приказом Министра финансов Республики Казахстан от 22 августа 2011 года №423 «Об утверждении Правил проведения инвентаризации в государственных учреждениях» (далее – Правила №423), Приказом и.о. Министра финансов Республики Казахстан от 2 августа 2011 года №390 «Об утверждении Альбома форм бухгалтерской документации для государственных учреждений» (далее – Альбом форм), Приказом Министра финансов Республики Казахстан от 26 мая 2017 года №340 «Об утверждении Правил отражения доходов бюджета в годовой консолидированной финансовой отчетности республиканского, областного бюджета, бюджета города республиканского значения, столицы» (далее – Правила №340), а также на основании документов, представленных учреждением. Аудит проведён в отношении финансовой отчетности за 2021 год по состоянию на 1 января 2022 года, в том числе финансового положения учреждения, финансовых результатов его деятельности, движения денежных средств на конец 2021 года (на 31 декабря), изменений в чистых активах/капитале и консолидированной финансовой отчетности.</w:t>
      </w:r>
    </w:p>
    <w:p w:rsidR="00B400FD" w:rsidRPr="00B400FD" w:rsidRDefault="00B400FD" w:rsidP="00B400FD">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B400FD">
        <w:rPr>
          <w:rFonts w:ascii="Times New Roman" w:eastAsia="Consolas" w:hAnsi="Times New Roman" w:cs="Consolas"/>
          <w:sz w:val="28"/>
          <w:szCs w:val="28"/>
          <w:lang w:val="kk-KZ" w:eastAsia="ru-RU"/>
        </w:rPr>
        <w:t>Правила проведения внешнего государственного аудита и финансового контроля требуют планирования и проведения аудита с целью получения достаточной уверенности в отсутствии существенных и</w:t>
      </w:r>
      <w:r>
        <w:rPr>
          <w:rFonts w:ascii="Times New Roman" w:eastAsia="Consolas" w:hAnsi="Times New Roman" w:cs="Consolas"/>
          <w:sz w:val="28"/>
          <w:szCs w:val="28"/>
          <w:lang w:val="kk-KZ" w:eastAsia="ru-RU"/>
        </w:rPr>
        <w:t>скажений финансовой отчетности.</w:t>
      </w:r>
    </w:p>
    <w:p w:rsidR="00B400FD" w:rsidRPr="00B400FD" w:rsidRDefault="00B400FD" w:rsidP="00B400FD">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B400FD">
        <w:rPr>
          <w:rFonts w:ascii="Times New Roman" w:eastAsia="Consolas" w:hAnsi="Times New Roman" w:cs="Consolas"/>
          <w:sz w:val="28"/>
          <w:szCs w:val="28"/>
          <w:lang w:val="kk-KZ" w:eastAsia="ru-RU"/>
        </w:rPr>
        <w:t>Аудит включает проверку цифрового материала финансовой отчетности на основе выборочны</w:t>
      </w:r>
      <w:r>
        <w:rPr>
          <w:rFonts w:ascii="Times New Roman" w:eastAsia="Consolas" w:hAnsi="Times New Roman" w:cs="Consolas"/>
          <w:sz w:val="28"/>
          <w:szCs w:val="28"/>
          <w:lang w:val="kk-KZ" w:eastAsia="ru-RU"/>
        </w:rPr>
        <w:t>х тестов подтверждающих данных.</w:t>
      </w:r>
    </w:p>
    <w:p w:rsidR="00B400FD" w:rsidRPr="00B400FD" w:rsidRDefault="00B400FD" w:rsidP="00B400FD">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B400FD">
        <w:rPr>
          <w:rFonts w:ascii="Times New Roman" w:eastAsia="Consolas" w:hAnsi="Times New Roman" w:cs="Consolas"/>
          <w:sz w:val="28"/>
          <w:szCs w:val="28"/>
          <w:lang w:val="kk-KZ" w:eastAsia="ru-RU"/>
        </w:rPr>
        <w:t>Аудит также включает оценку применяемых принципов учета и оценки, а также общего предс</w:t>
      </w:r>
      <w:r>
        <w:rPr>
          <w:rFonts w:ascii="Times New Roman" w:eastAsia="Consolas" w:hAnsi="Times New Roman" w:cs="Consolas"/>
          <w:sz w:val="28"/>
          <w:szCs w:val="28"/>
          <w:lang w:val="kk-KZ" w:eastAsia="ru-RU"/>
        </w:rPr>
        <w:t>тавления финансовой отчетности.</w:t>
      </w:r>
    </w:p>
    <w:p w:rsidR="00B400FD" w:rsidRPr="00B400FD" w:rsidRDefault="00B400FD" w:rsidP="00B400FD">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B400FD">
        <w:rPr>
          <w:rFonts w:ascii="Times New Roman" w:eastAsia="Consolas" w:hAnsi="Times New Roman" w:cs="Consolas"/>
          <w:sz w:val="28"/>
          <w:szCs w:val="28"/>
          <w:lang w:val="kk-KZ" w:eastAsia="ru-RU"/>
        </w:rPr>
        <w:t>Аудит проведен для получения разумной основы для выражения м</w:t>
      </w:r>
      <w:r>
        <w:rPr>
          <w:rFonts w:ascii="Times New Roman" w:eastAsia="Consolas" w:hAnsi="Times New Roman" w:cs="Consolas"/>
          <w:sz w:val="28"/>
          <w:szCs w:val="28"/>
          <w:lang w:val="kk-KZ" w:eastAsia="ru-RU"/>
        </w:rPr>
        <w:t>нения по финансовой отчетности.</w:t>
      </w:r>
    </w:p>
    <w:p w:rsidR="00B400FD" w:rsidRDefault="00B400FD" w:rsidP="00B400FD">
      <w:pPr>
        <w:pBdr>
          <w:bottom w:val="single" w:sz="4" w:space="0" w:color="FFFFFF"/>
        </w:pBdr>
        <w:autoSpaceDE w:val="0"/>
        <w:autoSpaceDN w:val="0"/>
        <w:adjustRightInd w:val="0"/>
        <w:spacing w:after="0" w:line="240" w:lineRule="auto"/>
        <w:ind w:firstLine="709"/>
        <w:contextualSpacing/>
        <w:jc w:val="both"/>
        <w:rPr>
          <w:rFonts w:ascii="Times New Roman" w:eastAsia="Consolas" w:hAnsi="Times New Roman" w:cs="Consolas"/>
          <w:sz w:val="28"/>
          <w:szCs w:val="28"/>
          <w:lang w:val="kk-KZ" w:eastAsia="ru-RU"/>
        </w:rPr>
      </w:pPr>
      <w:r w:rsidRPr="00B400FD">
        <w:rPr>
          <w:rFonts w:ascii="Times New Roman" w:eastAsia="Consolas" w:hAnsi="Times New Roman" w:cs="Consolas"/>
          <w:sz w:val="28"/>
          <w:szCs w:val="28"/>
          <w:lang w:val="kk-KZ" w:eastAsia="ru-RU"/>
        </w:rPr>
        <w:t>Бухгалтерский учет осуществлялся в соответствии с требованиями Закона Республики Казахстан от 28 февраля 2007 года №234 «О бухгалтерском учете и финансовой отчетности», учетной политики, а также правил ведения бухгалтерского учета в государственных учреждениях.</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sidRPr="00B400FD">
        <w:rPr>
          <w:rFonts w:ascii="Times New Roman" w:eastAsia="Consolas" w:hAnsi="Times New Roman" w:cs="Consolas"/>
          <w:sz w:val="28"/>
          <w:szCs w:val="28"/>
          <w:shd w:val="clear" w:color="auto" w:fill="FFFFFF"/>
          <w:lang w:val="kk-KZ" w:eastAsia="ru-RU"/>
        </w:rPr>
        <w:t>В ходе аудита финансовой отчетности были выполнены следующие ауди</w:t>
      </w:r>
      <w:r>
        <w:rPr>
          <w:rFonts w:ascii="Times New Roman" w:eastAsia="Consolas" w:hAnsi="Times New Roman" w:cs="Consolas"/>
          <w:sz w:val="28"/>
          <w:szCs w:val="28"/>
          <w:shd w:val="clear" w:color="auto" w:fill="FFFFFF"/>
          <w:lang w:val="kk-KZ" w:eastAsia="ru-RU"/>
        </w:rPr>
        <w:t>торские процедуры:</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t>- пр</w:t>
      </w:r>
      <w:r w:rsidRPr="00B400FD">
        <w:rPr>
          <w:rFonts w:ascii="Times New Roman" w:eastAsia="Consolas" w:hAnsi="Times New Roman" w:cs="Consolas"/>
          <w:sz w:val="28"/>
          <w:szCs w:val="28"/>
          <w:shd w:val="clear" w:color="auto" w:fill="FFFFFF"/>
          <w:lang w:val="kk-KZ" w:eastAsia="ru-RU"/>
        </w:rPr>
        <w:t>оверка данных, подтверждающих суммы и другую информацию, отражённую в финансовой отчетности;</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t>-</w:t>
      </w:r>
      <w:r w:rsidRPr="00B400FD">
        <w:rPr>
          <w:rFonts w:ascii="Times New Roman" w:eastAsia="Consolas" w:hAnsi="Times New Roman" w:cs="Consolas"/>
          <w:sz w:val="28"/>
          <w:szCs w:val="28"/>
          <w:shd w:val="clear" w:color="auto" w:fill="FFFFFF"/>
          <w:lang w:val="kk-KZ" w:eastAsia="ru-RU"/>
        </w:rPr>
        <w:t xml:space="preserve"> оценка принципов бухгалтерского учёта;</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lastRenderedPageBreak/>
        <w:tab/>
        <w:t>-</w:t>
      </w:r>
      <w:r w:rsidRPr="00B400FD">
        <w:rPr>
          <w:rFonts w:ascii="Times New Roman" w:eastAsia="Consolas" w:hAnsi="Times New Roman" w:cs="Consolas"/>
          <w:sz w:val="28"/>
          <w:szCs w:val="28"/>
          <w:shd w:val="clear" w:color="auto" w:fill="FFFFFF"/>
          <w:lang w:val="kk-KZ" w:eastAsia="ru-RU"/>
        </w:rPr>
        <w:t xml:space="preserve"> оценка формы представления финансовой отчетности;</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t>-</w:t>
      </w:r>
      <w:r w:rsidRPr="00B400FD">
        <w:rPr>
          <w:rFonts w:ascii="Times New Roman" w:eastAsia="Consolas" w:hAnsi="Times New Roman" w:cs="Consolas"/>
          <w:sz w:val="28"/>
          <w:szCs w:val="28"/>
          <w:shd w:val="clear" w:color="auto" w:fill="FFFFFF"/>
          <w:lang w:val="kk-KZ" w:eastAsia="ru-RU"/>
        </w:rPr>
        <w:t xml:space="preserve"> проверка правильности оформления первичных документов;</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t>-</w:t>
      </w:r>
      <w:r w:rsidRPr="00B400FD">
        <w:rPr>
          <w:rFonts w:ascii="Times New Roman" w:eastAsia="Consolas" w:hAnsi="Times New Roman" w:cs="Consolas"/>
          <w:sz w:val="28"/>
          <w:szCs w:val="28"/>
          <w:shd w:val="clear" w:color="auto" w:fill="FFFFFF"/>
          <w:lang w:val="kk-KZ" w:eastAsia="ru-RU"/>
        </w:rPr>
        <w:t xml:space="preserve"> сопоставление первичных документов с бухгалтерскими регистрами и отра</w:t>
      </w:r>
      <w:r>
        <w:rPr>
          <w:rFonts w:ascii="Times New Roman" w:eastAsia="Consolas" w:hAnsi="Times New Roman" w:cs="Consolas"/>
          <w:sz w:val="28"/>
          <w:szCs w:val="28"/>
          <w:shd w:val="clear" w:color="auto" w:fill="FFFFFF"/>
          <w:lang w:val="kk-KZ" w:eastAsia="ru-RU"/>
        </w:rPr>
        <w:t>жением в финансовой отчетности.</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r>
      <w:r w:rsidRPr="00B400FD">
        <w:rPr>
          <w:rFonts w:ascii="Times New Roman" w:eastAsia="Consolas" w:hAnsi="Times New Roman" w:cs="Consolas"/>
          <w:sz w:val="28"/>
          <w:szCs w:val="28"/>
          <w:shd w:val="clear" w:color="auto" w:fill="FFFFFF"/>
          <w:lang w:val="kk-KZ" w:eastAsia="ru-RU"/>
        </w:rPr>
        <w:t>На аудит были представлены следующие документы:</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t>-</w:t>
      </w:r>
      <w:r w:rsidRPr="00B400FD">
        <w:rPr>
          <w:rFonts w:ascii="Times New Roman" w:eastAsia="Consolas" w:hAnsi="Times New Roman" w:cs="Consolas"/>
          <w:sz w:val="28"/>
          <w:szCs w:val="28"/>
          <w:shd w:val="clear" w:color="auto" w:fill="FFFFFF"/>
          <w:lang w:val="kk-KZ" w:eastAsia="ru-RU"/>
        </w:rPr>
        <w:t xml:space="preserve"> Положение;</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t>-</w:t>
      </w:r>
      <w:r w:rsidRPr="00B400FD">
        <w:rPr>
          <w:rFonts w:ascii="Times New Roman" w:eastAsia="Consolas" w:hAnsi="Times New Roman" w:cs="Consolas"/>
          <w:sz w:val="28"/>
          <w:szCs w:val="28"/>
          <w:shd w:val="clear" w:color="auto" w:fill="FFFFFF"/>
          <w:lang w:val="kk-KZ" w:eastAsia="ru-RU"/>
        </w:rPr>
        <w:t xml:space="preserve"> индивидуальный план финансирования;</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t>-</w:t>
      </w:r>
      <w:r w:rsidRPr="00B400FD">
        <w:rPr>
          <w:rFonts w:ascii="Times New Roman" w:eastAsia="Consolas" w:hAnsi="Times New Roman" w:cs="Consolas"/>
          <w:sz w:val="28"/>
          <w:szCs w:val="28"/>
          <w:shd w:val="clear" w:color="auto" w:fill="FFFFFF"/>
          <w:lang w:val="kk-KZ" w:eastAsia="ru-RU"/>
        </w:rPr>
        <w:t xml:space="preserve"> бухгалтерский баланс с приложениями;</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t>-</w:t>
      </w:r>
      <w:r w:rsidRPr="00B400FD">
        <w:rPr>
          <w:rFonts w:ascii="Times New Roman" w:eastAsia="Consolas" w:hAnsi="Times New Roman" w:cs="Consolas"/>
          <w:sz w:val="28"/>
          <w:szCs w:val="28"/>
          <w:shd w:val="clear" w:color="auto" w:fill="FFFFFF"/>
          <w:lang w:val="kk-KZ" w:eastAsia="ru-RU"/>
        </w:rPr>
        <w:t xml:space="preserve"> учетные регистры.</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Pr>
          <w:rFonts w:ascii="Times New Roman" w:eastAsia="Consolas" w:hAnsi="Times New Roman" w:cs="Consolas"/>
          <w:sz w:val="28"/>
          <w:szCs w:val="28"/>
          <w:shd w:val="clear" w:color="auto" w:fill="FFFFFF"/>
          <w:lang w:val="kk-KZ" w:eastAsia="ru-RU"/>
        </w:rPr>
        <w:tab/>
      </w:r>
      <w:r w:rsidRPr="00B400FD">
        <w:rPr>
          <w:rFonts w:ascii="Times New Roman" w:eastAsia="Consolas" w:hAnsi="Times New Roman" w:cs="Consolas"/>
          <w:sz w:val="28"/>
          <w:szCs w:val="28"/>
          <w:shd w:val="clear" w:color="auto" w:fill="FFFFFF"/>
          <w:lang w:val="kk-KZ" w:eastAsia="ru-RU"/>
        </w:rPr>
        <w:t>Формы составления и представления консолидированной финансовой отчетности учреждения осуществлены в соответствии с требованиями.</w:t>
      </w:r>
    </w:p>
    <w:p w:rsid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shd w:val="clear" w:color="auto" w:fill="FFFFFF"/>
          <w:lang w:val="kk-KZ" w:eastAsia="ru-RU"/>
        </w:rPr>
      </w:pPr>
      <w:r w:rsidRPr="00B400FD">
        <w:rPr>
          <w:rFonts w:ascii="Times New Roman" w:eastAsia="Consolas" w:hAnsi="Times New Roman" w:cs="Consolas"/>
          <w:sz w:val="28"/>
          <w:szCs w:val="28"/>
          <w:shd w:val="clear" w:color="auto" w:fill="FFFFFF"/>
          <w:lang w:val="kk-KZ" w:eastAsia="ru-RU"/>
        </w:rPr>
        <w:t xml:space="preserve">Консолидированная финансовая отчетность сформирована в информационной системе </w:t>
      </w:r>
      <w:r w:rsidRPr="00B400FD">
        <w:rPr>
          <w:rFonts w:ascii="Times New Roman" w:eastAsia="Consolas" w:hAnsi="Times New Roman" w:cs="Consolas"/>
          <w:i/>
          <w:sz w:val="28"/>
          <w:szCs w:val="28"/>
          <w:shd w:val="clear" w:color="auto" w:fill="FFFFFF"/>
          <w:lang w:val="kk-KZ" w:eastAsia="ru-RU"/>
        </w:rPr>
        <w:t>«е-Mинфин».</w:t>
      </w:r>
    </w:p>
    <w:p w:rsidR="00B400FD" w:rsidRDefault="00085B81"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Consolas"/>
          <w:sz w:val="28"/>
          <w:szCs w:val="28"/>
          <w:lang w:val="kk-KZ"/>
        </w:rPr>
      </w:pPr>
      <w:r w:rsidRPr="00205BA4">
        <w:rPr>
          <w:rFonts w:ascii="Times New Roman" w:eastAsia="Consolas" w:hAnsi="Times New Roman" w:cs="Consolas"/>
          <w:sz w:val="28"/>
          <w:szCs w:val="28"/>
          <w:shd w:val="clear" w:color="auto" w:fill="FFFFFF"/>
          <w:lang w:val="kk-KZ" w:eastAsia="ru-RU"/>
        </w:rPr>
        <w:tab/>
      </w:r>
      <w:r w:rsidR="00B400FD" w:rsidRPr="00B400FD">
        <w:rPr>
          <w:rFonts w:ascii="Times New Roman" w:eastAsia="Consolas" w:hAnsi="Times New Roman" w:cs="Consolas"/>
          <w:sz w:val="28"/>
          <w:szCs w:val="28"/>
          <w:lang w:val="kk-KZ"/>
        </w:rPr>
        <w:t xml:space="preserve">Государственным учреждением «Отрарский районный отдел экономики и финансов» акимата Отрарского района </w:t>
      </w:r>
      <w:r w:rsidR="00B400FD" w:rsidRPr="00B400FD">
        <w:rPr>
          <w:rFonts w:ascii="Times New Roman" w:eastAsia="Consolas" w:hAnsi="Times New Roman" w:cs="Consolas"/>
          <w:i/>
          <w:sz w:val="28"/>
          <w:szCs w:val="28"/>
          <w:lang w:val="kk-KZ"/>
        </w:rPr>
        <w:t>(далее – Финансовый отдел или Учреждение)</w:t>
      </w:r>
      <w:r w:rsidR="00B400FD" w:rsidRPr="00B400FD">
        <w:rPr>
          <w:rFonts w:ascii="Times New Roman" w:eastAsia="Consolas" w:hAnsi="Times New Roman" w:cs="Consolas"/>
          <w:sz w:val="28"/>
          <w:szCs w:val="28"/>
          <w:lang w:val="kk-KZ"/>
        </w:rPr>
        <w:t xml:space="preserve"> составление и представление финансовой отчетности 2 администраторов районных бюджетных программ, не имеющих подведомственных государственных учреждений </w:t>
      </w:r>
      <w:r w:rsidR="00B400FD" w:rsidRPr="00B400FD">
        <w:rPr>
          <w:rFonts w:ascii="Times New Roman" w:eastAsia="Consolas" w:hAnsi="Times New Roman" w:cs="Consolas"/>
          <w:i/>
          <w:sz w:val="28"/>
          <w:szCs w:val="28"/>
          <w:lang w:val="kk-KZ"/>
        </w:rPr>
        <w:t xml:space="preserve">(всего 6 администраторов бюджетных программ), </w:t>
      </w:r>
      <w:r w:rsidR="00B400FD" w:rsidRPr="00B400FD">
        <w:rPr>
          <w:rFonts w:ascii="Times New Roman" w:eastAsia="Consolas" w:hAnsi="Times New Roman" w:cs="Consolas"/>
          <w:sz w:val="28"/>
          <w:szCs w:val="28"/>
          <w:lang w:val="kk-KZ"/>
        </w:rPr>
        <w:t>а также аппаратов акимов 13 сельских округов было осуществлено по формам, установленным Правилами №468. Финансовая отчетность 4 администраторов бюджетных программ, имеющих подведомственные государственные учреждения, была составлена и представлена в консолидированном виде по формам, установленным Правилами №640.</w:t>
      </w:r>
    </w:p>
    <w:p w:rsidR="00B400FD" w:rsidRPr="00B400FD" w:rsidRDefault="00085B81"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Times New Roman"/>
          <w:b/>
          <w:i/>
          <w:sz w:val="28"/>
          <w:szCs w:val="28"/>
          <w:lang w:val="kk-KZ"/>
        </w:rPr>
      </w:pPr>
      <w:r w:rsidRPr="00205BA4">
        <w:rPr>
          <w:rFonts w:ascii="Times New Roman" w:eastAsia="Consolas" w:hAnsi="Times New Roman" w:cs="Consolas"/>
          <w:sz w:val="28"/>
          <w:szCs w:val="28"/>
          <w:shd w:val="clear" w:color="auto" w:fill="FFFFFF"/>
          <w:lang w:val="kk-KZ" w:eastAsia="ru-RU"/>
        </w:rPr>
        <w:tab/>
      </w:r>
      <w:r w:rsidR="00B400FD" w:rsidRPr="00B400FD">
        <w:rPr>
          <w:rFonts w:ascii="Times New Roman" w:eastAsia="Consolas" w:hAnsi="Times New Roman" w:cs="Times New Roman"/>
          <w:b/>
          <w:i/>
          <w:sz w:val="28"/>
          <w:szCs w:val="28"/>
          <w:lang w:val="kk-KZ"/>
        </w:rPr>
        <w:t>Краткий обзор данных по реорганизованным организациям администраторов бюджетных программ, подлежащих консолидации:</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Times New Roman"/>
          <w:sz w:val="28"/>
          <w:szCs w:val="28"/>
          <w:lang w:val="kk-KZ"/>
        </w:rPr>
      </w:pPr>
      <w:r w:rsidRPr="00B400FD">
        <w:rPr>
          <w:rFonts w:ascii="Times New Roman" w:eastAsia="Consolas" w:hAnsi="Times New Roman" w:cs="Times New Roman"/>
          <w:sz w:val="28"/>
          <w:szCs w:val="28"/>
          <w:lang w:val="kk-KZ"/>
        </w:rPr>
        <w:t>В соответствии с постановлением акимата Отырарского района от 1 ноября 2021 года «О внесении изменений в решение маслихата Отырарского района от 27 января 2021 года №2/8-VII «Об утверждении схемы управления Отырарским районом», были изменены наименования исполнительных органов, финансируемых из районного бюджета:</w:t>
      </w:r>
      <w:r>
        <w:rPr>
          <w:rFonts w:ascii="Times New Roman" w:eastAsia="Consolas" w:hAnsi="Times New Roman" w:cs="Times New Roman"/>
          <w:sz w:val="28"/>
          <w:szCs w:val="28"/>
          <w:lang w:val="kk-KZ"/>
        </w:rPr>
        <w:t xml:space="preserve"> </w:t>
      </w:r>
      <w:r w:rsidRPr="00B400FD">
        <w:rPr>
          <w:rFonts w:ascii="Times New Roman" w:eastAsia="Consolas" w:hAnsi="Times New Roman" w:cs="Times New Roman"/>
          <w:sz w:val="28"/>
          <w:szCs w:val="28"/>
          <w:lang w:val="kk-KZ"/>
        </w:rPr>
        <w:t>1. Аппарат акима района,</w:t>
      </w:r>
      <w:r>
        <w:rPr>
          <w:rFonts w:ascii="Times New Roman" w:eastAsia="Consolas" w:hAnsi="Times New Roman" w:cs="Times New Roman"/>
          <w:sz w:val="28"/>
          <w:szCs w:val="28"/>
          <w:lang w:val="kk-KZ"/>
        </w:rPr>
        <w:t xml:space="preserve"> 2. Отдел экономики и финансов, </w:t>
      </w:r>
      <w:r w:rsidRPr="00B400FD">
        <w:rPr>
          <w:rFonts w:ascii="Times New Roman" w:eastAsia="Consolas" w:hAnsi="Times New Roman" w:cs="Times New Roman"/>
          <w:sz w:val="28"/>
          <w:szCs w:val="28"/>
          <w:lang w:val="kk-KZ"/>
        </w:rPr>
        <w:t>3. Отдел строительства, ар</w:t>
      </w:r>
      <w:r>
        <w:rPr>
          <w:rFonts w:ascii="Times New Roman" w:eastAsia="Consolas" w:hAnsi="Times New Roman" w:cs="Times New Roman"/>
          <w:sz w:val="28"/>
          <w:szCs w:val="28"/>
          <w:lang w:val="kk-KZ"/>
        </w:rPr>
        <w:t xml:space="preserve">хитектуры и градостроительства, </w:t>
      </w:r>
      <w:r w:rsidRPr="00B400FD">
        <w:rPr>
          <w:rFonts w:ascii="Times New Roman" w:eastAsia="Consolas" w:hAnsi="Times New Roman" w:cs="Times New Roman"/>
          <w:sz w:val="28"/>
          <w:szCs w:val="28"/>
          <w:lang w:val="kk-KZ"/>
        </w:rPr>
        <w:t>4. Отдел предпринима</w:t>
      </w:r>
      <w:r>
        <w:rPr>
          <w:rFonts w:ascii="Times New Roman" w:eastAsia="Consolas" w:hAnsi="Times New Roman" w:cs="Times New Roman"/>
          <w:sz w:val="28"/>
          <w:szCs w:val="28"/>
          <w:lang w:val="kk-KZ"/>
        </w:rPr>
        <w:t xml:space="preserve">тельства и сельского хозяйства, 5. Отдел внутренней политики, </w:t>
      </w:r>
      <w:r w:rsidRPr="00B400FD">
        <w:rPr>
          <w:rFonts w:ascii="Times New Roman" w:eastAsia="Consolas" w:hAnsi="Times New Roman" w:cs="Times New Roman"/>
          <w:sz w:val="28"/>
          <w:szCs w:val="28"/>
          <w:lang w:val="kk-KZ"/>
        </w:rPr>
        <w:t>6. Отдел заня</w:t>
      </w:r>
      <w:r>
        <w:rPr>
          <w:rFonts w:ascii="Times New Roman" w:eastAsia="Consolas" w:hAnsi="Times New Roman" w:cs="Times New Roman"/>
          <w:sz w:val="28"/>
          <w:szCs w:val="28"/>
          <w:lang w:val="kk-KZ"/>
        </w:rPr>
        <w:t xml:space="preserve">тости и социальных программ, </w:t>
      </w:r>
      <w:r w:rsidRPr="00B400FD">
        <w:rPr>
          <w:rFonts w:ascii="Times New Roman" w:eastAsia="Consolas" w:hAnsi="Times New Roman" w:cs="Times New Roman"/>
          <w:sz w:val="28"/>
          <w:szCs w:val="28"/>
          <w:lang w:val="kk-KZ"/>
        </w:rPr>
        <w:t>7. Отдел культуры, развития языков</w:t>
      </w:r>
      <w:r>
        <w:rPr>
          <w:rFonts w:ascii="Times New Roman" w:eastAsia="Consolas" w:hAnsi="Times New Roman" w:cs="Times New Roman"/>
          <w:sz w:val="28"/>
          <w:szCs w:val="28"/>
          <w:lang w:val="kk-KZ"/>
        </w:rPr>
        <w:t xml:space="preserve">, физической культуры и спорта, </w:t>
      </w:r>
      <w:r w:rsidRPr="00B400FD">
        <w:rPr>
          <w:rFonts w:ascii="Times New Roman" w:eastAsia="Consolas" w:hAnsi="Times New Roman" w:cs="Times New Roman"/>
          <w:sz w:val="28"/>
          <w:szCs w:val="28"/>
          <w:lang w:val="kk-KZ"/>
        </w:rPr>
        <w:t>8. Отдел жилищно-коммунального хозяйства, пассажирского тр</w:t>
      </w:r>
      <w:r>
        <w:rPr>
          <w:rFonts w:ascii="Times New Roman" w:eastAsia="Consolas" w:hAnsi="Times New Roman" w:cs="Times New Roman"/>
          <w:sz w:val="28"/>
          <w:szCs w:val="28"/>
          <w:lang w:val="kk-KZ"/>
        </w:rPr>
        <w:t xml:space="preserve">анспорта и автомобильных дорог, </w:t>
      </w:r>
      <w:r w:rsidRPr="00B400FD">
        <w:rPr>
          <w:rFonts w:ascii="Times New Roman" w:eastAsia="Consolas" w:hAnsi="Times New Roman" w:cs="Times New Roman"/>
          <w:sz w:val="28"/>
          <w:szCs w:val="28"/>
          <w:lang w:val="kk-KZ"/>
        </w:rPr>
        <w:t>9. Отдел земельных отношений.</w:t>
      </w:r>
    </w:p>
    <w:p w:rsidR="00B400FD" w:rsidRP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B400FD">
        <w:rPr>
          <w:rFonts w:ascii="Times New Roman" w:eastAsia="Consolas" w:hAnsi="Times New Roman" w:cs="Times New Roman"/>
          <w:sz w:val="28"/>
          <w:szCs w:val="28"/>
          <w:lang w:val="kk-KZ"/>
        </w:rPr>
        <w:t>По организациям, реорганизованным из числа администраторов бюджетных программ, подлежащих консолидации:</w:t>
      </w:r>
    </w:p>
    <w:p w:rsidR="00B400FD" w:rsidRDefault="00B400FD" w:rsidP="00B400FD">
      <w:pPr>
        <w:pBdr>
          <w:bottom w:val="single" w:sz="4" w:space="0" w:color="FFFFFF"/>
        </w:pBdr>
        <w:tabs>
          <w:tab w:val="left" w:pos="0"/>
        </w:tabs>
        <w:autoSpaceDE w:val="0"/>
        <w:autoSpaceDN w:val="0"/>
        <w:adjustRightInd w:val="0"/>
        <w:spacing w:after="100" w:afterAutospacing="1" w:line="240" w:lineRule="auto"/>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ab/>
      </w:r>
      <w:r w:rsidRPr="00B400FD">
        <w:rPr>
          <w:rFonts w:ascii="Times New Roman" w:eastAsia="Consolas" w:hAnsi="Times New Roman" w:cs="Times New Roman"/>
          <w:sz w:val="28"/>
          <w:szCs w:val="28"/>
          <w:lang w:val="kk-KZ"/>
        </w:rPr>
        <w:t xml:space="preserve">1. В соответствии с постановлением акимата Отырарского района от 6 декабря 2021 года №243 «О реорганизации государственного учреждения «Отдел культуры, развития языков, физической культуры и спорта Отырарского района» в целях реализации решения маслихата Отырарского района от 1 ноября 2021 года №9/53-VI, в рамках схемы управления </w:t>
      </w:r>
      <w:r w:rsidRPr="00B400FD">
        <w:rPr>
          <w:rFonts w:ascii="Times New Roman" w:eastAsia="Consolas" w:hAnsi="Times New Roman" w:cs="Times New Roman"/>
          <w:sz w:val="28"/>
          <w:szCs w:val="28"/>
          <w:lang w:val="kk-KZ"/>
        </w:rPr>
        <w:lastRenderedPageBreak/>
        <w:t>Отырарским районом была проведена реорганизация путем объединения следующих государственных учреждений Отырарского района: государственного учреждения акимата Отырарского района «Отдел культуры и развития языков Отырарского района» и государственного учреждения акимата Отырарского района «Отдел физической культуры и спорта Отырарского района» с последующим преобразованием в государственное учреждение акимата Отырарского района «Отдел культуры, развития языков, физической культуры и спорта Отырарского района».</w:t>
      </w:r>
    </w:p>
    <w:p w:rsidR="00AC2A50" w:rsidRPr="00AC2A50" w:rsidRDefault="00AC2A50" w:rsidP="00AC2A50">
      <w:pPr>
        <w:pBdr>
          <w:bottom w:val="single" w:sz="4" w:space="0"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В соответствии с постановлением акимата Отырарского района от 6 декабря 2021 года №242 «О реорганизации государственного учреждения «Отдел предпринимательства и сельского хозяйства Отырарского района», в целях реализации решения маслихата Отырарского района от 1 ноября 2021 года №9/53-VI, в рамках схемы управления Отырарским районом была проведена реорганизация путем объединения следующих государственных учреждений: государственного учреждения акимата Отырарского района «Отдел предпринимательства и туризма Отырарского района» и государственного учреждения акимата Отырарского района «Отдел сельского хозяйства Отырарского района», с последующим преобразованием в государственное учреждение акимата Отырарского района «Отдел предпринимательства и сельского хозяйства Отырарского района».</w:t>
      </w:r>
    </w:p>
    <w:p w:rsidR="00AC2A50" w:rsidRDefault="00AC2A50" w:rsidP="00AC2A50">
      <w:pPr>
        <w:pBdr>
          <w:bottom w:val="single" w:sz="4" w:space="0"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В связи с этим были частично внесены изменения в расходы на содержание учреждения. В соответствии с вышеуказанными постановлениями указанные государственные учреждения представили за 2021 год отдельную финансовую отчетность, кроме того, других реорганизованных учреждений за 2021 год не имеется.</w:t>
      </w:r>
    </w:p>
    <w:p w:rsidR="00AC2A50" w:rsidRPr="00AC2A50" w:rsidRDefault="00AC2A50" w:rsidP="00AC2A50">
      <w:pPr>
        <w:pBdr>
          <w:bottom w:val="single" w:sz="4" w:space="0"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b/>
          <w:i/>
          <w:sz w:val="28"/>
          <w:szCs w:val="28"/>
          <w:lang w:val="kk-KZ"/>
        </w:rPr>
      </w:pPr>
      <w:r w:rsidRPr="00AC2A50">
        <w:rPr>
          <w:rFonts w:ascii="Times New Roman" w:eastAsia="Consolas" w:hAnsi="Times New Roman" w:cs="Times New Roman"/>
          <w:b/>
          <w:i/>
          <w:sz w:val="28"/>
          <w:szCs w:val="28"/>
          <w:lang w:val="kk-KZ"/>
        </w:rPr>
        <w:t>Проверка правильности составления форм местной консолидированной финансовой отчетности администратора бюджетных программ, а также правильности проведения процедур консолидации.</w:t>
      </w:r>
    </w:p>
    <w:p w:rsidR="00AC2A50" w:rsidRDefault="00AC2A50" w:rsidP="00AC2A50">
      <w:pPr>
        <w:pBdr>
          <w:bottom w:val="single" w:sz="4" w:space="0"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 xml:space="preserve">В соответствии со статьёй 120 Бюджетного кодекса, консолидированная финансовая отчетность администратора бюджетных программ </w:t>
      </w:r>
      <w:r w:rsidRPr="00AC2A50">
        <w:rPr>
          <w:rFonts w:ascii="Times New Roman" w:eastAsia="Consolas" w:hAnsi="Times New Roman" w:cs="Times New Roman"/>
          <w:i/>
          <w:sz w:val="28"/>
          <w:szCs w:val="28"/>
          <w:lang w:val="kk-KZ"/>
        </w:rPr>
        <w:t xml:space="preserve">(далее – КФО АБП) </w:t>
      </w:r>
      <w:r w:rsidRPr="00AC2A50">
        <w:rPr>
          <w:rFonts w:ascii="Times New Roman" w:eastAsia="Consolas" w:hAnsi="Times New Roman" w:cs="Times New Roman"/>
          <w:sz w:val="28"/>
          <w:szCs w:val="28"/>
          <w:lang w:val="kk-KZ"/>
        </w:rPr>
        <w:t xml:space="preserve">представляет собой финансовую отчетность администратора бюджетных программ </w:t>
      </w:r>
      <w:r w:rsidRPr="00AC2A50">
        <w:rPr>
          <w:rFonts w:ascii="Times New Roman" w:eastAsia="Consolas" w:hAnsi="Times New Roman" w:cs="Times New Roman"/>
          <w:i/>
          <w:sz w:val="28"/>
          <w:szCs w:val="28"/>
          <w:lang w:val="kk-KZ"/>
        </w:rPr>
        <w:t>(Отдела экономики и финансов Отырарского района)</w:t>
      </w:r>
      <w:r w:rsidRPr="00AC2A50">
        <w:rPr>
          <w:rFonts w:ascii="Times New Roman" w:eastAsia="Consolas" w:hAnsi="Times New Roman" w:cs="Times New Roman"/>
          <w:sz w:val="28"/>
          <w:szCs w:val="28"/>
          <w:lang w:val="kk-KZ"/>
        </w:rPr>
        <w:t xml:space="preserve"> и подведомственных ему государственных учреждений, представленную как финансовая отчетность единой организации.</w:t>
      </w:r>
    </w:p>
    <w:p w:rsidR="00AC2A50" w:rsidRDefault="00AC2A50" w:rsidP="00AC2A50">
      <w:pPr>
        <w:pBdr>
          <w:bottom w:val="single" w:sz="4" w:space="0"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Консолидированная финансовая отчетность администратора бюджетных программ представляет собой финансовую отчетность администратора бюджетных программ и подведомственных ему государственных учреждений, представленную как</w:t>
      </w:r>
      <w:r>
        <w:rPr>
          <w:rFonts w:ascii="Times New Roman" w:eastAsia="Consolas" w:hAnsi="Times New Roman" w:cs="Times New Roman"/>
          <w:sz w:val="28"/>
          <w:szCs w:val="28"/>
          <w:lang w:val="kk-KZ"/>
        </w:rPr>
        <w:t xml:space="preserve"> отчетность единой организации.</w:t>
      </w:r>
    </w:p>
    <w:p w:rsidR="00AC2A50" w:rsidRDefault="00AC2A50" w:rsidP="00AC2A50">
      <w:pPr>
        <w:pBdr>
          <w:bottom w:val="single" w:sz="4" w:space="0"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КФО АБП составляется в соответствии с Правилами составления консолидированной финансовой отчетности администраторами бюджетных программ и подведомственными им государственными учреждениями, утвержденными приказом Министра финансов Республики Казахстан от 6 декабря 2016 года</w:t>
      </w:r>
      <w:r>
        <w:rPr>
          <w:rFonts w:ascii="Times New Roman" w:eastAsia="Consolas" w:hAnsi="Times New Roman" w:cs="Times New Roman"/>
          <w:sz w:val="28"/>
          <w:szCs w:val="28"/>
          <w:lang w:val="kk-KZ"/>
        </w:rPr>
        <w:t xml:space="preserve"> № 640 (далее – Правила № 640).</w:t>
      </w:r>
    </w:p>
    <w:p w:rsidR="00AC2A50" w:rsidRDefault="00AC2A50" w:rsidP="00AC2A50">
      <w:pPr>
        <w:pBdr>
          <w:bottom w:val="single" w:sz="4" w:space="0"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lastRenderedPageBreak/>
        <w:t>По состоянию на 1 января 2022 года КФО АБП представлена в полном объеме форм и включает в себя:</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 годовой консолидированный бухгалтерский баланс (форма КФО-1);</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 годовой консолидированный отчет о финансовых результатах деятельности (форма КФО-2);</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 годовой консолидированный отчет о движении денежных средств (прямой метод) (форма КФО-3);</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 годовой консолидированный отчет об изменениях чистых активов/капитала (форма КФО-4);</w:t>
      </w:r>
    </w:p>
    <w:p w:rsid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 xml:space="preserve">– пояснительная записка к годовой консолидированной финансовой отчетности (форма КФО-5). </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Consolas"/>
          <w:sz w:val="28"/>
          <w:szCs w:val="28"/>
          <w:lang w:val="kk-KZ"/>
        </w:rPr>
      </w:pPr>
      <w:r w:rsidRPr="00AC2A50">
        <w:rPr>
          <w:rFonts w:ascii="Times New Roman" w:eastAsia="Consolas" w:hAnsi="Times New Roman" w:cs="Consolas"/>
          <w:sz w:val="28"/>
          <w:szCs w:val="28"/>
          <w:lang w:val="kk-KZ"/>
        </w:rPr>
        <w:t xml:space="preserve">«Государственное учреждение «Отырарский районный отдел экономики и финансов» акимата Отырарского района </w:t>
      </w:r>
      <w:r w:rsidRPr="00AC2A50">
        <w:rPr>
          <w:rFonts w:ascii="Times New Roman" w:eastAsia="Consolas" w:hAnsi="Times New Roman" w:cs="Consolas"/>
          <w:i/>
          <w:sz w:val="28"/>
          <w:szCs w:val="28"/>
          <w:lang w:val="kk-KZ"/>
        </w:rPr>
        <w:t xml:space="preserve">(далее – Финансовый отдел или Учреждение) </w:t>
      </w:r>
      <w:r w:rsidRPr="00AC2A50">
        <w:rPr>
          <w:rFonts w:ascii="Times New Roman" w:eastAsia="Consolas" w:hAnsi="Times New Roman" w:cs="Consolas"/>
          <w:sz w:val="28"/>
          <w:szCs w:val="28"/>
          <w:lang w:val="kk-KZ"/>
        </w:rPr>
        <w:t>включает в состав консолидированной финансовой отчетности индивидуальную финансовую отчетность администраторов районных бюджетных программ, администраторов бюджетных программ и апп</w:t>
      </w:r>
      <w:r>
        <w:rPr>
          <w:rFonts w:ascii="Times New Roman" w:eastAsia="Consolas" w:hAnsi="Times New Roman" w:cs="Consolas"/>
          <w:sz w:val="28"/>
          <w:szCs w:val="28"/>
          <w:lang w:val="kk-KZ"/>
        </w:rPr>
        <w:t>аратов акимов сельских округов.</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Consolas"/>
          <w:sz w:val="28"/>
          <w:szCs w:val="28"/>
          <w:lang w:val="kk-KZ"/>
        </w:rPr>
      </w:pPr>
      <w:r w:rsidRPr="00AC2A50">
        <w:rPr>
          <w:rFonts w:ascii="Times New Roman" w:eastAsia="Consolas" w:hAnsi="Times New Roman" w:cs="Consolas"/>
          <w:sz w:val="28"/>
          <w:szCs w:val="28"/>
          <w:lang w:val="kk-KZ"/>
        </w:rPr>
        <w:t>В том числе: индивидуальная финансовая отчетность 3 администраторов районных бюджетных программ, 4 администраторов бюджетных программ с подведомственными государственными учреждениями, 6 администраторов бюджетных программ без подведомственных государственных учреждений, 13 апп</w:t>
      </w:r>
      <w:r>
        <w:rPr>
          <w:rFonts w:ascii="Times New Roman" w:eastAsia="Consolas" w:hAnsi="Times New Roman" w:cs="Consolas"/>
          <w:sz w:val="28"/>
          <w:szCs w:val="28"/>
          <w:lang w:val="kk-KZ"/>
        </w:rPr>
        <w:t>аратов акимов сельских округов.</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Consolas"/>
          <w:sz w:val="28"/>
          <w:szCs w:val="28"/>
          <w:lang w:val="kk-KZ"/>
        </w:rPr>
      </w:pPr>
      <w:r w:rsidRPr="00AC2A50">
        <w:rPr>
          <w:rFonts w:ascii="Times New Roman" w:eastAsia="Consolas" w:hAnsi="Times New Roman" w:cs="Consolas"/>
          <w:sz w:val="28"/>
          <w:szCs w:val="28"/>
          <w:lang w:val="kk-KZ"/>
        </w:rPr>
        <w:t>Администрато</w:t>
      </w:r>
      <w:r>
        <w:rPr>
          <w:rFonts w:ascii="Times New Roman" w:eastAsia="Consolas" w:hAnsi="Times New Roman" w:cs="Consolas"/>
          <w:sz w:val="28"/>
          <w:szCs w:val="28"/>
          <w:lang w:val="kk-KZ"/>
        </w:rPr>
        <w:t>ры районных бюджетных программ:</w:t>
      </w:r>
    </w:p>
    <w:p w:rsid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Consolas"/>
          <w:sz w:val="28"/>
          <w:szCs w:val="28"/>
          <w:lang w:val="kk-KZ"/>
        </w:rPr>
      </w:pPr>
      <w:r w:rsidRPr="00AC2A50">
        <w:rPr>
          <w:rFonts w:ascii="Times New Roman" w:eastAsia="Consolas" w:hAnsi="Times New Roman" w:cs="Consolas"/>
          <w:sz w:val="28"/>
          <w:szCs w:val="28"/>
          <w:lang w:val="kk-KZ"/>
        </w:rPr>
        <w:t>1. Государственное учреждение «Аппарат</w:t>
      </w:r>
      <w:r>
        <w:rPr>
          <w:rFonts w:ascii="Times New Roman" w:eastAsia="Consolas" w:hAnsi="Times New Roman" w:cs="Consolas"/>
          <w:sz w:val="28"/>
          <w:szCs w:val="28"/>
          <w:lang w:val="kk-KZ"/>
        </w:rPr>
        <w:t xml:space="preserve"> маслихата Отырарского района»;</w:t>
      </w:r>
    </w:p>
    <w:p w:rsid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Consolas"/>
          <w:sz w:val="28"/>
          <w:szCs w:val="28"/>
          <w:lang w:val="kk-KZ"/>
        </w:rPr>
      </w:pPr>
      <w:r w:rsidRPr="00AC2A50">
        <w:rPr>
          <w:rFonts w:ascii="Times New Roman" w:eastAsia="Consolas" w:hAnsi="Times New Roman" w:cs="Consolas"/>
          <w:sz w:val="28"/>
          <w:szCs w:val="28"/>
          <w:lang w:val="kk-KZ"/>
        </w:rPr>
        <w:t>2. Государственное учреждение «Аппарат акима Отырарского района».</w:t>
      </w:r>
    </w:p>
    <w:p w:rsid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8"/>
          <w:szCs w:val="28"/>
          <w:lang w:val="kk-KZ"/>
        </w:rPr>
      </w:pPr>
      <w:r w:rsidRPr="00AC2A50">
        <w:rPr>
          <w:rFonts w:ascii="Times New Roman" w:eastAsia="Consolas" w:hAnsi="Times New Roman" w:cs="Consolas"/>
          <w:i/>
          <w:sz w:val="28"/>
          <w:szCs w:val="28"/>
          <w:lang w:val="kk-KZ"/>
        </w:rPr>
        <w:t>4 администратора бюджетных программ с подведомственными государственными учреждениями Отырарского района:</w:t>
      </w:r>
    </w:p>
    <w:p w:rsid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8"/>
          <w:szCs w:val="28"/>
          <w:lang w:val="kk-KZ"/>
        </w:rPr>
      </w:pPr>
    </w:p>
    <w:p w:rsid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8"/>
          <w:szCs w:val="28"/>
          <w:lang w:val="kk-KZ"/>
        </w:rPr>
      </w:pPr>
    </w:p>
    <w:p w:rsidR="00AC2A50" w:rsidRPr="00205BA4"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8"/>
          <w:szCs w:val="28"/>
          <w:lang w:val="kk-KZ"/>
        </w:rPr>
      </w:pP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1. Государственное учреждение «Отдел занятости и социальных программ Отырарского района»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2. Государственное учреждение «Отдел культуры и развития языков Отырарского района»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3. Государственное учреждение «Отдел внутренней политики Отырарского района» акимата Отырарского района;</w:t>
      </w:r>
    </w:p>
    <w:p w:rsid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4. Государственное учреждение «Отдел жилищно-коммунального хозяйства, пассажирского транспорта и автомобильных дорог Отырарского района»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i/>
          <w:sz w:val="28"/>
          <w:szCs w:val="28"/>
          <w:lang w:val="kk-KZ"/>
        </w:rPr>
      </w:pPr>
      <w:r w:rsidRPr="00AC2A50">
        <w:rPr>
          <w:rFonts w:ascii="Times New Roman" w:eastAsia="Consolas" w:hAnsi="Times New Roman" w:cs="Times New Roman"/>
          <w:i/>
          <w:sz w:val="28"/>
          <w:szCs w:val="28"/>
          <w:lang w:val="kk-KZ"/>
        </w:rPr>
        <w:t>6 администраторов бюджетных программ Отырарского района, не имеющих подведомствен</w:t>
      </w:r>
      <w:r>
        <w:rPr>
          <w:rFonts w:ascii="Times New Roman" w:eastAsia="Consolas" w:hAnsi="Times New Roman" w:cs="Times New Roman"/>
          <w:i/>
          <w:sz w:val="28"/>
          <w:szCs w:val="28"/>
          <w:lang w:val="kk-KZ"/>
        </w:rPr>
        <w:t>ных государственных учреждений:</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1. Государственное учреждение «Отдел экономики и финансов Отырарского района»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lastRenderedPageBreak/>
        <w:t>2. Государственное учреждение «Отдел сельского хозяйства Отырарского района»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3. Государственное учреждение «Отдел земельных отношений Отырарского района»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4. Государственное учреждение «Отдел физической культуры и спорта Отырарского района»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5. Государственное учреждение «Отдел предпринимательства и туризма Отырарского района»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6. Государственное учреждение «Отдел строительства, архитектуры и градостроительства Отырарского района»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i/>
          <w:sz w:val="28"/>
          <w:szCs w:val="28"/>
          <w:lang w:val="kk-KZ"/>
        </w:rPr>
      </w:pPr>
      <w:r w:rsidRPr="00AC2A50">
        <w:rPr>
          <w:rFonts w:ascii="Times New Roman" w:eastAsia="Consolas" w:hAnsi="Times New Roman" w:cs="Times New Roman"/>
          <w:i/>
          <w:sz w:val="28"/>
          <w:szCs w:val="28"/>
          <w:lang w:val="kk-KZ"/>
        </w:rPr>
        <w:t>Аппараты акимов сельс</w:t>
      </w:r>
      <w:r>
        <w:rPr>
          <w:rFonts w:ascii="Times New Roman" w:eastAsia="Consolas" w:hAnsi="Times New Roman" w:cs="Times New Roman"/>
          <w:i/>
          <w:sz w:val="28"/>
          <w:szCs w:val="28"/>
          <w:lang w:val="kk-KZ"/>
        </w:rPr>
        <w:t>ких округов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1. Государственное учреждение «Аппарат акима сельского округа Каргалы»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2. Государственное учреждение «Аппарат акима сельского округа Когам»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3. Государственное учреждение «Аппарат акима сельского округа Маякум»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4. Государственное учреждение «Аппарат акима сельского округа Балтаколь»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5. Государственное учреждение «Аппарат акима сельского округа Талапты»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6. Государственное учреждение «Аппарат акима сельского округа Отырар»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7. Государственное учреждение «Аппарат акима сельского округа Караконыр»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8. Государственное учреждение «Аппара</w:t>
      </w:r>
      <w:r>
        <w:rPr>
          <w:rFonts w:ascii="Times New Roman" w:eastAsia="Consolas" w:hAnsi="Times New Roman" w:cs="Times New Roman"/>
          <w:sz w:val="28"/>
          <w:szCs w:val="28"/>
          <w:lang w:val="kk-KZ"/>
        </w:rPr>
        <w:t xml:space="preserve">т акима сельского округа Темир» </w:t>
      </w:r>
      <w:r w:rsidRPr="00AC2A50">
        <w:rPr>
          <w:rFonts w:ascii="Times New Roman" w:eastAsia="Consolas" w:hAnsi="Times New Roman" w:cs="Times New Roman"/>
          <w:sz w:val="28"/>
          <w:szCs w:val="28"/>
          <w:lang w:val="kk-KZ"/>
        </w:rPr>
        <w:t>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 xml:space="preserve">9. Государственное учреждение </w:t>
      </w:r>
      <w:r>
        <w:rPr>
          <w:rFonts w:ascii="Times New Roman" w:eastAsia="Consolas" w:hAnsi="Times New Roman" w:cs="Times New Roman"/>
          <w:sz w:val="28"/>
          <w:szCs w:val="28"/>
          <w:lang w:val="kk-KZ"/>
        </w:rPr>
        <w:t xml:space="preserve">«Аппарат акима сельского округа </w:t>
      </w:r>
      <w:r w:rsidRPr="00AC2A50">
        <w:rPr>
          <w:rFonts w:ascii="Times New Roman" w:eastAsia="Consolas" w:hAnsi="Times New Roman" w:cs="Times New Roman"/>
          <w:sz w:val="28"/>
          <w:szCs w:val="28"/>
          <w:lang w:val="kk-KZ"/>
        </w:rPr>
        <w:t>Коксарай»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10. Государственное учреждение «Аппарат акима сельского округа Шилик»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11. Государственное учреждение «Аппарат акима сельского округа Шаульдир»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12. Государственное учреждение «Аппарат акима сельского округа Аккум»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13. Государственное учреждение «Аппарат акима сельского округа Актобе» акимата Отырарского района.</w:t>
      </w:r>
    </w:p>
    <w:p w:rsidR="00AC2A50" w:rsidRPr="00AC2A50" w:rsidRDefault="00AC2A50" w:rsidP="00AC2A50">
      <w:pPr>
        <w:pBdr>
          <w:bottom w:val="single" w:sz="4" w:space="25" w:color="FFFFFF"/>
        </w:pBdr>
        <w:tabs>
          <w:tab w:val="left" w:pos="0"/>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КФО администратора бюджетных программ отражает финансовое положение и финансовые результаты деятельности государственных учреждений, финансируемых из местного бюджета.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 xml:space="preserve">Для оценки правильности составления форм финансовой отчетности были проведены: аудит входящего и исходящего сальдо, проверка соответствия между элементами форм финансовой отчетности, сопоставление данных финансовой и бюджетной отчетности. В ходе проверки существенных </w:t>
      </w:r>
      <w:r w:rsidRPr="00AC2A50">
        <w:rPr>
          <w:rFonts w:ascii="Times New Roman" w:eastAsia="Times New Roman" w:hAnsi="Times New Roman" w:cs="Times New Roman"/>
          <w:color w:val="000000"/>
          <w:sz w:val="28"/>
          <w:szCs w:val="28"/>
          <w:lang w:val="kk-KZ"/>
        </w:rPr>
        <w:lastRenderedPageBreak/>
        <w:t>искажений не выявлено, статьи финансовой отчетности и соответствующие пояснения соответствуют треб</w:t>
      </w:r>
      <w:r>
        <w:rPr>
          <w:rFonts w:ascii="Times New Roman" w:eastAsia="Times New Roman" w:hAnsi="Times New Roman" w:cs="Times New Roman"/>
          <w:color w:val="000000"/>
          <w:sz w:val="28"/>
          <w:szCs w:val="28"/>
          <w:lang w:val="kk-KZ"/>
        </w:rPr>
        <w:t>ованиям установленного формата.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При составлении финансовой отчетности администраторами бюджетных программ и местными уполномоченными органами по исполнению бюджета соблюдаются следующие требования, согласно Правилам составления консолидированной финансовой отчетности, утвержденным приказом Министра финансов Республики Казахстан от 6 декабря 2016 года №640: полнота и достоверность отражения всех операций за отчетный период; правильность отнесения доходов и расходов к отчетным периодам; соответствие аналитического учета данным синтетического учета по оборотам и остаткам на первое число месяца, следующего за отчетным</w:t>
      </w:r>
      <w:r>
        <w:rPr>
          <w:rFonts w:ascii="Times New Roman" w:eastAsia="Times New Roman" w:hAnsi="Times New Roman" w:cs="Times New Roman"/>
          <w:color w:val="000000"/>
          <w:sz w:val="28"/>
          <w:szCs w:val="28"/>
          <w:lang w:val="kk-KZ"/>
        </w:rPr>
        <w:t xml:space="preserve"> периодом.</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Для оценки правильности заполнения форм была проведена арифметическая перепроверка статей финансовой отчетности, в результате которой суще</w:t>
      </w:r>
      <w:r>
        <w:rPr>
          <w:rFonts w:ascii="Times New Roman" w:eastAsia="Times New Roman" w:hAnsi="Times New Roman" w:cs="Times New Roman"/>
          <w:color w:val="000000"/>
          <w:sz w:val="28"/>
          <w:szCs w:val="28"/>
          <w:lang w:val="kk-KZ"/>
        </w:rPr>
        <w:t>ственных искажений не выявлено.</w:t>
      </w:r>
    </w:p>
    <w:p w:rsid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rPr>
      </w:pPr>
      <w:r w:rsidRPr="00AC2A50">
        <w:rPr>
          <w:rFonts w:ascii="Times New Roman" w:eastAsia="Times New Roman" w:hAnsi="Times New Roman" w:cs="Times New Roman"/>
          <w:color w:val="000000"/>
          <w:sz w:val="28"/>
          <w:szCs w:val="28"/>
          <w:lang w:val="kk-KZ"/>
        </w:rPr>
        <w:t>По состоянию на 1 января 2022 года в рамках программы аудиту были охвачены следующие государственные учреждения:</w:t>
      </w:r>
    </w:p>
    <w:p w:rsidR="00AC2A50" w:rsidRPr="00AC2A50" w:rsidRDefault="00085B81"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205BA4">
        <w:rPr>
          <w:rFonts w:ascii="Times New Roman" w:eastAsia="Consolas" w:hAnsi="Times New Roman" w:cs="Times New Roman"/>
          <w:sz w:val="28"/>
          <w:szCs w:val="28"/>
          <w:lang w:val="kk-KZ"/>
        </w:rPr>
        <w:t>1)</w:t>
      </w:r>
      <w:r w:rsidRPr="00205BA4">
        <w:rPr>
          <w:rFonts w:ascii="Times New Roman" w:eastAsia="Consolas" w:hAnsi="Times New Roman" w:cs="Times New Roman"/>
          <w:sz w:val="28"/>
          <w:szCs w:val="28"/>
          <w:lang w:val="kk-KZ"/>
        </w:rPr>
        <w:tab/>
      </w:r>
      <w:r w:rsidR="00AC2A50" w:rsidRPr="00AC2A50">
        <w:rPr>
          <w:rFonts w:ascii="Times New Roman" w:eastAsia="Consolas" w:hAnsi="Times New Roman" w:cs="Times New Roman"/>
          <w:sz w:val="28"/>
          <w:szCs w:val="28"/>
          <w:lang w:val="kk-KZ"/>
        </w:rPr>
        <w:t>Государственное учреждение «Отдел экономики и финансов Отырарского района» акимата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AC2A50">
        <w:rPr>
          <w:rFonts w:ascii="Times New Roman" w:eastAsia="Consolas" w:hAnsi="Times New Roman" w:cs="Times New Roman"/>
          <w:sz w:val="28"/>
          <w:szCs w:val="28"/>
          <w:lang w:val="kk-KZ"/>
        </w:rPr>
        <w:t>в том числе объекты государственного аудита, в отношении которых проводится выборочная проверка: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«Отдел жилищно-коммунального хозяйства, пассажирского транспорта и автомобильных дорог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«Отдел строительства, архитектуры и градостроительства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Караконырского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Аккумского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Коксарайского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Балтакольского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Талаптинского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Шиликского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Шаульдирского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Темирского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lastRenderedPageBreak/>
        <w:t>-</w:t>
      </w:r>
      <w:r w:rsidRPr="00AC2A50">
        <w:rPr>
          <w:rFonts w:ascii="Times New Roman" w:eastAsia="Consolas" w:hAnsi="Times New Roman" w:cs="Times New Roman"/>
          <w:sz w:val="28"/>
          <w:szCs w:val="28"/>
          <w:lang w:val="kk-KZ"/>
        </w:rPr>
        <w:t xml:space="preserve"> Государственное учреждение «Аппарат акима Маякумского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Отырарского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Актюбинского сельского округа Отырарского района»;</w:t>
      </w:r>
    </w:p>
    <w:p w:rsidR="00AC2A50" w:rsidRP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Когамского сельского округа Отырарского района»;</w:t>
      </w:r>
    </w:p>
    <w:p w:rsidR="00AC2A50" w:rsidRDefault="00AC2A50" w:rsidP="00AC2A50">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AC2A50">
        <w:rPr>
          <w:rFonts w:ascii="Times New Roman" w:eastAsia="Consolas" w:hAnsi="Times New Roman" w:cs="Times New Roman"/>
          <w:sz w:val="28"/>
          <w:szCs w:val="28"/>
          <w:lang w:val="kk-KZ"/>
        </w:rPr>
        <w:t xml:space="preserve"> Государственное учреждение «Аппарат акима Каргальского сельского округа Отырарского района».</w:t>
      </w:r>
    </w:p>
    <w:p w:rsidR="00F02E31" w:rsidRPr="00F02E31" w:rsidRDefault="007433EF" w:rsidP="00F02E31">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205BA4">
        <w:rPr>
          <w:rFonts w:ascii="Times New Roman" w:eastAsia="Consolas" w:hAnsi="Times New Roman" w:cs="Times New Roman"/>
          <w:sz w:val="28"/>
          <w:szCs w:val="28"/>
          <w:lang w:val="kk-KZ"/>
        </w:rPr>
        <w:t>2</w:t>
      </w:r>
      <w:r w:rsidR="00085B81" w:rsidRPr="00205BA4">
        <w:rPr>
          <w:rFonts w:ascii="Times New Roman" w:eastAsia="Consolas" w:hAnsi="Times New Roman" w:cs="Times New Roman"/>
          <w:sz w:val="28"/>
          <w:szCs w:val="28"/>
          <w:lang w:val="kk-KZ"/>
        </w:rPr>
        <w:t xml:space="preserve">) </w:t>
      </w:r>
      <w:r w:rsidR="00F02E31" w:rsidRPr="00F02E31">
        <w:rPr>
          <w:rFonts w:ascii="Times New Roman" w:eastAsia="Consolas" w:hAnsi="Times New Roman" w:cs="Times New Roman"/>
          <w:sz w:val="28"/>
          <w:szCs w:val="28"/>
          <w:lang w:val="kk-KZ"/>
        </w:rPr>
        <w:t>Государственное учреждение «Отдел занятости и социальных программ Отырарского района», в том числе объекты государственного аудита, в отношении которых проводится выборочная п</w:t>
      </w:r>
      <w:r w:rsidR="00F02E31">
        <w:rPr>
          <w:rFonts w:ascii="Times New Roman" w:eastAsia="Consolas" w:hAnsi="Times New Roman" w:cs="Times New Roman"/>
          <w:sz w:val="28"/>
          <w:szCs w:val="28"/>
          <w:lang w:val="kk-KZ"/>
        </w:rPr>
        <w:t>роверка:</w:t>
      </w:r>
    </w:p>
    <w:p w:rsidR="00F02E31" w:rsidRPr="00F02E31" w:rsidRDefault="00F02E31" w:rsidP="00F02E31">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F02E31">
        <w:rPr>
          <w:rFonts w:ascii="Times New Roman" w:eastAsia="Consolas" w:hAnsi="Times New Roman" w:cs="Times New Roman"/>
          <w:sz w:val="28"/>
          <w:szCs w:val="28"/>
          <w:lang w:val="kk-KZ"/>
        </w:rPr>
        <w:t xml:space="preserve"> Коммунальное государственное учреждение «Центр занятости населения акимата Отырарского района»;</w:t>
      </w:r>
    </w:p>
    <w:p w:rsidR="00F02E31" w:rsidRDefault="00F02E31" w:rsidP="00F02E31">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F02E31">
        <w:rPr>
          <w:rFonts w:ascii="Times New Roman" w:eastAsia="Consolas" w:hAnsi="Times New Roman" w:cs="Times New Roman"/>
          <w:sz w:val="28"/>
          <w:szCs w:val="28"/>
          <w:lang w:val="kk-KZ"/>
        </w:rPr>
        <w:t xml:space="preserve"> Коммунальное государственное учреждение «Социальное обслуживание населения» «Тең қоғам».</w:t>
      </w:r>
    </w:p>
    <w:p w:rsidR="00F02E31" w:rsidRPr="00F02E31" w:rsidRDefault="007433EF" w:rsidP="00F02E31">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205BA4">
        <w:rPr>
          <w:rFonts w:ascii="Times New Roman" w:eastAsia="Consolas" w:hAnsi="Times New Roman" w:cs="Times New Roman"/>
          <w:sz w:val="28"/>
          <w:szCs w:val="28"/>
          <w:lang w:val="kk-KZ"/>
        </w:rPr>
        <w:t>3</w:t>
      </w:r>
      <w:r w:rsidR="00085B81" w:rsidRPr="00205BA4">
        <w:rPr>
          <w:rFonts w:ascii="Times New Roman" w:eastAsia="Consolas" w:hAnsi="Times New Roman" w:cs="Times New Roman"/>
          <w:sz w:val="28"/>
          <w:szCs w:val="28"/>
          <w:lang w:val="kk-KZ"/>
        </w:rPr>
        <w:t xml:space="preserve">) </w:t>
      </w:r>
      <w:r w:rsidR="00F02E31" w:rsidRPr="00F02E31">
        <w:rPr>
          <w:rFonts w:ascii="Times New Roman" w:eastAsia="Consolas" w:hAnsi="Times New Roman" w:cs="Times New Roman"/>
          <w:sz w:val="28"/>
          <w:szCs w:val="28"/>
          <w:lang w:val="kk-KZ"/>
        </w:rPr>
        <w:t xml:space="preserve">Государственное учреждение «Отдел культуры, развития языков, физической культуры и спорта Отырарского района», в том числе объект государственного аудита, в отношении которого </w:t>
      </w:r>
      <w:r w:rsidR="00F02E31">
        <w:rPr>
          <w:rFonts w:ascii="Times New Roman" w:eastAsia="Consolas" w:hAnsi="Times New Roman" w:cs="Times New Roman"/>
          <w:sz w:val="28"/>
          <w:szCs w:val="28"/>
          <w:lang w:val="kk-KZ"/>
        </w:rPr>
        <w:t>проводится выборочная проверка:</w:t>
      </w:r>
    </w:p>
    <w:p w:rsidR="00F02E31" w:rsidRDefault="00F02E31" w:rsidP="00F02E31">
      <w:pPr>
        <w:pBdr>
          <w:bottom w:val="single" w:sz="4" w:space="25" w:color="FFFFFF"/>
        </w:pBdr>
        <w:tabs>
          <w:tab w:val="left" w:pos="0"/>
          <w:tab w:val="left" w:pos="1134"/>
        </w:tabs>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F02E31">
        <w:rPr>
          <w:rFonts w:ascii="Times New Roman" w:eastAsia="Consolas" w:hAnsi="Times New Roman" w:cs="Times New Roman"/>
          <w:sz w:val="28"/>
          <w:szCs w:val="28"/>
          <w:lang w:val="kk-KZ"/>
        </w:rPr>
        <w:t xml:space="preserve"> Коммунальное государственное учреждение «Отырарская районная централизованная библиотечная система».</w:t>
      </w:r>
    </w:p>
    <w:p w:rsidR="00F02E31" w:rsidRDefault="00F02E31" w:rsidP="00085B81">
      <w:pPr>
        <w:pBdr>
          <w:bottom w:val="single" w:sz="4" w:space="25" w:color="FFFFFF"/>
        </w:pBdr>
        <w:autoSpaceDE w:val="0"/>
        <w:autoSpaceDN w:val="0"/>
        <w:adjustRightInd w:val="0"/>
        <w:spacing w:after="0" w:line="240" w:lineRule="auto"/>
        <w:ind w:firstLine="709"/>
        <w:contextualSpacing/>
        <w:jc w:val="both"/>
        <w:rPr>
          <w:rFonts w:ascii="Times New Roman" w:eastAsia="Consolas" w:hAnsi="Times New Roman" w:cs="Times New Roman"/>
          <w:sz w:val="28"/>
          <w:szCs w:val="28"/>
          <w:lang w:val="kk-KZ"/>
        </w:rPr>
      </w:pPr>
      <w:r w:rsidRPr="00F02E31">
        <w:rPr>
          <w:rFonts w:ascii="Times New Roman" w:eastAsia="Consolas" w:hAnsi="Times New Roman" w:cs="Times New Roman"/>
          <w:sz w:val="28"/>
          <w:szCs w:val="28"/>
          <w:lang w:val="kk-KZ"/>
        </w:rPr>
        <w:t>Согласно письму учреждения от 28 декабря 2021 года №229-01/09-24/407, всем администраторам программ, а также акимам посёлков и сельских округов было направлено письмо Управления финансов и государственных активов Туркестанской области от 10 января 2021 года №22-09-04/23, в соответствии с приказом Министра финансов Республики Казахстан от 6 декабря 2016 года №640, с указанием сроков представления годовой финансовой отчетности за 2021 год (по дебиторской и кредиторской задолженности, по доходам от платных услуг, филантропической или спонсорской деятельности и по исполнению средств, поступивших на счета временного размещения) по формам, приведённым в приложении. Представление отчетности всеми администраторами программ, а также акимами посёлков и сельских округов было установлено на период с 16 по 18 января 2022 года. В указанные сроки все администраторы программ, а также акимы посёлков и сельских округов полностью представили финансовую отчетность.</w:t>
      </w:r>
    </w:p>
    <w:p w:rsidR="00F02E31" w:rsidRP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i/>
          <w:sz w:val="28"/>
          <w:szCs w:val="28"/>
          <w:lang w:val="kk-KZ"/>
        </w:rPr>
      </w:pPr>
      <w:r w:rsidRPr="00F02E31">
        <w:rPr>
          <w:rFonts w:ascii="Times New Roman" w:eastAsia="Consolas" w:hAnsi="Times New Roman" w:cs="Times New Roman"/>
          <w:b/>
          <w:i/>
          <w:sz w:val="28"/>
          <w:szCs w:val="28"/>
          <w:lang w:val="kk-KZ"/>
        </w:rPr>
        <w:t>Правильная консолидация статей годового консолидированного бухгалтерского баланса по форме КФО-1.</w:t>
      </w:r>
    </w:p>
    <w:p w:rsidR="00F02E31" w:rsidRP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F02E31">
        <w:rPr>
          <w:rFonts w:ascii="Times New Roman" w:eastAsia="Consolas" w:hAnsi="Times New Roman" w:cs="Times New Roman"/>
          <w:sz w:val="28"/>
          <w:szCs w:val="28"/>
          <w:lang w:val="kk-KZ"/>
        </w:rPr>
        <w:t>По состоянию на 1 января 2022 года, согласно консолидированному бухгалтерскому балансу:</w:t>
      </w:r>
    </w:p>
    <w:p w:rsidR="00F02E31" w:rsidRP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F02E31">
        <w:rPr>
          <w:rFonts w:ascii="Times New Roman" w:eastAsia="Consolas" w:hAnsi="Times New Roman" w:cs="Times New Roman"/>
          <w:sz w:val="28"/>
          <w:szCs w:val="28"/>
          <w:lang w:val="kk-KZ"/>
        </w:rPr>
        <w:t>АКТИВЫ:</w:t>
      </w:r>
    </w:p>
    <w:p w:rsidR="00F02E31" w:rsidRP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F02E31">
        <w:rPr>
          <w:rFonts w:ascii="Times New Roman" w:eastAsia="Consolas" w:hAnsi="Times New Roman" w:cs="Times New Roman"/>
          <w:sz w:val="28"/>
          <w:szCs w:val="28"/>
          <w:lang w:val="kk-KZ"/>
        </w:rPr>
        <w:t>I. Краткосрочные активы:</w:t>
      </w:r>
    </w:p>
    <w:p w:rsidR="00F02E31" w:rsidRP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F02E31">
        <w:rPr>
          <w:rFonts w:ascii="Times New Roman" w:eastAsia="Consolas" w:hAnsi="Times New Roman" w:cs="Consolas"/>
          <w:sz w:val="28"/>
          <w:szCs w:val="28"/>
          <w:lang w:val="kk-KZ"/>
        </w:rPr>
        <w:lastRenderedPageBreak/>
        <w:t>В учреждении по денежным средствам и их эквивалентам (код строки 010) сальдо на начало отчетного периода составило 139 703,1 тыс. тенге, сальдо на конец отчетного периода — 193 951,4 тыс. тенге;</w:t>
      </w:r>
    </w:p>
    <w:p w:rsidR="00F02E31" w:rsidRP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F02E31">
        <w:rPr>
          <w:rFonts w:ascii="Times New Roman" w:eastAsia="Consolas" w:hAnsi="Times New Roman" w:cs="Consolas"/>
          <w:sz w:val="28"/>
          <w:szCs w:val="28"/>
          <w:lang w:val="kk-KZ"/>
        </w:rPr>
        <w:t>По краткосрочной дебиторской задолженности по бюджетным платежам (код строки 013) сальдо на начало отчетного периода составило 380,0 тыс. тенге, на конец отчетного периода — 63,9 тыс. тенге;</w:t>
      </w:r>
    </w:p>
    <w:p w:rsidR="00F02E31" w:rsidRP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F02E31">
        <w:rPr>
          <w:rFonts w:ascii="Times New Roman" w:eastAsia="Consolas" w:hAnsi="Times New Roman" w:cs="Consolas"/>
          <w:sz w:val="28"/>
          <w:szCs w:val="28"/>
          <w:lang w:val="kk-KZ"/>
        </w:rPr>
        <w:t>По краткосрочной дебиторской задолженности сотрудников и других подотчетных лиц (код строки 017) сальдо на начало отчетного периода составило 5 528,9 тыс. тенге, на конец отчетного периода — 14 013,3 тыс. тенге;</w:t>
      </w:r>
    </w:p>
    <w:p w:rsidR="00F02E31" w:rsidRP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F02E31">
        <w:rPr>
          <w:rFonts w:ascii="Times New Roman" w:eastAsia="Consolas" w:hAnsi="Times New Roman" w:cs="Consolas"/>
          <w:sz w:val="28"/>
          <w:szCs w:val="28"/>
          <w:lang w:val="kk-KZ"/>
        </w:rPr>
        <w:t>По краткосрочной дебиторской задолженности по бюджетным платежам (код строки 019) сальдо на начало отчетного периода составило 1 272,6 тыс. тенге, на конец отчетного периода — 1 907,0 тыс. тенге;</w:t>
      </w:r>
    </w:p>
    <w:p w:rsidR="00F02E31" w:rsidRP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F02E31">
        <w:rPr>
          <w:rFonts w:ascii="Times New Roman" w:eastAsia="Consolas" w:hAnsi="Times New Roman" w:cs="Consolas"/>
          <w:sz w:val="28"/>
          <w:szCs w:val="28"/>
          <w:lang w:val="kk-KZ"/>
        </w:rPr>
        <w:t>По запасам (код строки 020) сальдо на начало отчетного периода составило 26 713,3 тыс. тенге, на конец отчетного периода — 23 266,4 тыс. тенге;</w:t>
      </w:r>
    </w:p>
    <w:p w:rsidR="00F02E31" w:rsidRDefault="00F02E31" w:rsidP="00F02E31">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F02E31">
        <w:rPr>
          <w:rFonts w:ascii="Times New Roman" w:eastAsia="Consolas" w:hAnsi="Times New Roman" w:cs="Consolas"/>
          <w:sz w:val="28"/>
          <w:szCs w:val="28"/>
          <w:lang w:val="kk-KZ"/>
        </w:rPr>
        <w:t>По прочим краткосрочным активам (код строки 022) сальдо на начало отчетного периода составило 365,2 тыс. тенге, на конец отчетного периода — 701,3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По краткосрочной дебиторской задолженности по расчетам с бюджетом по налоговым и неналоговым поступлениям (код строки 023) сальдо на начало отчетного периода составило 19 635,6 тыс. тенге, на конец отчетного периода — 146 357,2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Согласно сводному отчету «Итоговые операции по лицевым счетам налогоплательщиков» по местному бюджету Отырарского района по форме №1-СО на 01.01.2022 года краткосрочная дебиторская задолженность по расчетам с бюджетом по налоговым и неналоговым поступлениям составила 146 357,2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Итого краткосрочные активы (код строки 100): на начало отчетного периода — 193 599,4 тыс. тенге, на конец отчетного пе</w:t>
      </w:r>
      <w:r>
        <w:rPr>
          <w:rFonts w:ascii="Times New Roman" w:eastAsia="Consolas" w:hAnsi="Times New Roman" w:cs="Consolas"/>
          <w:sz w:val="28"/>
          <w:szCs w:val="28"/>
          <w:lang w:val="kk-KZ"/>
        </w:rPr>
        <w:t>риода — 380 260,5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II. Долгосрочные активы:</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Долгосрочные финансовые инвестиции учреждения (код строки 110): сальдо на начало отчетного периода — 288 340,5 тыс. тенге, на конец отчетного периода — 306 355,1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Основные средства учреждения (код строки 114): сальдо на начало отчетного периода — 14 474 761,8 тыс. тенге, на конец отчетного периода — 16 115 603,1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Незавершенное строительство и капитальные вложения (код строки 115): сальдо на начало отчетного периода — 3 317 301,3 тыс. тенге, на конец отчетного периода — 3 046 486,7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Нематериальные активы (код строки 118): сальдо на начало отчетного периода — 3 275,2 тыс. тенге, на конец отчетного периода — 2 826,1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lastRenderedPageBreak/>
        <w:t>Итого долгосрочные активы (код строки 200): на начало отчетного периода — 18 083 678,8 тыс. тенге, на конец отчетного периода — 19 471 271,0 тыс. тенге.</w:t>
      </w:r>
    </w:p>
    <w:p w:rsidR="00816F2F" w:rsidRPr="00205BA4"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Баланс: на начало отчетного периода — 18 277 278,2 тыс. тенге, на конец отчетного периода — 19 851 531,5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sz w:val="28"/>
          <w:szCs w:val="28"/>
          <w:lang w:val="kk-KZ"/>
        </w:rPr>
      </w:pPr>
      <w:r w:rsidRPr="00816F2F">
        <w:rPr>
          <w:rFonts w:ascii="Times New Roman" w:eastAsia="Consolas" w:hAnsi="Times New Roman" w:cs="Consolas"/>
          <w:b/>
          <w:sz w:val="28"/>
          <w:szCs w:val="28"/>
          <w:lang w:val="kk-KZ"/>
        </w:rPr>
        <w:t>ПАССИВЫ:</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Обязательства, чистые а</w:t>
      </w:r>
      <w:r>
        <w:rPr>
          <w:rFonts w:ascii="Times New Roman" w:eastAsia="Consolas" w:hAnsi="Times New Roman" w:cs="Consolas"/>
          <w:sz w:val="28"/>
          <w:szCs w:val="28"/>
          <w:lang w:val="kk-KZ"/>
        </w:rPr>
        <w:t>ктивы / капитал:</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III. Краткосрочные обязательства:</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Краткосрочная кредиторская задолженность по платежам в бюджет (код строки 212): сальдо на начало отчетного периода — 6,9 тыс. тенге, на конец отчетного периода — 21,2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Краткосрочная кредиторская задолженность по прочим обязательным и добровольным платежам (код строки 214): сальдо на начало отчетного периода — 2,7 тыс. тенге, на конец отчетного периода — 311,3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Краткосрочная кредиторская задолженность перед поставщиками и подрядчиками (код строки 215): сальдо на начало отчетного периода — 11 430,5 тыс. тенге, на конец отчетного периода — 22 065,1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Краткосрочная кредиторская задолженность перед сотрудниками и другими подотчетными лицами (код строки 218): сальдо на начало отчетного периода — 2,3 тыс. тенге, на конец отчетного периода — 34 367,0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Прочая краткосрочная кредиторская задолженность (код строки 221): сальдо на начало отчетного периода — 67 542,7 тыс. тенге, на конец отчетного периода — 42 172,6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Краткосрочная кредиторская задолженность по налоговым и неналоговым поступлениям в бюджет (код строки 224): сальдо на начало отчетного периода — 367 917,8 тыс. тенге, на конец отчетного периода — 542 027,7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Согласно сводному отчету «Итоговые операции по лицевым счетам налогоплательщиков» по местному бюджету Отырарского района по форме №1-СО на 01.01.2022 года, краткосрочная кредиторская задолженность по расчетам с бюджетом по налоговым и неналоговым поступлениям составила 542 027,7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Итого краткосрочные обязательства (код строки 300): на начало отчетного периода — 446 902,9 тыс. тенге, на конец отчетного периода — 640 964,9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IV. Долгосрочные обязательства:</w:t>
      </w:r>
    </w:p>
    <w:p w:rsidR="00816F2F" w:rsidRPr="00816F2F" w:rsidRDefault="00816F2F" w:rsidP="00816F2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Долгосрочная кредиторская задолженность перед бюджетом (код строки 313): сальдо учреждения на начало отчетного периода — 240 174,5 тыс. тенге, на конец отчетного периода — 258 189,1 тыс. тенге.</w:t>
      </w:r>
    </w:p>
    <w:p w:rsidR="00816F2F" w:rsidRPr="00816F2F" w:rsidRDefault="00816F2F" w:rsidP="00816F2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В 2021 году сумма полученного кредита из вышестоящего бюджета составила 30 629,0 тыс. тенге, возвращено — 12 614,0 тыс. тенге.</w:t>
      </w:r>
    </w:p>
    <w:p w:rsidR="00816F2F" w:rsidRPr="00816F2F" w:rsidRDefault="00816F2F" w:rsidP="00816F2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 xml:space="preserve">Итого долгосрочные обязательства (код строки 400): на начало отчетного периода — 240 174,5 тыс. тенге, на конец отчетного </w:t>
      </w:r>
      <w:r>
        <w:rPr>
          <w:rFonts w:ascii="Times New Roman" w:eastAsia="Consolas" w:hAnsi="Times New Roman" w:cs="Consolas"/>
          <w:sz w:val="28"/>
          <w:szCs w:val="28"/>
          <w:lang w:val="kk-KZ"/>
        </w:rPr>
        <w:t>периода — 258 189,1 тыс. тенге.</w:t>
      </w:r>
    </w:p>
    <w:p w:rsidR="00816F2F" w:rsidRPr="00816F2F" w:rsidRDefault="00816F2F" w:rsidP="00816F2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lastRenderedPageBreak/>
        <w:t>V. Чистые активы / капитал.</w:t>
      </w:r>
    </w:p>
    <w:p w:rsidR="00816F2F" w:rsidRPr="00816F2F" w:rsidRDefault="00816F2F" w:rsidP="00816F2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По накопленному финансовому результату (код строки 412): сальдо учреждения на начало отчетного периода — 17 590 200,8 тыс. тенге, на конец отчетного периода — 18 952 377,5 тыс. тенге.</w:t>
      </w:r>
    </w:p>
    <w:p w:rsidR="00816F2F" w:rsidRPr="00816F2F" w:rsidRDefault="00816F2F" w:rsidP="00816F2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816F2F">
        <w:rPr>
          <w:rFonts w:ascii="Times New Roman" w:eastAsia="Consolas" w:hAnsi="Times New Roman" w:cs="Consolas"/>
          <w:sz w:val="28"/>
          <w:szCs w:val="28"/>
          <w:lang w:val="kk-KZ"/>
        </w:rPr>
        <w:t>Итого чистые активы / капитал (код строки 500): на начало отчетного периода — 17 590 200,8 тыс. тенге, на конец отчетного периода — 18 952 377,5 тыс. тенге.</w:t>
      </w:r>
    </w:p>
    <w:p w:rsidR="00816F2F" w:rsidRDefault="00816F2F" w:rsidP="00816F2F">
      <w:pPr>
        <w:pBdr>
          <w:bottom w:val="single" w:sz="4" w:space="25" w:color="FFFFFF"/>
        </w:pBdr>
        <w:tabs>
          <w:tab w:val="left" w:pos="1418"/>
        </w:tabs>
        <w:autoSpaceDE w:val="0"/>
        <w:autoSpaceDN w:val="0"/>
        <w:adjustRightInd w:val="0"/>
        <w:spacing w:after="0" w:line="240" w:lineRule="auto"/>
        <w:ind w:firstLine="709"/>
        <w:jc w:val="both"/>
        <w:rPr>
          <w:rFonts w:ascii="Times New Roman" w:eastAsia="Consolas" w:hAnsi="Times New Roman" w:cs="Consolas"/>
          <w:b/>
          <w:i/>
          <w:sz w:val="28"/>
          <w:szCs w:val="28"/>
          <w:lang w:val="kk-KZ"/>
        </w:rPr>
      </w:pPr>
      <w:r w:rsidRPr="00816F2F">
        <w:rPr>
          <w:rFonts w:ascii="Times New Roman" w:eastAsia="Consolas" w:hAnsi="Times New Roman" w:cs="Consolas"/>
          <w:sz w:val="28"/>
          <w:szCs w:val="28"/>
          <w:lang w:val="kk-KZ"/>
        </w:rPr>
        <w:t>Баланс на начало отчетного периода — 18 277 278,2 тыс. тенге, на конец отчетного периода — 19 851 531,5 тыс. тенге.</w:t>
      </w:r>
      <w:r w:rsidRPr="00816F2F">
        <w:rPr>
          <w:rFonts w:ascii="Times New Roman" w:eastAsia="Consolas" w:hAnsi="Times New Roman" w:cs="Consolas"/>
          <w:b/>
          <w:i/>
          <w:sz w:val="28"/>
          <w:szCs w:val="28"/>
          <w:lang w:val="kk-KZ"/>
        </w:rPr>
        <w:t xml:space="preserve"> </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i/>
          <w:sz w:val="28"/>
          <w:szCs w:val="28"/>
          <w:lang w:val="kk-KZ"/>
        </w:rPr>
      </w:pPr>
      <w:r w:rsidRPr="00816F2F">
        <w:rPr>
          <w:rFonts w:ascii="Times New Roman" w:eastAsia="Consolas" w:hAnsi="Times New Roman" w:cs="Times New Roman"/>
          <w:b/>
          <w:i/>
          <w:sz w:val="28"/>
          <w:szCs w:val="28"/>
          <w:lang w:val="kk-KZ"/>
        </w:rPr>
        <w:t>«Годовой консолидированный отчет о финансовых результатах (прямой метод)» (форма КФО-2): п</w:t>
      </w:r>
      <w:r>
        <w:rPr>
          <w:rFonts w:ascii="Times New Roman" w:eastAsia="Consolas" w:hAnsi="Times New Roman" w:cs="Times New Roman"/>
          <w:b/>
          <w:i/>
          <w:sz w:val="28"/>
          <w:szCs w:val="28"/>
          <w:lang w:val="kk-KZ"/>
        </w:rPr>
        <w:t>равильность консолидации статей</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816F2F">
        <w:rPr>
          <w:rFonts w:ascii="Times New Roman" w:eastAsia="Consolas" w:hAnsi="Times New Roman" w:cs="Times New Roman"/>
          <w:sz w:val="28"/>
          <w:szCs w:val="28"/>
          <w:lang w:val="kk-KZ"/>
        </w:rPr>
        <w:t>Консолидированный отчет о финансовых результатах за период, заканчивающийся на 1 января 2022 года:</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816F2F">
        <w:rPr>
          <w:rFonts w:ascii="Times New Roman" w:eastAsia="Consolas" w:hAnsi="Times New Roman" w:cs="Times New Roman"/>
          <w:sz w:val="28"/>
          <w:szCs w:val="28"/>
          <w:lang w:val="kk-KZ"/>
        </w:rPr>
        <w:t>Доходы от необменных операций (код строки 010): за отчетный период — 34 450 970,4 тыс. тенге, за предыдущий период — 39 190 </w:t>
      </w:r>
      <w:r>
        <w:rPr>
          <w:rFonts w:ascii="Times New Roman" w:eastAsia="Consolas" w:hAnsi="Times New Roman" w:cs="Times New Roman"/>
          <w:sz w:val="28"/>
          <w:szCs w:val="28"/>
          <w:lang w:val="kk-KZ"/>
        </w:rPr>
        <w:t>386,7 тыс. тенге, в том числе: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816F2F">
        <w:rPr>
          <w:rFonts w:ascii="Times New Roman" w:eastAsia="Consolas" w:hAnsi="Times New Roman" w:cs="Times New Roman"/>
          <w:sz w:val="28"/>
          <w:szCs w:val="28"/>
          <w:lang w:val="kk-KZ"/>
        </w:rPr>
        <w:t xml:space="preserve"> Финансирование текущей деятельности (код строки 011): за отчетный период — 3 705 531,6 тыс. тенге, за предыдущий период — 13 638 796,0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816F2F">
        <w:rPr>
          <w:rFonts w:ascii="Times New Roman" w:eastAsia="Consolas" w:hAnsi="Times New Roman" w:cs="Times New Roman"/>
          <w:sz w:val="28"/>
          <w:szCs w:val="28"/>
          <w:lang w:val="kk-KZ"/>
        </w:rPr>
        <w:t xml:space="preserve"> Финансирование капитальных вложений (код строки 012): за отчетный период — 1 827 151,3 тыс. тенге, за предыдущий период — 2 855 882,7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816F2F">
        <w:rPr>
          <w:rFonts w:ascii="Times New Roman" w:eastAsia="Consolas" w:hAnsi="Times New Roman" w:cs="Times New Roman"/>
          <w:sz w:val="28"/>
          <w:szCs w:val="28"/>
          <w:lang w:val="kk-KZ"/>
        </w:rPr>
        <w:t xml:space="preserve"> Доходы по трансфертам, в том числе (код строки 014): за отчетный период — 10 573 720,1 тыс. тенге, за предыдущий период — 2 512 189,8 тыс. тенге;</w:t>
      </w:r>
    </w:p>
    <w:p w:rsidR="00816F2F" w:rsidRPr="00816F2F" w:rsidRDefault="00816F2F" w:rsidP="00816F2F">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Pr>
          <w:rFonts w:ascii="Times New Roman" w:eastAsia="Consolas" w:hAnsi="Times New Roman" w:cs="Times New Roman"/>
          <w:sz w:val="28"/>
          <w:szCs w:val="28"/>
          <w:lang w:val="kk-KZ"/>
        </w:rPr>
        <w:t>-</w:t>
      </w:r>
      <w:r w:rsidRPr="00816F2F">
        <w:rPr>
          <w:rFonts w:ascii="Times New Roman" w:eastAsia="Consolas" w:hAnsi="Times New Roman" w:cs="Times New Roman"/>
          <w:sz w:val="28"/>
          <w:szCs w:val="28"/>
          <w:lang w:val="kk-KZ"/>
        </w:rPr>
        <w:t xml:space="preserve"> Трансферты органам местного самоуправления (код строки 015): за отчетный период — 374 933,0 тыс. тенге, за предыдущий период — 1 401 700,0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777CB9">
        <w:rPr>
          <w:rFonts w:ascii="Times New Roman" w:eastAsia="Consolas" w:hAnsi="Times New Roman" w:cs="Consolas"/>
          <w:sz w:val="28"/>
          <w:szCs w:val="28"/>
          <w:lang w:val="kk-KZ"/>
        </w:rPr>
        <w:t>Субсидии (код строки 016): за отчетный период — 299 212,8 тыс. тенге, за предыдущий период — 247 068,9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777CB9">
        <w:rPr>
          <w:rFonts w:ascii="Times New Roman" w:eastAsia="Consolas" w:hAnsi="Times New Roman" w:cs="Consolas"/>
          <w:sz w:val="28"/>
          <w:szCs w:val="28"/>
          <w:lang w:val="kk-KZ"/>
        </w:rPr>
        <w:t>Прочие (код строки 019): за отчетный период — 106 462,0 тыс. тенге, за предыдущий период — 103 007,0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777CB9">
        <w:rPr>
          <w:rFonts w:ascii="Times New Roman" w:eastAsia="Consolas" w:hAnsi="Times New Roman" w:cs="Consolas"/>
          <w:sz w:val="28"/>
          <w:szCs w:val="28"/>
          <w:lang w:val="kk-KZ"/>
        </w:rPr>
        <w:t>Налоговые поступления в бюджет (код строки 020): за отчетный период — 3 220 804,4 тыс. тенге, за предыдущий период — 1 879 863,7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777CB9">
        <w:rPr>
          <w:rFonts w:ascii="Times New Roman" w:eastAsia="Consolas" w:hAnsi="Times New Roman" w:cs="Consolas"/>
          <w:sz w:val="28"/>
          <w:szCs w:val="28"/>
          <w:lang w:val="kk-KZ"/>
        </w:rPr>
        <w:t>Доходы от штрафов, пеней и санкций (код строки 020-1): за отчетный период — 161,7 тыс. тенге, за предыдущий период — 523,0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777CB9">
        <w:rPr>
          <w:rFonts w:ascii="Times New Roman" w:eastAsia="Consolas" w:hAnsi="Times New Roman" w:cs="Consolas"/>
          <w:sz w:val="28"/>
          <w:szCs w:val="28"/>
          <w:lang w:val="kk-KZ"/>
        </w:rPr>
        <w:t>Прочие неналоговые поступления (код строки 020-2): за отчетный период — 57 010,5 тыс. тенге, за предыдущий период — 3 891,6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777CB9">
        <w:rPr>
          <w:rFonts w:ascii="Times New Roman" w:eastAsia="Consolas" w:hAnsi="Times New Roman" w:cs="Consolas"/>
          <w:sz w:val="28"/>
          <w:szCs w:val="28"/>
          <w:lang w:val="kk-KZ"/>
        </w:rPr>
        <w:t>Поступления трансфертов в бюджет (код строки 020-3): за отчетный период — 14 660 916,0 тыс. тенге, за предыдущий период — 17 949 164,0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777CB9">
        <w:rPr>
          <w:rFonts w:ascii="Times New Roman" w:eastAsia="Consolas" w:hAnsi="Times New Roman" w:cs="Consolas"/>
          <w:sz w:val="28"/>
          <w:szCs w:val="28"/>
          <w:lang w:val="kk-KZ"/>
        </w:rPr>
        <w:t>Доходы от обменных операций (код строки 021): за отчетный период — 0,1 тыс. тенге, за предыдущий период — 4 064,8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777CB9">
        <w:rPr>
          <w:rFonts w:ascii="Times New Roman" w:eastAsia="Consolas" w:hAnsi="Times New Roman" w:cs="Consolas"/>
          <w:sz w:val="28"/>
          <w:szCs w:val="28"/>
          <w:lang w:val="kk-KZ"/>
        </w:rPr>
        <w:lastRenderedPageBreak/>
        <w:t>Доходы от управления активами (код строки 030): за отчетный период — 9 885,6 тыс. тенге, за предыдущий период — 11 869,1 тыс. тенге, в том числе:</w:t>
      </w:r>
    </w:p>
    <w:p w:rsid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szCs w:val="28"/>
          <w:lang w:val="kk-KZ"/>
        </w:rPr>
      </w:pPr>
      <w:r w:rsidRPr="00777CB9">
        <w:rPr>
          <w:rFonts w:ascii="Times New Roman" w:eastAsia="Consolas" w:hAnsi="Times New Roman" w:cs="Consolas"/>
          <w:sz w:val="28"/>
          <w:szCs w:val="28"/>
          <w:lang w:val="kk-KZ"/>
        </w:rPr>
        <w:t>Вознаграждения (код строки 031): за отчетный период — 10,3 тыс. тенге, за предыдущий период — 13,7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Прочие доходы от управления активами (код строки 032): за отчетный период — 9 875,3 тыс. тенге, за предыдущий период — 11 855,4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Прочие доходы (код строки 040): за отчетный период — 10 754,1 тыс. тенге, за предыдущий период — 13,7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Доходы — всего (сумма строк 010, 021, 030, 040) (код строки 100): за отчетный период — 34 471 610,2 тыс. тенге, за предыдущий пе</w:t>
      </w:r>
      <w:r>
        <w:rPr>
          <w:rFonts w:ascii="Times New Roman" w:eastAsia="Consolas" w:hAnsi="Times New Roman" w:cs="Consolas"/>
          <w:sz w:val="28"/>
          <w:lang w:val="kk-KZ"/>
        </w:rPr>
        <w:t>риод — 39 206 334,3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Расходы учреждения (код строки 110): за отчетный период — 4 971 313,5 тыс. тенге, за предыдущий период — 13 767 571,6 тыс. тенге, в том числе: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Оплата труда (код строки 111): за отчетный период — 1 473 620,8 тыс. тенге, за предыдущий период — 8 840 117,4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Стипендии (код строки 112): за отчетный период — 956,0 тыс. тенге, за предыдущий период — 1 263,0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Налоги и платежи в бюджет (код строки 113): за отчетный период — 94 706,5 тыс. тенге, за предыдущий период — 588 874,8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Расходы по фондам (код строки 114): за отчетный период — 67 959,8 тыс. тенге, за предыдущий период — 300 075,0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Командировочные расходы (код строки 115): за отчетный период — 59 254,4 тыс. тенге, за предыдущий период — 34 910,7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Коммунальные расходы (код строки 116): за отчетный период — 47 529,4 тыс. тенге, за предыдущий период — 78 255,0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Арендные платежи (код строки 117): за отчетный период — 700,0 тыс. тенге, за предыдущий период — 3 000,0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Услуги связи (код строки 119): за отчетный период — 4 905,4 тыс. тенге, за предыдущий период — 14 033,7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Амортизация активов (код строки 120): за отчетный период — 1 145 342,1 тыс. тенге, за предыдущий период — 1 809 031,9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Прочие операционные расходы (код строки 122): за отчетный период — 2 061 351,1 тыс. тенге, за предыдущий период — 1 983 221,4 тыс. тенге;</w:t>
      </w:r>
    </w:p>
    <w:p w:rsid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Расходы на обязательное социальное медицинское страхование (код строки 123): за отчетный период — 14 988,0 тыс. тенге, за предыдущий период — 114 788,7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Расходы по бюджетным платежам, в том числе: по коду строки 130 за отчетный период — 10 497 975,9 тыс. тенге, за предыдущий период — 2 728 680,8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субсидиям (код строки 132): за отчетный период — 299 212,8 тыс. тенге, за предыдущий период — 247 068,9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целевым трансфертам (код строки 133): за отчетный период — 9 802 933,0 тыс. тенге, за предыдущий период — 510 091,0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lastRenderedPageBreak/>
        <w:t>Общие трансферты (код строки 134): за предыдущий период — 1 401 700,0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трансфертам физическим лицам (код строки 135): за отчетный период — 395 830,1 тыс. тенге, за предыдущий период — 569 820,9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Расходы по снижению поступлений в бюджет (код строки 137): за отчетный период — 567 211,7 тыс. тенге, за предыдущий период — 620 577,0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Расходы по управлению активами (код строки 140): за отчетный период — 106 462,0 тыс. тенге, за предыдущий период — 103 007,0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Прочие расходы по управлению активами (код строки 142): за отчетный период — 106 462,0 тыс. тенге, за предыдущий период — 103 007,0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Прочие расходы (код строки 150): за отчетный период — 244 408,5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Расходы по КПС республиканского и местного бюджетов (код строки 151): за отчетный период — 17 625 458,2 тыс. тенге, за предыдущий период — 18 349 409,7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Расходы — всего (сумма строк 110, 130, 137, 140, 150, 151) (код строки 200): за отчетный период — 34 012 829,8 тыс. тенге, за предыдущий период — 35 569 246,1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Выбытие долгосрочных активов (код строки 220): за отчетный период — минус 3 791 204,9 тыс. тенге, за предыдущий период — минус 1 617 047,9 тыс. тенге;</w:t>
      </w:r>
    </w:p>
    <w:p w:rsid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i/>
          <w:sz w:val="28"/>
          <w:szCs w:val="28"/>
          <w:lang w:val="kk-KZ"/>
        </w:rPr>
      </w:pPr>
      <w:r w:rsidRPr="00777CB9">
        <w:rPr>
          <w:rFonts w:ascii="Times New Roman" w:eastAsia="Consolas" w:hAnsi="Times New Roman" w:cs="Consolas"/>
          <w:sz w:val="28"/>
          <w:lang w:val="kk-KZ"/>
        </w:rPr>
        <w:t>Финансовый результат отчетного периода (строка 100 – 200 +/- 210, 220, 230, 240) (код строки 300): за отчетный период — минус 3 332 424,5 тыс. тенге, за предыдущий период — минус 2 020 040,3 тыс. тенге.</w:t>
      </w:r>
      <w:r w:rsidRPr="00777CB9">
        <w:rPr>
          <w:rFonts w:ascii="Times New Roman" w:eastAsia="Consolas" w:hAnsi="Times New Roman" w:cs="Consolas"/>
          <w:b/>
          <w:i/>
          <w:sz w:val="28"/>
          <w:szCs w:val="28"/>
          <w:lang w:val="kk-KZ"/>
        </w:rPr>
        <w:t xml:space="preserve"> </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i/>
          <w:sz w:val="28"/>
          <w:szCs w:val="28"/>
          <w:lang w:val="kk-KZ"/>
        </w:rPr>
      </w:pPr>
      <w:r w:rsidRPr="00777CB9">
        <w:rPr>
          <w:rFonts w:ascii="Times New Roman" w:eastAsia="Consolas" w:hAnsi="Times New Roman" w:cs="Times New Roman"/>
          <w:b/>
          <w:i/>
          <w:sz w:val="28"/>
          <w:szCs w:val="28"/>
          <w:lang w:val="kk-KZ"/>
        </w:rPr>
        <w:t>«Годовой консолидированный отчет о движении денежных средств (прямой метод)» (форма КФО-3).</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777CB9">
        <w:rPr>
          <w:rFonts w:ascii="Times New Roman" w:eastAsia="Consolas" w:hAnsi="Times New Roman" w:cs="Times New Roman"/>
          <w:sz w:val="28"/>
          <w:szCs w:val="28"/>
          <w:lang w:val="kk-KZ"/>
        </w:rPr>
        <w:t>Правильная консолидация статей формы КФО-3 на 1 января 2022 года:</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777CB9">
        <w:rPr>
          <w:rFonts w:ascii="Times New Roman" w:eastAsia="Consolas" w:hAnsi="Times New Roman" w:cs="Times New Roman"/>
          <w:sz w:val="28"/>
          <w:szCs w:val="28"/>
          <w:lang w:val="kk-KZ"/>
        </w:rPr>
        <w:t>Форма КФО-3. Консолидированный отчет о движении денежных средств по источникам финансирования (прямой метод) государственных учреждений по с</w:t>
      </w:r>
      <w:r>
        <w:rPr>
          <w:rFonts w:ascii="Times New Roman" w:eastAsia="Consolas" w:hAnsi="Times New Roman" w:cs="Times New Roman"/>
          <w:sz w:val="28"/>
          <w:szCs w:val="28"/>
          <w:lang w:val="kk-KZ"/>
        </w:rPr>
        <w:t>остоянию на 1 января 2022 года.</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777CB9">
        <w:rPr>
          <w:rFonts w:ascii="Times New Roman" w:eastAsia="Consolas" w:hAnsi="Times New Roman" w:cs="Times New Roman"/>
          <w:sz w:val="28"/>
          <w:szCs w:val="28"/>
          <w:lang w:val="kk-KZ"/>
        </w:rPr>
        <w:t>I. Движение денежных средств от операционной деятельности</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Поступление денежных средств – всего (сумма строк 010, 017, 020, 030, 040, 050, 060, 070, 071) (код строки 100) за отчётный период 33 304 905,1 тыс. тенге, за предыдущий период 39 091 509,3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финансированию из бюджета (код строки 010) за отчётный период 16 534 103,0 тыс. тенге, за предыдущий период 19 357 114,0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финансированию капитальных вложений (код строки 012) за отчётный период 1 846 928,0 тыс. тенге, за предыдущий период 2 855 913,0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трансфертам (код строки 014) за отчётный период 10 573 722,0 тыс. тенге, за предыдущий период 2 512 191,0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субсидиям (код строки 015) за предыдущий период 247 069,0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lastRenderedPageBreak/>
        <w:t>Прочие (код строки 016) за отчётный период 106 463,0 тыс. тенге, за предыдущий период 103 008,0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От реализации товаров, работ и услуг (код строки 030) за предыдущий период 4 064,8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полученным вознаграждениям (код строки 040) за отчётный период 10,3 тыс. тенге, за предыдущий период 13,7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временно размещённым денежным средствам (код строки 050) за отчётный период 54 934,0 тыс. тенге, за предыдущий период 92 984,5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поступлениям в бюджет, в том числе: (код строки 071) за отчётный период 16 715 587,8 тыс. тенге, за предыдущий период 19 637 332,3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Поступления денежных средств в виде налогов (код строки 071-1) за отчётный период 2 947 234,6 тыс. тенге, за предыдущий период 1 671 898,3 тыс. тенге.</w:t>
      </w:r>
    </w:p>
    <w:p w:rsidR="00777CB9" w:rsidRP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Поступления денежных средств в виде штрафов, пеней и санкций (код строки 071-2) за отчётный период 161,7 тыс. тенге, за предыдущий период 523,0 тыс. тенге.</w:t>
      </w:r>
    </w:p>
    <w:p w:rsidR="00777CB9" w:rsidRDefault="00777CB9" w:rsidP="00777CB9">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777CB9">
        <w:rPr>
          <w:rFonts w:ascii="Times New Roman" w:eastAsia="Consolas" w:hAnsi="Times New Roman" w:cs="Consolas"/>
          <w:sz w:val="28"/>
          <w:lang w:val="kk-KZ"/>
        </w:rPr>
        <w:t>По трансфертам (код строки 071-3) за отчётный период 14 660 916,0 тыс. тенге, за предыдущий период 17 949 164,0 тыс. тенге.</w:t>
      </w:r>
    </w:p>
    <w:p w:rsidR="00EC44F0" w:rsidRPr="00EC44F0" w:rsidRDefault="00EC44F0" w:rsidP="00EC44F0">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EC44F0">
        <w:rPr>
          <w:rFonts w:ascii="Times New Roman" w:eastAsia="Consolas" w:hAnsi="Times New Roman" w:cs="Consolas"/>
          <w:b/>
          <w:sz w:val="28"/>
          <w:lang w:val="kk-KZ"/>
        </w:rPr>
        <w:t xml:space="preserve">Выбытие денежных средств </w:t>
      </w:r>
      <w:r w:rsidRPr="00EC44F0">
        <w:rPr>
          <w:rFonts w:ascii="Times New Roman" w:eastAsia="Consolas" w:hAnsi="Times New Roman" w:cs="Consolas"/>
          <w:sz w:val="28"/>
          <w:lang w:val="kk-KZ"/>
        </w:rPr>
        <w:t>– всего (сумма строк 110, 120, 130, 140, 150, 160, 170, 180, 190, 191, 192) по коду строки 200 за отчётный период 33 154 127,7 тыс. тенге, за предыдущий период 38 628 407,5 тыс. тенге.</w:t>
      </w:r>
    </w:p>
    <w:p w:rsidR="00EC44F0" w:rsidRPr="00EC44F0" w:rsidRDefault="00EC44F0" w:rsidP="00EC44F0">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EC44F0">
        <w:rPr>
          <w:rFonts w:ascii="Times New Roman" w:eastAsia="Consolas" w:hAnsi="Times New Roman" w:cs="Consolas"/>
          <w:sz w:val="28"/>
          <w:lang w:val="kk-KZ"/>
        </w:rPr>
        <w:t>По оплате труда (код строки 110) за отчётный период 1 316 384,1 тыс. тенге, за предыдущий период 7 618 700,2 тыс. тенге;</w:t>
      </w:r>
    </w:p>
    <w:p w:rsidR="00EC44F0" w:rsidRPr="00EC44F0" w:rsidRDefault="00EC44F0" w:rsidP="00EC44F0">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EC44F0">
        <w:rPr>
          <w:rFonts w:ascii="Times New Roman" w:eastAsia="Consolas" w:hAnsi="Times New Roman" w:cs="Consolas"/>
          <w:sz w:val="28"/>
          <w:lang w:val="kk-KZ"/>
        </w:rPr>
        <w:t>По налогам и платежам в бюджет (код строки 130) за отчётный период 94 146,4 тыс. тенге, за предыдущий период 785 166,4 тыс. тенге;</w:t>
      </w:r>
    </w:p>
    <w:p w:rsidR="00EC44F0" w:rsidRPr="00EC44F0" w:rsidRDefault="00EC44F0" w:rsidP="00EC44F0">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EC44F0">
        <w:rPr>
          <w:rFonts w:ascii="Times New Roman" w:eastAsia="Consolas" w:hAnsi="Times New Roman" w:cs="Consolas"/>
          <w:sz w:val="28"/>
          <w:lang w:val="kk-KZ"/>
        </w:rPr>
        <w:t>Поставщикам и подрядчикам за товары и оказанные услуги (код строки 140) за отчётный период 3 833 642,9 тыс. тенге, за предыдущий период 5 827 404,6 тыс. тенге;</w:t>
      </w:r>
    </w:p>
    <w:p w:rsidR="00EC44F0" w:rsidRPr="00EC44F0" w:rsidRDefault="00EC44F0" w:rsidP="00EC44F0">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EC44F0">
        <w:rPr>
          <w:rFonts w:ascii="Times New Roman" w:eastAsia="Consolas" w:hAnsi="Times New Roman" w:cs="Consolas"/>
          <w:sz w:val="28"/>
          <w:lang w:val="kk-KZ"/>
        </w:rPr>
        <w:t>Трансферты, субсидии (код строки 160) за отчётный период 10 872 908,6 тыс. тенге, за предыдущий период 2 721 234,7 тыс. тенге;</w:t>
      </w:r>
    </w:p>
    <w:p w:rsidR="00EC44F0" w:rsidRPr="00EC44F0" w:rsidRDefault="00EC44F0" w:rsidP="00EC44F0">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EC44F0">
        <w:rPr>
          <w:rFonts w:ascii="Times New Roman" w:eastAsia="Consolas" w:hAnsi="Times New Roman" w:cs="Consolas"/>
          <w:sz w:val="28"/>
          <w:lang w:val="kk-KZ"/>
        </w:rPr>
        <w:t>Вознаграждения (код строки 170) за отчётный период 14,4 тыс. тенге, за предыдущий период 12,4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Закрытие плановых назначений на принятие обязательств в конце года (код строки 180) за отчётный период — 22 025,2 тыс. тенге, за предыдущий период — 169,6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Прочие платежи (код строки 190) за отчётный период — 406 979,9 тыс. тенге, за предыдущий период — 1 943 241,2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Расходы по кассовому бюджету республиканского и местного бюджетов (код строки 191) за отчётный период — 16 409 283,7 тыс. тенге, за предыдущий период — 19 356 944,4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Поступления, возвращённые из бюджета (код строки 192) за отчётный период — 198 742,2 тыс. тенге, за предыдущий период — 375 533,9 тыс. тенге.</w:t>
      </w:r>
    </w:p>
    <w:p w:rsid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lastRenderedPageBreak/>
        <w:t>Чистая сумма денежных средств от операционной деятельности (строка 100 минус строка 200) по коду строки 300 за отчётный период — 150 777,4 тыс. тенге, за предыдущий период — 463 101,8 тыс. тенге.</w:t>
      </w:r>
    </w:p>
    <w:p w:rsidR="00950EC4" w:rsidRPr="00950EC4" w:rsidRDefault="00085B81"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205BA4">
        <w:rPr>
          <w:rFonts w:ascii="Times New Roman" w:eastAsia="Consolas" w:hAnsi="Times New Roman" w:cs="Consolas"/>
          <w:sz w:val="28"/>
          <w:lang w:val="kk-KZ"/>
        </w:rPr>
        <w:t xml:space="preserve">II. </w:t>
      </w:r>
      <w:r w:rsidR="00950EC4" w:rsidRPr="00950EC4">
        <w:rPr>
          <w:rFonts w:ascii="Times New Roman" w:eastAsia="Consolas" w:hAnsi="Times New Roman" w:cs="Consolas"/>
          <w:sz w:val="28"/>
          <w:lang w:val="kk-KZ"/>
        </w:rPr>
        <w:t>Движение денежных средств от инвестиционной деятельности.</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Поступление денежных средств – всего (сумма строк 310, 320, 330, 340, 350) по коду строки 400 за отчётный период — 43 951,6 тыс. тенге, за предыдущий период — 34 184,5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Продажа долгосрочных активов (код строки 310) за отчётный период — 22 422,7 тыс. тенге, за предыдущий период — 20 605,8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Погашение займов (код строки 340) за отчётный период — 21 528,9 тыс. тенге, за предыдущий период — 12 457,2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Выбытие денежных средств – всего (сумма строк 410, 420, 430, 440, 450, 460) по коду строки 500 за отчётный период — 52 033,3 тыс. тенге, за предыдущий период — 407 017,9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Приобретение долгосрочных активов (код строки 410) за отчётный период — 21 404,8 тыс. тенге, за предыдущий период — 391 198,4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Выданные займы (код строки 450) за отчётный период — 30 628,5 тыс. тенге, за предыдущий период — 15 819,5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Чистая сумма денежных средств от инвестиционной деятельности (строка 400 минус строка 500) (код строки 600) за отчётный период — минус 8 081,7 тыс. тенге, за предыдущий перио</w:t>
      </w:r>
      <w:r>
        <w:rPr>
          <w:rFonts w:ascii="Times New Roman" w:eastAsia="Consolas" w:hAnsi="Times New Roman" w:cs="Consolas"/>
          <w:sz w:val="28"/>
          <w:lang w:val="kk-KZ"/>
        </w:rPr>
        <w:t>д — минус 372 833,4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III. Движение денежных средств от финансовой деятельности.</w:t>
      </w:r>
    </w:p>
    <w:p w:rsid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Поступление денежных средств – всего (сумма строк 610, 620) по коду строки 700 за отчётный период — 30 628,5 тыс. тенге, за предыдущий период — 15 820,0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Погашение займов (код строки 610) за отчётный период — 30 628,5 тыс. тенге, за предыдущий период — 15 820,0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Выбытие денежных средств – всего (сумма строк 710, 720) (код строки 800) за отчётный период — 119 075,9 тыс. тенге, за предыдущий период — 114 560,9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Погашение займов (код строки 710) за отчётный период — 12 613,9 тыс. тенге, за предыдущий период — 11 553,9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Прочие (код строки 720) за отчётный период — 106 462,0 тыс. тенге, за предыдущий период — 103 007,0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Чистая сумма денежных средств от финансовой деятельности (строка 700 минус строка 800) (код строки 900) за отчётный период — минус 88 447,4 тыс. тенге, за предыдущий период — минус 98 740,9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Увеличение / уменьшение денежных средств (строка 300 -/+ строка 600 +/- строка 900) (код строки 910) за отчётный период — 54 248,3 тыс. тенге, за предыдущий период — минус 8 472,5 тыс. тенге.</w:t>
      </w:r>
    </w:p>
    <w:p w:rsidR="00950EC4" w:rsidRP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950EC4">
        <w:rPr>
          <w:rFonts w:ascii="Times New Roman" w:eastAsia="Consolas" w:hAnsi="Times New Roman" w:cs="Consolas"/>
          <w:sz w:val="28"/>
          <w:lang w:val="kk-KZ"/>
        </w:rPr>
        <w:t>Денежные средства на начало периода (код строки 920) за отчётный период — 139 703,1 тыс. тенге, за предыдущий период — 155 953,6 тыс. тенге;</w:t>
      </w:r>
    </w:p>
    <w:p w:rsidR="00950EC4" w:rsidRDefault="00950EC4" w:rsidP="00950EC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i/>
          <w:sz w:val="28"/>
          <w:szCs w:val="28"/>
          <w:lang w:val="kk-KZ"/>
        </w:rPr>
      </w:pPr>
      <w:r w:rsidRPr="00950EC4">
        <w:rPr>
          <w:rFonts w:ascii="Times New Roman" w:eastAsia="Consolas" w:hAnsi="Times New Roman" w:cs="Consolas"/>
          <w:sz w:val="28"/>
          <w:lang w:val="kk-KZ"/>
        </w:rPr>
        <w:t>Денежные средства на конец периода (код строки 930) за отчётный период — 193 951,4 тыс. тенге, за предыдущий период — 147 481,1 тыс. тенге.</w:t>
      </w:r>
      <w:r w:rsidRPr="00950EC4">
        <w:rPr>
          <w:rFonts w:ascii="Times New Roman" w:eastAsia="Consolas" w:hAnsi="Times New Roman" w:cs="Consolas"/>
          <w:b/>
          <w:i/>
          <w:sz w:val="28"/>
          <w:szCs w:val="28"/>
          <w:lang w:val="kk-KZ"/>
        </w:rPr>
        <w:t xml:space="preserve"> </w:t>
      </w:r>
    </w:p>
    <w:p w:rsidR="00A504E4" w:rsidRDefault="00A504E4" w:rsidP="00085B81">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i/>
          <w:sz w:val="28"/>
          <w:szCs w:val="28"/>
          <w:lang w:val="kk-KZ"/>
        </w:rPr>
      </w:pPr>
      <w:r w:rsidRPr="00A504E4">
        <w:rPr>
          <w:rFonts w:ascii="Times New Roman" w:eastAsia="Consolas" w:hAnsi="Times New Roman" w:cs="Times New Roman"/>
          <w:b/>
          <w:i/>
          <w:sz w:val="28"/>
          <w:szCs w:val="28"/>
          <w:lang w:val="kk-KZ"/>
        </w:rPr>
        <w:lastRenderedPageBreak/>
        <w:t>Правильная консолидация статей формы КФО-4 «Годовой консолидированный отчёт об изменениях чистых активов / капитала».</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Сводный отчет об изменениях чистых активов / капитала по источникам финансирования по состоянию на 1 января 2022 года.</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Сальдо на начало отчетного периода по коду строки 010: накопленный финансовый результат — 17 590 200,8 тыс. тенге, всего чистые активы / капитал — 17 590 200,8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Изменения в учетной политике и исправление ошибок по коду строки 020: накопленный финансовый результат — 4 694 601,2 тыс. тенге, всего чистые активы / капитал — 4 694 601,2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Пересчитанное сальдо (строка 010 +/- строка 020) по коду строки 030: накопленный финансовый результат — 22 284 802,0 тыс. тенге, всего чистые активы / капитал — 22 284 802,0 тыс. тенге;</w:t>
      </w:r>
    </w:p>
    <w:p w:rsid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Финансовый результат за отчётный период по коду строки 050: накопленный финансовый результат — минус 3 332 424,5 тыс. тенге, всего чистые активы / капитал — минус 3 332 424,5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Сальдо на конец отчётного периода (строка 030 +/- строка 040 +/- строка 052) по коду строки 060: накопленный финансовый результат — 18 952 377,6 тыс. тенге, всего чистые активы / капитал — 18 952 377,5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Сальдо на начало предыдущего периода по коду строки 070: накопленный финансовый результат — 20 196 388,9 тыс. тенге, всего чистые активы / капитал — 20 196 388,9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Пересчитанное сальдо (строка 070 +/- строка 080) по коду строки 090: накопленный финансовый результат — 20 196 388,9 тыс. тенге, всего чистые активы / капитал — 20 196 388,9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Финансовый результат за предыдущий период по коду строки 110: накопленный финансовый результат — 2 020 040,3 тыс. тенге, всего чистые активы / капитал — 2 020 040,3 тыс. тенге;</w:t>
      </w:r>
    </w:p>
    <w:p w:rsid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Сальдо на конец предыдущего периода (строка 090 +/- строка 100 +/- строка 110) по коду строки 120: накопленный финансовый результат — 22 216 429,2 тыс. тенге, всего чистые активы / капитал — 22 216 429,2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b/>
          <w:i/>
          <w:sz w:val="28"/>
          <w:szCs w:val="28"/>
          <w:lang w:val="kk-KZ"/>
        </w:rPr>
      </w:pPr>
      <w:r w:rsidRPr="00A504E4">
        <w:rPr>
          <w:rFonts w:ascii="Times New Roman" w:eastAsia="Consolas" w:hAnsi="Times New Roman" w:cs="Consolas"/>
          <w:b/>
          <w:i/>
          <w:sz w:val="28"/>
          <w:szCs w:val="28"/>
          <w:lang w:val="kk-KZ"/>
        </w:rPr>
        <w:t xml:space="preserve"> </w:t>
      </w:r>
      <w:r w:rsidRPr="00A504E4">
        <w:rPr>
          <w:rFonts w:ascii="Times New Roman" w:eastAsia="Consolas" w:hAnsi="Times New Roman" w:cs="Times New Roman"/>
          <w:b/>
          <w:i/>
          <w:sz w:val="28"/>
          <w:szCs w:val="28"/>
          <w:lang w:val="kk-KZ"/>
        </w:rPr>
        <w:t>Правильная консолидация показателей по таблицам (1–20) формы КФО-5 «Пояснительная записка к консолидированной финансовой отчётности».</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A504E4">
        <w:rPr>
          <w:rFonts w:ascii="Times New Roman" w:eastAsia="Consolas" w:hAnsi="Times New Roman" w:cs="Times New Roman"/>
          <w:sz w:val="28"/>
          <w:szCs w:val="28"/>
          <w:lang w:val="kk-KZ"/>
        </w:rPr>
        <w:t>Пояснительная записка к консолидированной финансовой отчётности по источникам финансирования по состоянию на 1 января 2022 года:</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A504E4">
        <w:rPr>
          <w:rFonts w:ascii="Times New Roman" w:eastAsia="Consolas" w:hAnsi="Times New Roman" w:cs="Times New Roman"/>
          <w:b/>
          <w:sz w:val="28"/>
          <w:szCs w:val="28"/>
          <w:lang w:val="kk-KZ"/>
        </w:rPr>
        <w:t>Таблица 1.</w:t>
      </w:r>
      <w:r w:rsidRPr="00A504E4">
        <w:rPr>
          <w:rFonts w:ascii="Times New Roman" w:eastAsia="Consolas" w:hAnsi="Times New Roman" w:cs="Times New Roman"/>
          <w:sz w:val="28"/>
          <w:szCs w:val="28"/>
          <w:lang w:val="kk-KZ"/>
        </w:rPr>
        <w:t xml:space="preserve"> Движение денежных средств и их эквивалентов (строка 010 формы КФО-1 «Консолидированный бухгалтерский баланс»):</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A504E4">
        <w:rPr>
          <w:rFonts w:ascii="Times New Roman" w:eastAsia="Consolas" w:hAnsi="Times New Roman" w:cs="Times New Roman"/>
          <w:sz w:val="28"/>
          <w:szCs w:val="28"/>
          <w:lang w:val="kk-KZ"/>
        </w:rPr>
        <w:t>Временное размещение денежных средств (1043), код строки 016: сальдо на начало года — 67542,7 тыс. тенге, сальдо на конец отчётного периода — 42172,6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A504E4">
        <w:rPr>
          <w:rFonts w:ascii="Times New Roman" w:eastAsia="Consolas" w:hAnsi="Times New Roman" w:cs="Times New Roman"/>
          <w:sz w:val="28"/>
          <w:szCs w:val="28"/>
          <w:lang w:val="kk-KZ"/>
        </w:rPr>
        <w:t>Кассовое исполнение местных бюджетов (1047), код строки 020: сальдо на начало года — 72160,4 тыс. тенге, сальдо на конец отчётного периода — 151778,8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A504E4">
        <w:rPr>
          <w:rFonts w:ascii="Times New Roman" w:eastAsia="Consolas" w:hAnsi="Times New Roman" w:cs="Times New Roman"/>
          <w:sz w:val="28"/>
          <w:szCs w:val="28"/>
          <w:lang w:val="kk-KZ"/>
        </w:rPr>
        <w:lastRenderedPageBreak/>
        <w:t>Итого по коду строки 100: сальдо на начало года — 139703,1 тыс. тенге, сальдо на конец отчётного периода — 193951,4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A504E4">
        <w:rPr>
          <w:rFonts w:ascii="Times New Roman" w:eastAsia="Consolas" w:hAnsi="Times New Roman" w:cs="Times New Roman"/>
          <w:b/>
          <w:sz w:val="28"/>
          <w:szCs w:val="28"/>
          <w:lang w:val="kk-KZ"/>
        </w:rPr>
        <w:t>Таблица 2.</w:t>
      </w:r>
      <w:r w:rsidRPr="00A504E4">
        <w:rPr>
          <w:rFonts w:ascii="Times New Roman" w:eastAsia="Consolas" w:hAnsi="Times New Roman" w:cs="Times New Roman"/>
          <w:sz w:val="28"/>
          <w:szCs w:val="28"/>
          <w:lang w:val="kk-KZ"/>
        </w:rPr>
        <w:t xml:space="preserve"> Краткосрочные финансовые инвестиции (строка 011 </w:t>
      </w:r>
      <w:r>
        <w:rPr>
          <w:rFonts w:ascii="Times New Roman" w:eastAsia="Consolas" w:hAnsi="Times New Roman" w:cs="Times New Roman"/>
          <w:sz w:val="28"/>
          <w:szCs w:val="28"/>
          <w:lang w:val="kk-KZ"/>
        </w:rPr>
        <w:t xml:space="preserve"> </w:t>
      </w:r>
      <w:r w:rsidRPr="00A504E4">
        <w:rPr>
          <w:rFonts w:ascii="Times New Roman" w:eastAsia="Consolas" w:hAnsi="Times New Roman" w:cs="Times New Roman"/>
          <w:sz w:val="28"/>
          <w:szCs w:val="28"/>
          <w:lang w:val="kk-KZ"/>
        </w:rPr>
        <w:t>формы КФО-1 «Консолидированный бухгалтерский баланс»):</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Times New Roman"/>
          <w:sz w:val="28"/>
          <w:szCs w:val="28"/>
          <w:lang w:val="kk-KZ"/>
        </w:rPr>
      </w:pPr>
      <w:r w:rsidRPr="00A504E4">
        <w:rPr>
          <w:rFonts w:ascii="Times New Roman" w:eastAsia="Consolas" w:hAnsi="Times New Roman" w:cs="Times New Roman"/>
          <w:sz w:val="28"/>
          <w:szCs w:val="28"/>
          <w:lang w:val="kk-KZ"/>
        </w:rPr>
        <w:t>Таблица не заполнена в связи с отсутствием операций</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3. </w:t>
      </w:r>
      <w:r w:rsidRPr="00A504E4">
        <w:rPr>
          <w:rFonts w:ascii="Times New Roman" w:eastAsia="Consolas" w:hAnsi="Times New Roman" w:cs="Consolas"/>
          <w:bCs/>
          <w:sz w:val="28"/>
          <w:szCs w:val="28"/>
          <w:lang w:val="kk-KZ"/>
        </w:rPr>
        <w:t>Краткосрочная дебиторская задолженность покупателей и заказчиков (строка 014 формы КФО-1 «Консолидированный бухгалтерский баланс»):</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Таблица не заполнена в связи с отсутствием операций.</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4. </w:t>
      </w:r>
      <w:r w:rsidRPr="00A504E4">
        <w:rPr>
          <w:rFonts w:ascii="Times New Roman" w:eastAsia="Consolas" w:hAnsi="Times New Roman" w:cs="Consolas"/>
          <w:bCs/>
          <w:sz w:val="28"/>
          <w:szCs w:val="28"/>
          <w:lang w:val="kk-KZ"/>
        </w:rPr>
        <w:t>Запасы (строка 020 формы КФО-1 «Консолидированный бухгалтерский баланс»):</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покупной стоимости сальдо на начало отчётного периода по коду строки 010 материалы составили 26713,3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Поступления по покупной стоимости по коду строки 011 материалы составили 304301,3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в том числе: по коду строки 012 за счёт бюджетного финансирования материалы составили 304301,3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Выбытие по покупной стоимости по коду строки 013 материалы составили 307748,2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в том числе: по коду строки 014 израсходовано на нужды государственного учреждения материалы составили 67959,8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Сальдо на конец отчётного периода по покупной стоимости по коду строки 015 материалы составили 23266,4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балансовой стоимости сальдо на начало отчётного периода по коду строки 030 материалы составили 26713,3 тыс. тенге, сальдо на конец отчётного периода по коду строки 031 материалы составили 23266,4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5. </w:t>
      </w:r>
      <w:r w:rsidRPr="00A504E4">
        <w:rPr>
          <w:rFonts w:ascii="Times New Roman" w:eastAsia="Consolas" w:hAnsi="Times New Roman" w:cs="Consolas"/>
          <w:bCs/>
          <w:sz w:val="28"/>
          <w:szCs w:val="28"/>
          <w:lang w:val="kk-KZ"/>
        </w:rPr>
        <w:t>Движение долгосрочных финансовых инвестиций (строка 110 формы КФО-1 «Консолидированный бухгалтерский баланс»):</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покупной стоимости сальдо на начало отчётного периода по коду строки 010 выданные займы составили 240174,5 тыс. тенге, оцениваются по себестоимости 48166,0 тыс. тенге, всего 288340,5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Поступления по покупной стоимости по коду строки 011 выданные займы составили 30628,5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Выбытие по покупной стоимости по коду строки 012 выданные займы составили 12613,9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Сальдо на конец отчётного периода по покупной стоимости по коду строки 013 выданные займы составили 258189,1 тыс. тенге, оцениваются по себестоимости 48166,0 тыс. тенге, всего 306355,1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балансовой стоимости сальдо на начало отчётного периода по коду строки 030 выданные займы составили 240174,5 тыс. тенге, оцениваются по себестоимости 48166,0 тыс. тенге, всего 288340,5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балансовой стоимости сальдо на конец отчётного периода по коду строки 031 выданные займы составили 258189,1 тыс. тенге, оцениваются по себестоимости 48166,0 тыс. тенге, всего 306355,1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lastRenderedPageBreak/>
        <w:t xml:space="preserve">Таблица 6. </w:t>
      </w:r>
      <w:r w:rsidRPr="00A504E4">
        <w:rPr>
          <w:rFonts w:ascii="Times New Roman" w:eastAsia="Consolas" w:hAnsi="Times New Roman" w:cs="Consolas"/>
          <w:bCs/>
          <w:sz w:val="28"/>
          <w:szCs w:val="28"/>
          <w:lang w:val="kk-KZ"/>
        </w:rPr>
        <w:t>Основные средства (строка 114 формы КФО-1 «Консолидированный бухгалтерский баланс»):</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первоначальной стоимости сальдо на начало отчётного периода по коду строки 010: земельные участки 86565,6 тыс. тенге, здания 3162842,1 тыс. тенге, сооружения 14906571,9 тыс. тенге, передаточные устройства 195038,0 тыс. тенге, транспортные средства 131831,0 тыс. тенге, машины и оборудование 214651,6 тыс. тенге, инструменты, производственный и хозяйственный инвентарь 105637,5 тыс. тенге, прочие основные средства 96779,5 тыс. тенге, всего 18899917,2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Поступления по первоначальной стоимости по коду строки 011: здания 32905,9 тыс. тенге, сооружения 2602459,2 тыс. тенге, передаточные устройства 4136445,0 тыс. тенге, транспортные средства 3337,2 тыс. тенге, машины и оборудование 113254,3 тыс. тенге, инструменты, производственный и хозяйственный инвентарь 983,6 тыс. тенге, прочие основные средства 14485,5 тыс. тенге, всего 6903870,7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в том числе за счёт бюджетного финансирования по коду строки 012: здания 1451,3 тыс. тенге, сооружения 2814545,6 тыс. тенге, машины и оборудование 16832,3 тыс. тенге, инструменты, производственный и хозяйственный инвентарь 856,6 тыс. тенге, прочие основные средства 3715,9 тыс. тенге, всего 2837401,7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В случае отражения долгосрочных активов по переоценённой стоимости по коду строки 013: сооружения 4798,3 тыс. тенге, сооружения 247561,5 тыс. тенге, всего 252359,8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Выбытие по первоначальной стоимости по коду строки 015: здания 940288,0 тыс. тенге, сооружения 3549236,7 тыс. тенге, машины и оборудование 75050,6 тыс. тенге, инструменты, производственный и хозяйственный инвентарь 27976,7 тыс. тенге, прочие основные средства 22337,0 тыс. тенге, всего 4614889,0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Сальдо на конец отчётного периода по первоначальной стоимости по коду строки 017: земельные участки 86565,6 тыс. тенге, здания 2260258,3 тыс. тенге, сооружения 14207355,9 тыс. тенге, передаточные устройства 4331483,0 тыс. тенге, транспортные средства 135168,2 тыс. тенге, машины и оборудование 252855,3 тыс. тенге, инструменты, производственный и хозяйственный инвентарь 78644,4 тыс. тенге, прочие основные средства 88928,0 тыс. тенге, всего 21441258,7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в том числе полностью амортизированные по коду строки 017-2: здания 38739,3 тыс. тенге, транспортные средства 53954,7 тыс. тенге, машины и оборудование 44231,7 тыс. тенге, инструменты, производственный и хозяйственный инвентарь 21599,3 тыс. тенге, прочие основные средства 4407,1 тыс. тенге, всего 162932,1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 xml:space="preserve">сальдо накопленной амортизации на начало отчётного периода по коду строки 020: здания 381656,9 тыс. тенге, сооружения 3662691,0 тыс. тенге, передаточные устройства 62006,9 тыс. тенге, транспортные средства 72719,4 тыс. тенге, машины и оборудование 96697,4 тыс. тенге, инструменты, </w:t>
      </w:r>
      <w:r w:rsidRPr="00A504E4">
        <w:rPr>
          <w:rFonts w:ascii="Times New Roman" w:eastAsia="Consolas" w:hAnsi="Times New Roman" w:cs="Consolas"/>
          <w:sz w:val="28"/>
          <w:lang w:val="kk-KZ"/>
        </w:rPr>
        <w:lastRenderedPageBreak/>
        <w:t>производственный и хозяйственный инвентарь 52604,3 тыс. тенге, прочие основные средства 96779,5 тыс. тенге, всего 4425155,4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сумма накопленной амортизации по поступившим в отчётном периоде по коду строки 021: здания 4504,8 тыс. тенге, передаточные устройства 680932,2 тыс. тенге, машины и оборудование 12934,8 тыс. тенге, всего 698371,8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начисленная амортизация за отчётный период по коду строки 022: здания 65240,2 тыс. тенге, сооружения 808713,6 тыс. тенге, передаточные устройства 218009,2 тыс. тенге, транспортные средства 8549,5 тыс. тенге, машины и оборудование 30643,8 тыс. тенге, инструменты, производственный и хозяйственный инвентарь 9187,5 тыс. тенге, прочие основные средства 4622,5 тыс. тенге, всего 1144966,3 тыс. тенге</w:t>
      </w:r>
    </w:p>
    <w:p w:rsid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списанная амортизация за отчётный период по коду строки 023: сооружения 93732,7 тыс. тенге, сооружения 737646,3 тыс. тенге, машины и оборудование 15595,8 тыс. тенге, инструменты, производственный и хозяйственный инвентарь 10240,8 тыс. тенге, прочие основные средства 385622,3 тыс. тенге, всего 942837,9 тыс. тенге</w:t>
      </w:r>
    </w:p>
    <w:p w:rsidR="00A504E4" w:rsidRPr="00A504E4" w:rsidRDefault="00A504E4" w:rsidP="00A504E4">
      <w:pPr>
        <w:pBdr>
          <w:bottom w:val="single" w:sz="4" w:space="25" w:color="FFFFFF"/>
        </w:pBdr>
        <w:tabs>
          <w:tab w:val="left" w:pos="1985"/>
        </w:tabs>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сальдо накопленной амортизации на конец отчётного периода по коду строки 026: здания 357669,2 тыс. тенге, сооружения 3733758,3 тыс. тенге, передаточные устройства 960948,3 тыс. тенге, транспортные средства 81268,9 тыс. тенге, машины и оборудование 124680,2 тыс. тенге, инструменты, производственный и хозяйственный инвентарь 51551,0 тыс. тенге, прочие основные средства 15779,7 тыс. тенге, всего 5325655,6 тыс. тенге</w:t>
      </w:r>
    </w:p>
    <w:p w:rsidR="00A504E4" w:rsidRPr="00A504E4" w:rsidRDefault="00A504E4" w:rsidP="00A504E4">
      <w:pPr>
        <w:pBdr>
          <w:bottom w:val="single" w:sz="4" w:space="25" w:color="FFFFFF"/>
        </w:pBdr>
        <w:tabs>
          <w:tab w:val="left" w:pos="1985"/>
        </w:tabs>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сальдо по балансовой стоимости на начало отчётного периода по коду строки 040: земельные участки 86565,6 тыс. тенге, здания 2781185,2 тыс. тенге, сооружения 11243880,9 тыс. тенге, передаточные устройства 133031,1 тыс. тенге, транспортные средства 59111,6 тыс. тенге, машины и оборудование 117954,2 тыс. тенге, инструменты, производственный и хозяйственный инвентарь 53033,2 тыс. тенге, всего 14474761,8 тыс. тенге</w:t>
      </w:r>
    </w:p>
    <w:p w:rsidR="00A504E4" w:rsidRDefault="00A504E4" w:rsidP="00A504E4">
      <w:pPr>
        <w:pBdr>
          <w:bottom w:val="single" w:sz="4" w:space="25" w:color="FFFFFF"/>
        </w:pBdr>
        <w:tabs>
          <w:tab w:val="left" w:pos="1985"/>
        </w:tabs>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сальдо по балансовой стоимости на конец отчётного периода по коду строки 041: земельные участки 86565,6 тыс. тенге, здания 1902589,1 тыс. тенге, сооружения 10473597,6 тыс. тенге, передаточные устройства 3370534,7 тыс. тенге, транспортные средства 53899,3 тыс. тенге, машины и оборудование 128175,1 тыс. тенге, инструменты, производственный и хозяйственный инвентарь 27093,4 тыс. тенге, прочие основные средства 73148,3 тыс. тенге, всего 16115603,1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7. </w:t>
      </w:r>
      <w:r w:rsidRPr="00A504E4">
        <w:rPr>
          <w:rFonts w:ascii="Times New Roman" w:eastAsia="Consolas" w:hAnsi="Times New Roman" w:cs="Consolas"/>
          <w:bCs/>
          <w:sz w:val="28"/>
          <w:szCs w:val="28"/>
          <w:lang w:val="kk-KZ"/>
        </w:rPr>
        <w:t>Инвестиционная недвижимость (строка 116 формы КФО-1 «Консолидированный бухгалтерский баланс»):</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Таблица не заполнена в связи с отсутствием операций.</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8. </w:t>
      </w:r>
      <w:r w:rsidRPr="00A504E4">
        <w:rPr>
          <w:rFonts w:ascii="Times New Roman" w:eastAsia="Consolas" w:hAnsi="Times New Roman" w:cs="Consolas"/>
          <w:bCs/>
          <w:sz w:val="28"/>
          <w:szCs w:val="28"/>
          <w:lang w:val="kk-KZ"/>
        </w:rPr>
        <w:t>Биологические активы (строка 117 формы КФО-1 «Консолидированный бухгалтерский баланс»):</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Таблица не заполнена в связи с отсутствием операций.</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9. </w:t>
      </w:r>
      <w:r w:rsidRPr="00A504E4">
        <w:rPr>
          <w:rFonts w:ascii="Times New Roman" w:eastAsia="Consolas" w:hAnsi="Times New Roman" w:cs="Consolas"/>
          <w:bCs/>
          <w:sz w:val="28"/>
          <w:szCs w:val="28"/>
          <w:lang w:val="kk-KZ"/>
        </w:rPr>
        <w:t>Нематериальные активы (строка 118 формы КФО-1 «Консолидированный бухгалтерский баланс»):</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lastRenderedPageBreak/>
        <w:t>По первоначальной стоимости сальдо на начало отчётного периода по коду строки 010: программное обеспечение 3128,1 тыс. тенге, авторские права 210,0 тыс. тенге, лицензионные соглашения 770,</w:t>
      </w:r>
      <w:r>
        <w:rPr>
          <w:rFonts w:ascii="Times New Roman" w:eastAsia="Consolas" w:hAnsi="Times New Roman" w:cs="Consolas"/>
          <w:bCs/>
          <w:sz w:val="28"/>
          <w:szCs w:val="28"/>
          <w:lang w:val="kk-KZ"/>
        </w:rPr>
        <w:t>0 тыс. тенге, прочие 232,0 тыс.</w:t>
      </w:r>
      <w:r w:rsidRPr="00A504E4">
        <w:rPr>
          <w:rFonts w:ascii="Times New Roman" w:eastAsia="Consolas" w:hAnsi="Times New Roman" w:cs="Consolas"/>
          <w:bCs/>
          <w:sz w:val="28"/>
          <w:szCs w:val="28"/>
          <w:lang w:val="kk-KZ"/>
        </w:rPr>
        <w:t>тенге, всего 4340,1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Выбытие по первоначальной стоимости по коду строки 015: программное обеспечение 110,0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Сальдо на конец отчётного периода по первоначальной стоимости по коду строки 017: программное обеспечение 3128,1 тыс. тенге, авторские права 210,0 тыс. тенге, лицензионные соглашения 770,0 тыс. тенге, прочие 232,0 тыс. тенге, всего 4230,1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Сальдо накопленной амортизации на начало отчётного периода по коду строки 020: программное обеспечение 954,6 тыс. тенге, авторские права 80,5 тыс. тенге, лицензионные соглашения 29,8 тыс. тенге, всего 1064,9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Начисленная амортизация за отчётный период по коду строки 022: программное обеспечение 347,8 тыс. тенге, авторские права 21,0 тыс. тенге, лицензионные соглашения 7,0 тыс. тенге, всего 375,8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Сальдо накопленной амортизации на конец отчётного периода по коду строки 026: программное обеспечение 1265,7 тыс. тенге, авторские права 101,5 тыс. тенге, лицензионные соглашения 36,8 тыс. тенге, всего 1404,0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Сальдо на начало отчётного периода по балансовой стоимости по коду строки 040: программное обеспечение 2173,5 тыс. тенге, авторские права 129,5 тыс. тенге, лицензионные соглашения 740,2 тыс. тенге, прочие 232,0 тыс. тенге, всего 3275,2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Сальдо на конец отчётного периода по балансовой стоимости по коду строки 041: программное обеспечение 1752,4 тыс. тенге, авторские права 108,5 тыс. тенге, лицензионные соглашения 733,2 тыс. тенге, прочие 232,0 тыс. тенге, всего 2861,1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b/>
          <w:sz w:val="28"/>
          <w:lang w:val="kk-KZ"/>
        </w:rPr>
        <w:t>Таблица 10.</w:t>
      </w:r>
      <w:r w:rsidRPr="00A504E4">
        <w:rPr>
          <w:rFonts w:ascii="Times New Roman" w:eastAsia="Consolas" w:hAnsi="Times New Roman" w:cs="Consolas"/>
          <w:sz w:val="28"/>
          <w:lang w:val="kk-KZ"/>
        </w:rPr>
        <w:t xml:space="preserve"> Краткосрочные финансовые обязательства (строка 210 формы КФО-1 «Консолидированный бухгалтерский баланс»): таблица не заполнена в связи с отсутствием операций</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b/>
          <w:sz w:val="28"/>
          <w:lang w:val="kk-KZ"/>
        </w:rPr>
        <w:t>Таблица 11.</w:t>
      </w:r>
      <w:r w:rsidRPr="00A504E4">
        <w:rPr>
          <w:rFonts w:ascii="Times New Roman" w:eastAsia="Consolas" w:hAnsi="Times New Roman" w:cs="Consolas"/>
          <w:sz w:val="28"/>
          <w:lang w:val="kk-KZ"/>
        </w:rPr>
        <w:t xml:space="preserve"> Долгосрочные финансовые обязательства (строка 310 формы КФО-1 «Консолидированный бухгалтерский баланс»): таблица не заполнена в связи с отсутствием операций</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b/>
          <w:sz w:val="28"/>
          <w:lang w:val="kk-KZ"/>
        </w:rPr>
        <w:t>Таблица 12.</w:t>
      </w:r>
      <w:r w:rsidRPr="00A504E4">
        <w:rPr>
          <w:rFonts w:ascii="Times New Roman" w:eastAsia="Consolas" w:hAnsi="Times New Roman" w:cs="Consolas"/>
          <w:sz w:val="28"/>
          <w:lang w:val="kk-KZ"/>
        </w:rPr>
        <w:t xml:space="preserve"> По прочим доходам</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Безвозмездно получено по коду строки 030: за отчётный период 10754,1 тыс. тенге, за предыдущий период 70629,8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Из подведомственных государственных учреждений по коду строки 032: за отчётный период 10754,1 тыс. тенге, за предыдущий период 70629,8 тыс. тенге</w:t>
      </w:r>
    </w:p>
    <w:p w:rsid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sz w:val="28"/>
          <w:lang w:val="kk-KZ"/>
        </w:rPr>
      </w:pPr>
      <w:r w:rsidRPr="00A504E4">
        <w:rPr>
          <w:rFonts w:ascii="Times New Roman" w:eastAsia="Consolas" w:hAnsi="Times New Roman" w:cs="Consolas"/>
          <w:sz w:val="28"/>
          <w:lang w:val="kk-KZ"/>
        </w:rPr>
        <w:t>Итого за отчётный период 10754,1 тыс. тенге, за предыдущий период 70629,8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13. </w:t>
      </w:r>
      <w:r w:rsidRPr="00A504E4">
        <w:rPr>
          <w:rFonts w:ascii="Times New Roman" w:eastAsia="Consolas" w:hAnsi="Times New Roman" w:cs="Consolas"/>
          <w:bCs/>
          <w:sz w:val="28"/>
          <w:szCs w:val="28"/>
          <w:lang w:val="kk-KZ"/>
        </w:rPr>
        <w:t>Налоговые поступления в бюджет (строка 020 формы КФО-2 «Отчёт о результатах финансовой деятельности»):</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lastRenderedPageBreak/>
        <w:t>Налоговые поступления, в том числе по коду строки 010: за отчётный период — 3220804,4 тыс. тенге, за предыдущий период — 1879863,7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прочим налоговым поступлениям по коду строки 050: за отчётный период — 3220804,4 тыс. тенге, за предыдущий период — 1879863,7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14. </w:t>
      </w:r>
      <w:r w:rsidRPr="00A504E4">
        <w:rPr>
          <w:rFonts w:ascii="Times New Roman" w:eastAsia="Consolas" w:hAnsi="Times New Roman" w:cs="Consolas"/>
          <w:bCs/>
          <w:sz w:val="28"/>
          <w:szCs w:val="28"/>
          <w:lang w:val="kk-KZ"/>
        </w:rPr>
        <w:t>Прочие расходы:</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Списание долгосрочных активов по коду строки 020: за отчётный период — 3791204,9 тыс. тенге, за предыдущий период — 1617047,9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Безвозмездная передача подведомственным государственным учреждениям по коду строки 021: за отчётный период — 3568755,3 тыс. тенге, за предыдущий период — 1015542,9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Безвозмездная передача другим государственным органам по коду строки 022: за предыдущий период — 90095,5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Прочие выбытия по коду строки 024: за отчётный период — 119080,5 тыс. тенге, за предыдущий период — 47689,8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Создание резервов по коду строки 050: за отчётный период — 34340,8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Безвозмездно переданные запасы по коду строки 070: за отчётный период — 244408,5 тыс. тенге, за предыдущий период — 56239,0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Безвозмездная передача другим организациям по коду строки 073: за отчётный период — 244408,5 тыс. тенге, за предыдущий период — 56239,0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Итого за отчётный период — 4069954,2 тыс. тенге, за предыдущий период — 1673286,9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15. </w:t>
      </w:r>
      <w:r w:rsidRPr="00A504E4">
        <w:rPr>
          <w:rFonts w:ascii="Times New Roman" w:eastAsia="Consolas" w:hAnsi="Times New Roman" w:cs="Consolas"/>
          <w:bCs/>
          <w:sz w:val="28"/>
          <w:szCs w:val="28"/>
          <w:lang w:val="kk-KZ"/>
        </w:rPr>
        <w:t>Доходы по уменьшению расходов по поступлениям в бюджет (строка 137 формы КФО-2 «Отчёт о результатах финансовой деятельности»):</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Уменьшение расходов по поступлениям в бюджет, в том числе по коду строки 010: за отчётный период — 567211,7 тыс. тенге, за предыдущий период — 620577,0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Прочие виды по поступлениям в бюджет по коду строки 030: за отчётный период — 567211,7 тыс. тенге, за предыдущий период — 620577,0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
          <w:bCs/>
          <w:sz w:val="28"/>
          <w:szCs w:val="28"/>
          <w:lang w:val="kk-KZ"/>
        </w:rPr>
        <w:t xml:space="preserve">Таблица 16. </w:t>
      </w:r>
      <w:r w:rsidRPr="00A504E4">
        <w:rPr>
          <w:rFonts w:ascii="Times New Roman" w:eastAsia="Consolas" w:hAnsi="Times New Roman" w:cs="Consolas"/>
          <w:bCs/>
          <w:sz w:val="28"/>
          <w:szCs w:val="28"/>
          <w:lang w:val="kk-KZ"/>
        </w:rPr>
        <w:t>Безвозмездно переданные долгосрочные активы / запасы:</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коду строки 010: первоначальная стоимость всех безвозмездно переданных долгосрочных активов — 4614999,0 тыс. тенге, сумма накопленной амортизации — 942874,6 тыс. тенге, балансовая стоимость — 3672124,4 тыс. тенге</w:t>
      </w:r>
    </w:p>
    <w:p w:rsidR="00A504E4" w:rsidRPr="00A504E4" w:rsidRDefault="00A504E4" w:rsidP="00A504E4">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коду строки 011: подведомственным государственным учреждениям — первоначальная стоимость — 4509336,7 тыс. тенге, сумма накопленной амортизации — 940581,4 тыс. тенге, баланс</w:t>
      </w:r>
      <w:r>
        <w:rPr>
          <w:rFonts w:ascii="Times New Roman" w:eastAsia="Consolas" w:hAnsi="Times New Roman" w:cs="Consolas"/>
          <w:bCs/>
          <w:sz w:val="28"/>
          <w:szCs w:val="28"/>
          <w:lang w:val="kk-KZ"/>
        </w:rPr>
        <w:t>овая стоимость — 3568755,3 тыс.</w:t>
      </w:r>
      <w:r w:rsidRPr="00A504E4">
        <w:rPr>
          <w:rFonts w:ascii="Times New Roman" w:eastAsia="Consolas" w:hAnsi="Times New Roman" w:cs="Consolas"/>
          <w:bCs/>
          <w:sz w:val="28"/>
          <w:szCs w:val="28"/>
          <w:lang w:val="kk-KZ"/>
        </w:rPr>
        <w:t>тенге</w:t>
      </w:r>
    </w:p>
    <w:p w:rsidR="00085B81" w:rsidRDefault="00A504E4"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A504E4">
        <w:rPr>
          <w:rFonts w:ascii="Times New Roman" w:eastAsia="Consolas" w:hAnsi="Times New Roman" w:cs="Consolas"/>
          <w:bCs/>
          <w:sz w:val="28"/>
          <w:szCs w:val="28"/>
          <w:lang w:val="kk-KZ"/>
        </w:rPr>
        <w:t>По коду строки 030: основное средство — первоначальная стоимость — 4521065,5 тыс. тенге, сумма накопленной амортизации — 942874,6 тыс. тенге, балансовая стоимость — 3578190,9 тыс. тенге</w:t>
      </w:r>
      <w:r>
        <w:rPr>
          <w:rFonts w:ascii="Times New Roman" w:eastAsia="Consolas" w:hAnsi="Times New Roman" w:cs="Consolas"/>
          <w:bCs/>
          <w:sz w:val="28"/>
          <w:szCs w:val="28"/>
          <w:lang w:val="kk-KZ"/>
        </w:rPr>
        <w:t xml:space="preserve"> </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lastRenderedPageBreak/>
        <w:t>По коду строки 031: другим подведомственным государственным учреждениям — первоначальная стоимость 4509336,7 тыс. тенге, сумма накопленной амортизации 940581,4 тыс. тенге, балансовая стоимость 3568755,3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 коду строки 033: другим организациям — первоначальная стоимость 211278,8 тыс. тенге, сумма накопленной амортизации 2293,2 тыс. тенге, балансовая стоимость 9435,6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 коду строки 070: безвозмездно переданные запасы — первоначальная стоимость 244408,5 тыс. тенге, балансовая стоимость 244408,5 тыс. тенге</w:t>
      </w:r>
    </w:p>
    <w:p w:rsidR="003A0BDF" w:rsidRPr="00205BA4"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 коду строки 073: другим учреждениям — первоначальная стоимость 244408,5 тыс. тенге, балансовая стоимость 244408,5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
          <w:bCs/>
          <w:sz w:val="28"/>
          <w:szCs w:val="28"/>
          <w:lang w:val="kk-KZ"/>
        </w:rPr>
        <w:t xml:space="preserve">Таблица 16-1. </w:t>
      </w:r>
      <w:r w:rsidRPr="003A0BDF">
        <w:rPr>
          <w:rFonts w:ascii="Times New Roman" w:eastAsia="Consolas" w:hAnsi="Times New Roman" w:cs="Consolas"/>
          <w:bCs/>
          <w:sz w:val="28"/>
          <w:szCs w:val="28"/>
          <w:lang w:val="kk-KZ"/>
        </w:rPr>
        <w:t>Безвозмездно полученные долгосрочные активы / запасы:</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 коду строки 010: первоначальная стоимость всех безвозмездно полученных долгосрочных активов — 18556,8 тыс. тенге, сумма накопленной амортизации — 7802,7 тыс. тенге, балансовая стоимость — 10754,1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 коду строки 012: получено от других государственных органов — первоначальная стоимость — 18556,8 тыс. тенге, сумма накопленной амортизации — 7802,7 тыс. тенге, балансовая стоимость — 18556,8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 коду строки 030: основные средства — первоначальная стоимость — 18556,8 тыс. тенге, сумма накопленной амортизации — 7802,7 тыс. тенге, балансовая стоимость — 10754,1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 коду строки 032: получено от других государственных органов — первоначальная стоимость — 18556,8 тыс. тенге, сумма накопленной амортизации — 7802,7 тыс. тенге, балансовая стоимость — 10754,2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3A0BDF">
        <w:rPr>
          <w:rFonts w:ascii="Times New Roman" w:eastAsia="Consolas" w:hAnsi="Times New Roman" w:cs="Consolas"/>
          <w:b/>
          <w:bCs/>
          <w:sz w:val="28"/>
          <w:szCs w:val="28"/>
          <w:lang w:val="kk-KZ"/>
        </w:rPr>
        <w:t xml:space="preserve">Таблица 17. </w:t>
      </w:r>
      <w:r w:rsidRPr="003A0BDF">
        <w:rPr>
          <w:rFonts w:ascii="Times New Roman" w:eastAsia="Consolas" w:hAnsi="Times New Roman" w:cs="Consolas"/>
          <w:bCs/>
          <w:sz w:val="28"/>
          <w:szCs w:val="28"/>
          <w:lang w:val="kk-KZ"/>
        </w:rPr>
        <w:t>Концессионные активы и иные активы по договорам государственно-частного партнёрства: таблица не заполнена в связи с отсутствием операций</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
          <w:bCs/>
          <w:sz w:val="28"/>
          <w:szCs w:val="28"/>
          <w:lang w:val="kk-KZ"/>
        </w:rPr>
      </w:pPr>
      <w:r w:rsidRPr="003A0BDF">
        <w:rPr>
          <w:rFonts w:ascii="Times New Roman" w:eastAsia="Consolas" w:hAnsi="Times New Roman" w:cs="Consolas"/>
          <w:b/>
          <w:bCs/>
          <w:sz w:val="28"/>
          <w:szCs w:val="28"/>
          <w:lang w:val="kk-KZ"/>
        </w:rPr>
        <w:t xml:space="preserve">Таблица 18. </w:t>
      </w:r>
      <w:r w:rsidRPr="003A0BDF">
        <w:rPr>
          <w:rFonts w:ascii="Times New Roman" w:eastAsia="Consolas" w:hAnsi="Times New Roman" w:cs="Consolas"/>
          <w:bCs/>
          <w:sz w:val="28"/>
          <w:szCs w:val="28"/>
          <w:lang w:val="kk-KZ"/>
        </w:rPr>
        <w:t>Информация по взаимным операциям</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Pr>
          <w:rFonts w:ascii="Times New Roman" w:eastAsia="Consolas" w:hAnsi="Times New Roman" w:cs="Consolas"/>
          <w:bCs/>
          <w:sz w:val="28"/>
          <w:szCs w:val="28"/>
          <w:lang w:val="kk-KZ"/>
        </w:rPr>
        <w:t xml:space="preserve">1. </w:t>
      </w:r>
      <w:r w:rsidRPr="003A0BDF">
        <w:rPr>
          <w:rFonts w:ascii="Times New Roman" w:eastAsia="Consolas" w:hAnsi="Times New Roman" w:cs="Consolas"/>
          <w:bCs/>
          <w:sz w:val="28"/>
          <w:szCs w:val="28"/>
          <w:lang w:val="kk-KZ"/>
        </w:rPr>
        <w:t>Передающая сторона: РГУ «Департамент юстиции Южно-Казахстанской области Министерства юстиции Республики Казахстан», принимающая сторона: ГУ «Отрарский районный отдел экономики и финансов» акимата Отрарского района — бланки между администраторами бюджетных п</w:t>
      </w:r>
      <w:r>
        <w:rPr>
          <w:rFonts w:ascii="Times New Roman" w:eastAsia="Consolas" w:hAnsi="Times New Roman" w:cs="Consolas"/>
          <w:bCs/>
          <w:sz w:val="28"/>
          <w:szCs w:val="28"/>
          <w:lang w:val="kk-KZ"/>
        </w:rPr>
        <w:t>рограмм, сумма 454,4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Pr>
          <w:rFonts w:ascii="Times New Roman" w:eastAsia="Consolas" w:hAnsi="Times New Roman" w:cs="Consolas"/>
          <w:bCs/>
          <w:sz w:val="28"/>
          <w:szCs w:val="28"/>
          <w:lang w:val="kk-KZ"/>
        </w:rPr>
        <w:t xml:space="preserve">2. </w:t>
      </w:r>
      <w:r w:rsidRPr="003A0BDF">
        <w:rPr>
          <w:rFonts w:ascii="Times New Roman" w:eastAsia="Consolas" w:hAnsi="Times New Roman" w:cs="Consolas"/>
          <w:bCs/>
          <w:sz w:val="28"/>
          <w:szCs w:val="28"/>
          <w:lang w:val="kk-KZ"/>
        </w:rPr>
        <w:t>Передающая сторона: ГУ «Управление культуры и развития языков», принимающая сторона: ГУ «Отрарский районный отдел экономики и финансов» акимата Отрарского района — передача активов между подведомственными государственными учреждениями, сумма 10299,6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 видам расходов: 0,0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 видам доходов: 10754,0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Pr>
          <w:rFonts w:ascii="Times New Roman" w:eastAsia="Consolas" w:hAnsi="Times New Roman" w:cs="Consolas"/>
          <w:bCs/>
          <w:sz w:val="28"/>
          <w:szCs w:val="28"/>
          <w:lang w:val="kk-KZ"/>
        </w:rPr>
        <w:t>Итого: 10754,0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
          <w:bCs/>
          <w:sz w:val="28"/>
          <w:szCs w:val="28"/>
          <w:lang w:val="kk-KZ"/>
        </w:rPr>
        <w:t>Таблица 19.</w:t>
      </w:r>
      <w:r w:rsidRPr="003A0BDF">
        <w:rPr>
          <w:rFonts w:ascii="Times New Roman" w:eastAsia="Consolas" w:hAnsi="Times New Roman" w:cs="Consolas"/>
          <w:bCs/>
          <w:sz w:val="28"/>
          <w:szCs w:val="28"/>
          <w:lang w:val="kk-KZ"/>
        </w:rPr>
        <w:t xml:space="preserve"> Информация по начисленным и перечисленным суммам по счету 7120 «Расходы по расчетам с бюджетом»:</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lastRenderedPageBreak/>
        <w:t>Начисленные расходы по расчётам с бюджетом по коду строки 010 — всего, из местного бюджета: начислено 17992729,9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в том числе, перечислено в бюджет за отчётный период — всего, из местного бюджета: по коду строки 020 перечислено 17992729,9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налоговые поступления — по коду строки 021, всего, из местного бюджета: начислено 3220804,4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неналоговые поступления — по коду строки 022, всего, из местного бюджета: начислено 67057,9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поступления от продажи основного капитала — по коду строки 023, всего, из местного бюджета: начислено 22422,7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поступления трансфертов — по коду строки 024, всего, из местного бюджета: начислено 14660916,0 тыс. тенге</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погашение бюджетных кредитов — по коду строки 025, всего, из местного бюджета: начислено 21528,9 тыс. тенге</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
          <w:bCs/>
          <w:sz w:val="28"/>
          <w:szCs w:val="28"/>
          <w:lang w:val="kk-KZ"/>
        </w:rPr>
        <w:t xml:space="preserve">Таблица 20. </w:t>
      </w:r>
      <w:r w:rsidRPr="003A0BDF">
        <w:rPr>
          <w:rFonts w:ascii="Times New Roman" w:eastAsia="Consolas" w:hAnsi="Times New Roman" w:cs="Consolas"/>
          <w:bCs/>
          <w:sz w:val="28"/>
          <w:szCs w:val="28"/>
          <w:lang w:val="kk-KZ"/>
        </w:rPr>
        <w:t>Обязательства по договорам государственно-частного партнёрства: по договорам государственно-частного партнёрства всего 106463,0 тыс. тенге</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
          <w:bCs/>
          <w:sz w:val="28"/>
          <w:szCs w:val="28"/>
          <w:lang w:val="kk-KZ"/>
        </w:rPr>
        <w:t xml:space="preserve">Таблица 21. </w:t>
      </w:r>
      <w:r w:rsidRPr="003A0BDF">
        <w:rPr>
          <w:rFonts w:ascii="Times New Roman" w:eastAsia="Consolas" w:hAnsi="Times New Roman" w:cs="Consolas"/>
          <w:bCs/>
          <w:sz w:val="28"/>
          <w:szCs w:val="28"/>
          <w:lang w:val="kk-KZ"/>
        </w:rPr>
        <w:t>Информация о дивидендах, доходах по доле участия и части чистого дохода субъектов квазигосударственного сектора: таблица не заполнена в связи с отсутствием операций</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
          <w:bCs/>
          <w:sz w:val="28"/>
          <w:szCs w:val="28"/>
          <w:lang w:val="kk-KZ"/>
        </w:rPr>
        <w:t xml:space="preserve">Таблица 22. </w:t>
      </w:r>
      <w:r w:rsidRPr="003A0BDF">
        <w:rPr>
          <w:rFonts w:ascii="Times New Roman" w:eastAsia="Consolas" w:hAnsi="Times New Roman" w:cs="Consolas"/>
          <w:bCs/>
          <w:sz w:val="28"/>
          <w:szCs w:val="28"/>
          <w:lang w:val="kk-KZ"/>
        </w:rPr>
        <w:t>Краткосрочная дебиторская / кредиторская задолженность по расчётам с бюджетом по налоговым поступлениям: таблица не заполнена в связи с отсутствием операций</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
          <w:bCs/>
          <w:sz w:val="28"/>
          <w:szCs w:val="28"/>
          <w:lang w:val="kk-KZ"/>
        </w:rPr>
        <w:t xml:space="preserve">Таблица 23. </w:t>
      </w:r>
      <w:r w:rsidRPr="003A0BDF">
        <w:rPr>
          <w:rFonts w:ascii="Times New Roman" w:eastAsia="Consolas" w:hAnsi="Times New Roman" w:cs="Consolas"/>
          <w:bCs/>
          <w:sz w:val="28"/>
          <w:szCs w:val="28"/>
          <w:lang w:val="kk-KZ"/>
        </w:rPr>
        <w:t>Незавершённое строительство и капитальные вложения в нематериальные активы (строка 115 формы КФО-1 «Консолидированный бухгалтерский баланс»):</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Сальдо на начало отчётного периода по коду строки 010 по незавершённому строительству составило 3317301,3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Всего поступило, в том числе: по коду строки 020 по незавершённому строительству — 2679011,9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За счёт бюджетного финансирования по коду строки 021 по незавершённому строительству — 904426,7 тыс. тенге</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Безвозмездно получено по коду строки 023 по незавершённому строительству — 1774585,2 тыс. тенге</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Всего выбыло, в том числе по коду строки 030 по незавершённому строительству — 2949826,5 тыс. тенге</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Переведено в долгосрочные активы по коду строки 031 по незавершённому строительству — 93933,5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Сальдо на конец отчётного периода по коду строки 040 по незавершённому строительству — 3046486,7 тыс. тенге</w:t>
      </w:r>
    </w:p>
    <w:p w:rsidR="003A0BDF" w:rsidRP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p>
    <w:p w:rsidR="003A0BDF" w:rsidRP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r w:rsidRPr="003A0BDF">
        <w:rPr>
          <w:rFonts w:ascii="Times New Roman" w:eastAsia="Consolas" w:hAnsi="Times New Roman" w:cs="Consolas"/>
          <w:b/>
          <w:bCs/>
          <w:sz w:val="28"/>
          <w:szCs w:val="28"/>
          <w:lang w:val="kk-KZ"/>
        </w:rPr>
        <w:t>Таблица 24.</w:t>
      </w:r>
      <w:r w:rsidRPr="003A0BDF">
        <w:rPr>
          <w:rFonts w:ascii="Times New Roman" w:eastAsia="Consolas" w:hAnsi="Times New Roman" w:cs="Consolas"/>
          <w:bCs/>
          <w:sz w:val="28"/>
          <w:szCs w:val="28"/>
          <w:lang w:val="kk-KZ"/>
        </w:rPr>
        <w:t xml:space="preserve"> Движение денежных средств по другим счетам:</w:t>
      </w:r>
    </w:p>
    <w:p w:rsidR="003A0BDF" w:rsidRP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lastRenderedPageBreak/>
        <w:t>Сальдо на начало года по коду строки 010 по временному размещению денежных средств — 67542,7 тыс. тенге</w:t>
      </w:r>
    </w:p>
    <w:p w:rsidR="003A0BDF" w:rsidRP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Всего поступило, в том числе по коду строки 020 по временному размещению денежных средств — 142,5 тыс. тенге</w:t>
      </w:r>
    </w:p>
    <w:p w:rsidR="003A0BDF" w:rsidRP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Из операционной деятельности по коду строки 021 по временному размещению денежных средств — 54934,0 тыс. тенге</w:t>
      </w:r>
    </w:p>
    <w:p w:rsidR="003A0BDF" w:rsidRP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Всего выбыло, в том числе по коду строки 030 по временному размещению денежных средств — 80304,1 тыс. тенге</w:t>
      </w:r>
    </w:p>
    <w:p w:rsidR="003A0BDF" w:rsidRP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Из операционной деятельности по коду строки 031 по временному размещению денежных средств — 80304,1 тыс. тенге</w:t>
      </w:r>
    </w:p>
    <w:p w:rsidR="003A0BDF" w:rsidRP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Сальдо на конец года по коду строки 040 по временному размещению денежн</w:t>
      </w:r>
      <w:r>
        <w:rPr>
          <w:rFonts w:ascii="Times New Roman" w:eastAsia="Consolas" w:hAnsi="Times New Roman" w:cs="Consolas"/>
          <w:bCs/>
          <w:sz w:val="28"/>
          <w:szCs w:val="28"/>
          <w:lang w:val="kk-KZ"/>
        </w:rPr>
        <w:t>ых средств — 42172,6 тыс. тенге</w:t>
      </w:r>
    </w:p>
    <w:p w:rsidR="003A0BDF" w:rsidRP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При консолидации финансовой отчетности государственных органов, в соответствии с пунктом 17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годовая финансовая отчетность за состоянием на 31 декабря 2021 года была составлена и сдана финансовым отделом Отырарского района как администратором бюджетных программ.</w:t>
      </w:r>
    </w:p>
    <w:p w:rsidR="003A0BDF" w:rsidRDefault="003A0BDF" w:rsidP="003A0BDF">
      <w:pPr>
        <w:spacing w:after="0" w:line="240" w:lineRule="auto"/>
        <w:ind w:firstLine="709"/>
        <w:contextualSpacing/>
        <w:jc w:val="both"/>
        <w:rPr>
          <w:rFonts w:ascii="Times New Roman" w:eastAsia="Consolas" w:hAnsi="Times New Roman" w:cs="Consolas"/>
          <w:bCs/>
          <w:sz w:val="28"/>
          <w:szCs w:val="28"/>
          <w:lang w:val="kk-KZ"/>
        </w:rPr>
      </w:pPr>
      <w:r w:rsidRPr="003A0BDF">
        <w:rPr>
          <w:rFonts w:ascii="Times New Roman" w:eastAsia="Consolas" w:hAnsi="Times New Roman" w:cs="Consolas"/>
          <w:bCs/>
          <w:sz w:val="28"/>
          <w:szCs w:val="28"/>
          <w:lang w:val="kk-KZ"/>
        </w:rPr>
        <w:t>Проведено изучение аудита финансовой отчётности и состава годовой консолидированной финансовой отчётности, раскрытия информации в пояснительной записке, а также сопоставление с данными бухгалтерского учёта и таблиц пояснительной записки.</w:t>
      </w:r>
    </w:p>
    <w:p w:rsidR="003A0BDF" w:rsidRPr="003A0BDF" w:rsidRDefault="008D7FB3" w:rsidP="003A0BDF">
      <w:pPr>
        <w:spacing w:after="0" w:line="240" w:lineRule="auto"/>
        <w:ind w:firstLine="709"/>
        <w:contextualSpacing/>
        <w:jc w:val="both"/>
        <w:rPr>
          <w:rFonts w:ascii="Times New Roman" w:hAnsi="Times New Roman"/>
          <w:b/>
          <w:sz w:val="28"/>
          <w:szCs w:val="28"/>
          <w:lang w:val="kk-KZ"/>
        </w:rPr>
      </w:pPr>
      <w:r w:rsidRPr="00205BA4">
        <w:rPr>
          <w:rFonts w:ascii="Times New Roman" w:hAnsi="Times New Roman"/>
          <w:b/>
          <w:sz w:val="28"/>
          <w:szCs w:val="28"/>
          <w:lang w:val="kk-KZ"/>
        </w:rPr>
        <w:t xml:space="preserve">2.2. </w:t>
      </w:r>
      <w:r w:rsidR="003A0BDF" w:rsidRPr="003A0BDF">
        <w:rPr>
          <w:rFonts w:ascii="Times New Roman" w:hAnsi="Times New Roman"/>
          <w:b/>
          <w:sz w:val="28"/>
          <w:szCs w:val="28"/>
          <w:lang w:val="kk-KZ"/>
        </w:rPr>
        <w:t>Основные результаты государственного аудита.</w:t>
      </w:r>
    </w:p>
    <w:p w:rsidR="003A0BDF" w:rsidRPr="003A0BDF" w:rsidRDefault="003A0BDF" w:rsidP="003A0BDF">
      <w:pPr>
        <w:spacing w:after="0" w:line="240" w:lineRule="auto"/>
        <w:ind w:firstLine="709"/>
        <w:contextualSpacing/>
        <w:jc w:val="both"/>
        <w:rPr>
          <w:rFonts w:ascii="Times New Roman" w:hAnsi="Times New Roman"/>
          <w:sz w:val="28"/>
          <w:szCs w:val="28"/>
          <w:lang w:val="kk-KZ"/>
        </w:rPr>
      </w:pPr>
      <w:r w:rsidRPr="003A0BDF">
        <w:rPr>
          <w:rFonts w:ascii="Times New Roman" w:hAnsi="Times New Roman"/>
          <w:sz w:val="28"/>
          <w:szCs w:val="28"/>
          <w:lang w:val="kk-KZ"/>
        </w:rPr>
        <w:t xml:space="preserve">По итогам государственного аудита консолидированной финансовой отчётности </w:t>
      </w:r>
      <w:r w:rsidRPr="003A0BDF">
        <w:rPr>
          <w:rFonts w:ascii="Times New Roman" w:hAnsi="Times New Roman"/>
          <w:b/>
          <w:sz w:val="28"/>
          <w:szCs w:val="28"/>
          <w:u w:val="single"/>
          <w:lang w:val="kk-KZ"/>
        </w:rPr>
        <w:t xml:space="preserve">бюджета Шардаринского района </w:t>
      </w:r>
      <w:r w:rsidRPr="003A0BDF">
        <w:rPr>
          <w:rFonts w:ascii="Times New Roman" w:hAnsi="Times New Roman"/>
          <w:sz w:val="28"/>
          <w:szCs w:val="28"/>
          <w:lang w:val="kk-KZ"/>
        </w:rPr>
        <w:t>за 2021 год выявлены финансовые нарушения на сумму 8 460 746,4 тыс. тенге, из которых 8 460 746,4 тыс. тенге подлежат восстановлению по бухгалтерскому учёту.</w:t>
      </w:r>
    </w:p>
    <w:p w:rsidR="003A0BDF" w:rsidRPr="003A0BDF" w:rsidRDefault="003A0BDF" w:rsidP="003A0BDF">
      <w:pPr>
        <w:spacing w:after="0" w:line="240" w:lineRule="auto"/>
        <w:ind w:firstLine="709"/>
        <w:contextualSpacing/>
        <w:jc w:val="both"/>
        <w:rPr>
          <w:rFonts w:ascii="Times New Roman" w:hAnsi="Times New Roman"/>
          <w:sz w:val="28"/>
          <w:szCs w:val="28"/>
          <w:lang w:val="kk-KZ"/>
        </w:rPr>
      </w:pPr>
      <w:r w:rsidRPr="003A0BDF">
        <w:rPr>
          <w:rFonts w:ascii="Times New Roman" w:hAnsi="Times New Roman"/>
          <w:sz w:val="28"/>
          <w:szCs w:val="28"/>
          <w:lang w:val="kk-KZ"/>
        </w:rPr>
        <w:t>Выявленные финансовые нарушения возникли вследствие несоблюдения принципов ведения бухгалтерского учёта и составления финансовой отчётности.</w:t>
      </w:r>
    </w:p>
    <w:p w:rsidR="003A0BDF" w:rsidRPr="003A0BDF" w:rsidRDefault="003A0BDF" w:rsidP="003A0BDF">
      <w:pPr>
        <w:spacing w:after="0" w:line="240" w:lineRule="auto"/>
        <w:ind w:firstLine="709"/>
        <w:contextualSpacing/>
        <w:jc w:val="both"/>
        <w:rPr>
          <w:rFonts w:ascii="Times New Roman" w:hAnsi="Times New Roman"/>
          <w:sz w:val="28"/>
          <w:szCs w:val="28"/>
          <w:lang w:val="kk-KZ"/>
        </w:rPr>
      </w:pPr>
      <w:r w:rsidRPr="003A0BDF">
        <w:rPr>
          <w:rFonts w:ascii="Times New Roman" w:hAnsi="Times New Roman"/>
          <w:sz w:val="28"/>
          <w:szCs w:val="28"/>
          <w:lang w:val="kk-KZ"/>
        </w:rPr>
        <w:t>— Не соблюдены требования пункта 261 Правил №393: в государственном учреждении «Отдел культуры, развития языков, физической культуры и спорта Шардаринского района» по состоянию на 01.01.2022 (форма КФО-5, код строки 041) допущено искажение по строке «Сальдо на конец отчётного периода по балансовой стоимости» на сумму минус 12,4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 Не соблюдены требования пункта 25 Правил №468: в государственном учреждении «Отдел экономики и финансов Шардаринского района» по состоянию на 01.01.2021 и 01.01.2022 в бухгалтерском балансе в статье «прочая краткосрочная дебиторская задолженность» (код строки 019, форма КФО-1) допущено завышение дебиторской задолженности на конец года на сумму 787,6 тыс. тенге, что привело к искажению финансовой отчётности</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 xml:space="preserve">— Не соблюдены требования статьи 4 Закона о бухгалтерском учёте и пункта 97 Правил №393: по состоянию на 01.01.2022 в статье «долгосрочные </w:t>
      </w:r>
      <w:r w:rsidRPr="003A0BDF">
        <w:rPr>
          <w:rFonts w:ascii="Times New Roman" w:hAnsi="Times New Roman"/>
          <w:sz w:val="28"/>
          <w:szCs w:val="28"/>
          <w:lang w:val="kk-KZ"/>
        </w:rPr>
        <w:lastRenderedPageBreak/>
        <w:t>финансовые инвестиции» бухгалтерского баланса (код строки 110, форма КФО-1) неправильно отражены бюджетные кредиты, выданные по внутреннему кредитованию, на сумму 511 558,6 тыс. тенге (по государственному учреждению «Отдел экономики и финансов Шардаринского района» — 45 405,0 тыс. тенге, по государственному учреждению «Отдел жилищно-коммунального хозяйства, пассажирского транспорта и автомобильных дорог Шардаринского района» — 466 153,6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 Не соблюдены требования пунктов 243, 247 и 272 Правил №393: по состоянию на 01.01.2022 в статье «основные средства» бухгалтерского баланса (код строки 114, форма КФО-1) расходы в размере 1 279 275,6 тыс. тенге были учтены без обеспечения правильности документального оформления актов выполненных работ</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города Шардара» — 22 169,3 тыс. тенге, ГУ «Отдел жилищно-коммунального хозяйства, пассажирского транспорта и автомобильных дорог Шардаринского района» — 840 053,5 тыс. тенге, ГУ «Отдел строительства, архитектуры и градостроительства Шардаринского района» — 122 430,0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Суткентского сельского округа» — 8 928,6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Достыкского сельского округа» — 4 181,9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Акшенгельдинского сельского округа» — 48 289,4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Кызылкумского сельского округа» — 32 280,4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Алатауского сельского округа» — 12 299,2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Узынатинского сельского округа» — 49 918,4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Коксуского сельского округа» — 45 990,0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Коссеитского сельского округа» — 35 140,9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сельского округа К.Турысбекова» — 1 281,0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Жаушыкумского сельского округа» — 30 435,5 тыс. тенге,</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«Отдел культуры, развития языков, физической культуры и спорта Шардаринского района» — 25 877,5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 Не соблюдены требования пунктов 243 и 280 Правил №393: по состоянию на 01.01.2022 в статье «незавершённое строительство и капитальные вложения» бухгалтерского баланса (код строки 115, форма КФО-1) расходы в размере 6 638 204,5 тыс. тенге были учтены без обеспечения правильности документального оформления актов выполненных работ</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«Отдел строительства, архитектуры и градостроительства Шардаринского района» — 3 205 125,0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lastRenderedPageBreak/>
        <w:t>ГУ «Отдел жилищно-коммунального хозяйства, пассажирского транспорта и автомобильных дорог Шардаринского района» — 3 386 658,9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Суткентского сельского округа» — 28 752,6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сельского округа К.Турысбекова» — 17 348,0 тыс. тенге,</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Кызылкумского сельского округа» — 320,0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 Не соблюдены требования пунктов 259 и 260 Правил №393: по состоянию на 01.01.2022 в статье «Амортизация активов» бухгалтерского баланса (код строки 120, форма КФО-2) допущено искажение на общую сумму 1 185,7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Достыкского сельского округа» — 154,5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Акшенгельдинского сельского округа» — 299,5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Кызылкумского сельского округа» — 116,6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Алатауского сельского округа» — 82,5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Жаушыкумского сельск</w:t>
      </w:r>
      <w:r>
        <w:rPr>
          <w:rFonts w:ascii="Times New Roman" w:hAnsi="Times New Roman"/>
          <w:sz w:val="28"/>
          <w:szCs w:val="28"/>
          <w:lang w:val="kk-KZ"/>
        </w:rPr>
        <w:t>ого округа» — 532,6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 Не соблюдены требования пунктов 401 и 408 Правил №393: по состоянию на 01.01.2022 в бухгалтерском учёте не признаны доход от изменения справедливой стоимости транспортного средства и расходы перед бюджетом, что привело к искажению статей «Прочие» (код строки 240, форма КФО-2) и «Прочие операционные расходы» (код строки 122, форма КФО-2) на сумму 3 844,5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Достыкского сельского округа» — 1 813,0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Кызылкумского сельского округа» — 110,0 тыс. тенге,</w:t>
      </w:r>
    </w:p>
    <w:p w:rsidR="003A0BDF" w:rsidRP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Коссеитского сельского округа» — 1 025,0 тыс. тенге,</w:t>
      </w:r>
    </w:p>
    <w:p w:rsidR="003A0BDF" w:rsidRDefault="003A0BDF" w:rsidP="003A0BDF">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A0BDF">
        <w:rPr>
          <w:rFonts w:ascii="Times New Roman" w:hAnsi="Times New Roman"/>
          <w:sz w:val="28"/>
          <w:szCs w:val="28"/>
          <w:lang w:val="kk-KZ"/>
        </w:rPr>
        <w:t>ГУ «Аппарат акима Жаушыкумского сельского округа» — 896,5 тыс. тенге).</w:t>
      </w:r>
    </w:p>
    <w:p w:rsidR="00654F0E" w:rsidRP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654F0E">
        <w:rPr>
          <w:rFonts w:ascii="Times New Roman" w:eastAsia="Times New Roman" w:hAnsi="Times New Roman" w:cs="Times New Roman"/>
          <w:sz w:val="28"/>
          <w:szCs w:val="28"/>
          <w:lang w:val="kk-KZ" w:eastAsia="ru-RU"/>
        </w:rPr>
        <w:t>— Не соблюдены требования пунктов 4, 15, 18, 26, 27, 28 Правил №393: в части «Чистые активы / капитал» финансовой отчетности не отражена в полном объёме и достоверно сумма накопленного финансового результата, в результате чего в статье «Накопленный финансовый результат» бухгалтерского баланса (код строки 412, форма КФО-1) государственного коммунального казённого предприятия «Шардаринская централизованная библиотечная система» по состоянию на 01.01.2022 допущено искажение на сумму 25 877,5 тыс. тенге.</w:t>
      </w:r>
    </w:p>
    <w:p w:rsidR="00654F0E" w:rsidRP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p>
    <w:p w:rsidR="00654F0E" w:rsidRP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654F0E">
        <w:rPr>
          <w:rFonts w:ascii="Times New Roman" w:eastAsia="Times New Roman" w:hAnsi="Times New Roman" w:cs="Times New Roman"/>
          <w:sz w:val="28"/>
          <w:szCs w:val="28"/>
          <w:lang w:val="kk-KZ" w:eastAsia="ru-RU"/>
        </w:rPr>
        <w:t>По результатам внешнего государственного аудита в объектах аудита выявлено 66 единиц процедурных нарушений:</w:t>
      </w:r>
    </w:p>
    <w:p w:rsidR="00654F0E" w:rsidRP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p>
    <w:p w:rsidR="00654F0E" w:rsidRP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654F0E">
        <w:rPr>
          <w:rFonts w:ascii="Times New Roman" w:eastAsia="Times New Roman" w:hAnsi="Times New Roman" w:cs="Times New Roman"/>
          <w:sz w:val="28"/>
          <w:szCs w:val="28"/>
          <w:lang w:val="kk-KZ" w:eastAsia="ru-RU"/>
        </w:rPr>
        <w:t>— Не соблюдены требования пункта 3 Правил №423: отдел жилищно-коммунального хозяйства не провёл инвентаризацию перед составлением годовой финансовой отчётности (в 18 объектах аудита — 18 нарушений);</w:t>
      </w:r>
    </w:p>
    <w:p w:rsidR="00654F0E" w:rsidRP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654F0E">
        <w:rPr>
          <w:rFonts w:ascii="Times New Roman" w:eastAsia="Times New Roman" w:hAnsi="Times New Roman" w:cs="Times New Roman"/>
          <w:sz w:val="28"/>
          <w:szCs w:val="28"/>
          <w:lang w:val="kk-KZ" w:eastAsia="ru-RU"/>
        </w:rPr>
        <w:t>— Не соблюдены требования пункта 181 Правил №393: объекты аудита не сформировали резерв по неиспользованным отпускам в бухгалтерском учёте (в 18 объектах аудита — 22 нарушения);</w:t>
      </w:r>
    </w:p>
    <w:p w:rsidR="00654F0E" w:rsidRP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654F0E">
        <w:rPr>
          <w:rFonts w:ascii="Times New Roman" w:eastAsia="Times New Roman" w:hAnsi="Times New Roman" w:cs="Times New Roman"/>
          <w:sz w:val="28"/>
          <w:szCs w:val="28"/>
          <w:lang w:val="kk-KZ" w:eastAsia="ru-RU"/>
        </w:rPr>
        <w:t>— Не соблюдены требования форм 2 и 3 Правил №468: показатели годовой финансовой отчётности, представленные в формах и таблицах, не согласованы между собой (в 13 объектах аудита — 13 нарушений);</w:t>
      </w:r>
    </w:p>
    <w:p w:rsidR="00654F0E" w:rsidRP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654F0E">
        <w:rPr>
          <w:rFonts w:ascii="Times New Roman" w:eastAsia="Times New Roman" w:hAnsi="Times New Roman" w:cs="Times New Roman"/>
          <w:sz w:val="28"/>
          <w:szCs w:val="28"/>
          <w:lang w:val="kk-KZ" w:eastAsia="ru-RU"/>
        </w:rPr>
        <w:t>— Не соблюдены требования пункта 11 Правил №640: консолидированная финансовая отчётность не была представлена либо представлена на бумажном носителе, страницы отчёта не были пронумерованы, не имели содержания и не были оформлены в виде брошюры (в 3 объектах аудита — 3 нарушения);</w:t>
      </w:r>
    </w:p>
    <w:p w:rsidR="00654F0E" w:rsidRP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654F0E">
        <w:rPr>
          <w:rFonts w:ascii="Times New Roman" w:eastAsia="Times New Roman" w:hAnsi="Times New Roman" w:cs="Times New Roman"/>
          <w:sz w:val="28"/>
          <w:szCs w:val="28"/>
          <w:lang w:val="kk-KZ" w:eastAsia="ru-RU"/>
        </w:rPr>
        <w:t>— Не соблюдены требования пунктов 240, 243, 249, 272 Правил №393: расходы были учтены без обеспечения надлежащего документального оформления актов выполненных работ (в 5 объектах аудита — 7 нарушений);</w:t>
      </w:r>
    </w:p>
    <w:p w:rsidR="00654F0E" w:rsidRDefault="00654F0E" w:rsidP="00654F0E">
      <w:pPr>
        <w:pBdr>
          <w:bottom w:val="single" w:sz="4" w:space="25"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654F0E">
        <w:rPr>
          <w:rFonts w:ascii="Times New Roman" w:eastAsia="Times New Roman" w:hAnsi="Times New Roman" w:cs="Times New Roman"/>
          <w:sz w:val="28"/>
          <w:szCs w:val="28"/>
          <w:lang w:val="kk-KZ" w:eastAsia="ru-RU"/>
        </w:rPr>
        <w:t>— Не соблюдены требования пунктов 40, 47, 51 Правил №468: по состоянию на 01.01.2022 в отчёте о движении денежных средств по источникам финансирования государственных учреждений выявлены искажения (в 3 объектах аудита — 3 нарушения).</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u w:val="single"/>
          <w:lang w:val="kk-KZ" w:eastAsia="ru-RU"/>
        </w:rPr>
        <w:t>Комментарий</w:t>
      </w:r>
      <w:r w:rsidRPr="00654F0E">
        <w:rPr>
          <w:rFonts w:ascii="Times New Roman" w:eastAsia="Times New Roman" w:hAnsi="Times New Roman" w:cs="Times New Roman"/>
          <w:b/>
          <w:color w:val="000000"/>
          <w:sz w:val="28"/>
          <w:szCs w:val="28"/>
          <w:u w:val="single"/>
          <w:lang w:val="kk-KZ" w:eastAsia="ru-RU"/>
        </w:rPr>
        <w:t xml:space="preserve"> </w:t>
      </w:r>
      <w:r w:rsidRPr="00654F0E">
        <w:rPr>
          <w:rFonts w:ascii="Times New Roman" w:eastAsia="Times New Roman" w:hAnsi="Times New Roman" w:cs="Times New Roman"/>
          <w:color w:val="000000"/>
          <w:sz w:val="28"/>
          <w:szCs w:val="28"/>
          <w:lang w:val="kk-KZ" w:eastAsia="ru-RU"/>
        </w:rPr>
        <w:t>(Шардара)</w:t>
      </w:r>
    </w:p>
    <w:p w:rsidR="0072466C"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За исключением влияния обстоятельств, описанных в разделе, содержащем обоснование модифицированного (с оговоркой) мнения, консолидированная финансовая отчетность достоверно во всех существенных аспектах отражает финансовое положение по состоянию на 31 декабря 2021 года, результаты финансово-хозяйственной деятельности и движение денежных средств за 2021 год в соответствии с требованиями законодательства Республики Казахстан в области бухгалтерского учета и финансовой отчетности.</w:t>
      </w:r>
    </w:p>
    <w:p w:rsidR="00654F0E" w:rsidRPr="00205BA4"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12"/>
          <w:szCs w:val="28"/>
          <w:lang w:val="kk-KZ" w:eastAsia="ru-RU"/>
        </w:rPr>
      </w:pPr>
    </w:p>
    <w:p w:rsidR="00654F0E" w:rsidRPr="00654F0E" w:rsidRDefault="00ED6A2B"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xml:space="preserve"> </w:t>
      </w:r>
      <w:r w:rsidR="00654F0E" w:rsidRPr="00654F0E">
        <w:rPr>
          <w:rFonts w:ascii="Times New Roman" w:eastAsia="Times New Roman" w:hAnsi="Times New Roman" w:cs="Times New Roman"/>
          <w:color w:val="000000"/>
          <w:sz w:val="28"/>
          <w:szCs w:val="28"/>
          <w:lang w:val="kk-KZ" w:eastAsia="ru-RU"/>
        </w:rPr>
        <w:t xml:space="preserve">По результатам государственного аудита консолидированной финансовой отчётности </w:t>
      </w:r>
      <w:r w:rsidR="00654F0E" w:rsidRPr="00654F0E">
        <w:rPr>
          <w:rFonts w:ascii="Times New Roman" w:eastAsia="Times New Roman" w:hAnsi="Times New Roman" w:cs="Times New Roman"/>
          <w:b/>
          <w:color w:val="000000"/>
          <w:sz w:val="28"/>
          <w:szCs w:val="28"/>
          <w:u w:val="single"/>
          <w:lang w:val="kk-KZ" w:eastAsia="ru-RU"/>
        </w:rPr>
        <w:t>бюджета Мактаральского района</w:t>
      </w:r>
      <w:r w:rsidR="00654F0E" w:rsidRPr="00654F0E">
        <w:rPr>
          <w:rFonts w:ascii="Times New Roman" w:eastAsia="Times New Roman" w:hAnsi="Times New Roman" w:cs="Times New Roman"/>
          <w:color w:val="000000"/>
          <w:sz w:val="28"/>
          <w:szCs w:val="28"/>
          <w:lang w:val="kk-KZ" w:eastAsia="ru-RU"/>
        </w:rPr>
        <w:t xml:space="preserve"> за 2021 год выявлены финансовые нарушения на сумму 9 387 475,3 тыс. тенге, из которых 9 387 475,3 тыс. тенге подлежат восстановлению в бухгалтерском учёте, фактически восстановлено — 2 330,0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Выявленные финансовые нарушения возникли вследствие несоблюдения принципов ведения бухгалтерского учёта и составления финансовой отчётности.</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xml:space="preserve">— Не соблюдены требования пункта 25 Правил №468: в государственном учреждении «Отдел экономики и финансов Мактаральского района» по состоянию на 01.01.2021 в бухгалтерском балансе статья «прочая </w:t>
      </w:r>
      <w:r w:rsidRPr="00654F0E">
        <w:rPr>
          <w:rFonts w:ascii="Times New Roman" w:eastAsia="Times New Roman" w:hAnsi="Times New Roman" w:cs="Times New Roman"/>
          <w:color w:val="000000"/>
          <w:sz w:val="28"/>
          <w:szCs w:val="28"/>
          <w:lang w:val="kk-KZ" w:eastAsia="ru-RU"/>
        </w:rPr>
        <w:lastRenderedPageBreak/>
        <w:t>краткосрочная дебиторская задолженность» (код строки 019, форма КФО-1) завышена на сумму 5 582,6 тыс. тенге, что привело к искажению финансовой отчётности.</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31 и 41 Правил №468: в государственном учреждении «Отдел экономики и финансов Мактаральского района» по состоянию на 01.01.2021 в статье бухгалтерского баланса «краткосрочная кредиторская задолженность перед поставщиками и подрядчиками» (код строки 215, форма КФО-1) не отражена кредиторская задолженность в размере 1 485,2 тыс. тенге, а по состоянию на 01.01.2022 в отчёте о результатах финансовой деятельности в статье «прочие операционные расходы» (код строки 122, форма КФО-2) расходы за оказанные услуги в размере 7 067,8 тыс. тенге представлены несоответствующим образом, что в совокупности привело к искажению финансовой отчётнос</w:t>
      </w:r>
      <w:r>
        <w:rPr>
          <w:rFonts w:ascii="Times New Roman" w:eastAsia="Times New Roman" w:hAnsi="Times New Roman" w:cs="Times New Roman"/>
          <w:color w:val="000000"/>
          <w:sz w:val="28"/>
          <w:szCs w:val="28"/>
          <w:lang w:val="kk-KZ" w:eastAsia="ru-RU"/>
        </w:rPr>
        <w:t>ти на сумму 8 553,0 тыс. тенге.</w:t>
      </w:r>
    </w:p>
    <w:p w:rsid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статьи 4 Закона о бухгалтерском учёте и пункта 97 Правил №393: по состоянию на 01.01.2022 в бухгалтерском балансе (коды строк 110, 313, форма КФО-1) в статье «долгосрочные финансовые инвестиции» в бухгалтерском учёте неправильно отражены бюджетные кредиты, выданные по внутреннему кредитованию, на сумму 4 509 761,7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243, 247 и 272 Правил №393: по состоянию на 01.01.2022 в бухгалтерском балансе по статьям «основные средства» (коды строк 114, 115, форма КФО-1) расходы на сумму 4 743 402,3 тыс. тенге были учтены как затраты без обеспечения правильности документального оформления актов выполненных работ</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(ГУ «Отдел архитектуры, градостроительства и строительства Мактаральского района» — 4 711 101,4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ГККП «Мактаральская централизованная библиотечная система» — 1 450,0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ГУ «Отдел жилищно-коммунального хозяйства, пассажирского транспорта, автомобильных дорог и жилищной инспекции Мактаральского</w:t>
      </w:r>
      <w:r>
        <w:rPr>
          <w:rFonts w:ascii="Times New Roman" w:eastAsia="Times New Roman" w:hAnsi="Times New Roman" w:cs="Times New Roman"/>
          <w:color w:val="000000"/>
          <w:sz w:val="28"/>
          <w:szCs w:val="28"/>
          <w:lang w:val="kk-KZ" w:eastAsia="ru-RU"/>
        </w:rPr>
        <w:t xml:space="preserve"> района» — 30 850,9 тыс. тенге)</w:t>
      </w:r>
    </w:p>
    <w:p w:rsid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196, 197 и 198 Правил №393: в ГККП «Мактаральская централизованная библиотечная система» по состоянию на 01.01.2022 в бухгалтерском балансе в статье «незавершённое строительство и капитальные вложения» (код строки 115, форма КФО-1) расходы в размере 880,0 тыс. тенге были отражены без надлежащего документального оформления актов выполненных работ, что привело к искажению финансовой отчётности.</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xml:space="preserve">— Не соблюдены требования пункта 337 Правил №393: в государственном учреждении «Отдел жилищно-коммунального хозяйства, пассажирского транспорта, автомобильных дорог и жилищной инспекции </w:t>
      </w:r>
      <w:r w:rsidRPr="00654F0E">
        <w:rPr>
          <w:rFonts w:ascii="Times New Roman" w:eastAsia="Times New Roman" w:hAnsi="Times New Roman" w:cs="Times New Roman"/>
          <w:color w:val="000000"/>
          <w:sz w:val="28"/>
          <w:szCs w:val="28"/>
          <w:lang w:val="kk-KZ" w:eastAsia="ru-RU"/>
        </w:rPr>
        <w:lastRenderedPageBreak/>
        <w:t>Мактаральского района» по состоянию на 01.01.2022 в бухгалтерском учёте не обеспечено надлежащее документальное оформление объекта основного средства, вследствие чего в статье бухгалтерского баланса «прочие нематериальные активы» (код строки 118, форма КФО-1) допущено искажение на сумму 119 295,7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По результатам внешнего государственного аудита в объектах аудита выявлено 59 единиц процедурных нарушений:</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3 Правил №423: отдел жилищно-коммунального хозяйства не провёл инвентаризацию перед составлением годовой финансовой отчётности (в 13 объектах аудита — 13 нарушений)</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181 Правил №393: объекты аудита не сформировали резерв по неиспользованным отпускам в бухгалтерском учёте (в 20 объектах аудита — 27 нарушений)</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форм 2 и 3 Правил №468: данные, представленные в таблицах годовой финансовой отчётности, не соответствуют друг другу в схеме согласования ключевых показателей (в 11 объектах аудита — 11 нарушений)</w:t>
      </w:r>
    </w:p>
    <w:p w:rsid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11 Правил №640: консолидированная финансовая отчётность не была представлена или представлена на бумажном носителе, страницы отчёта не были пронумерованы, содержание не указано, отчёт не оформлен в виде брошюры (в 4 объектах аудита — 4 нарушения)</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240, 243, 249 и 272 Правил №393: в одном объекте аудита (1 нарушение) расходы были отражены без обеспечения надлежащего документального оформления актов выполненных работ.</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40, 47 и 51 Правил №468: по состоянию на 01.01.2022 в отчётах о движении денежных средств на счетах государственных учреждений по источникам финансирования допущены искажения (в 2 объектах аудита — 2 нарушения).</w:t>
      </w:r>
    </w:p>
    <w:p w:rsid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2 статьи 113 Трудового кодекса Республики Казахстан: в одном объекте аудита зафиксировано 1 нарушение.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b/>
          <w:color w:val="000000"/>
          <w:sz w:val="28"/>
          <w:szCs w:val="28"/>
          <w:u w:val="single"/>
          <w:lang w:val="kk-KZ" w:eastAsia="ru-RU"/>
        </w:rPr>
        <w:t xml:space="preserve">Комментарий </w:t>
      </w:r>
      <w:r w:rsidRPr="00654F0E">
        <w:rPr>
          <w:rFonts w:ascii="Times New Roman" w:eastAsia="Times New Roman" w:hAnsi="Times New Roman" w:cs="Times New Roman"/>
          <w:color w:val="000000"/>
          <w:sz w:val="28"/>
          <w:szCs w:val="28"/>
          <w:lang w:val="kk-KZ" w:eastAsia="ru-RU"/>
        </w:rPr>
        <w:t>(Мактаарал)</w:t>
      </w:r>
    </w:p>
    <w:p w:rsidR="00527A39"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За исключением влияния обстоятельств, изложенных в разделе, содержащем основания для выражения мнения с оговоркой, консолидированная финансовая отчетность по состоянию на 31 декабря 2021 года достоверно во всех существенных аспектах отражает финансовое положение, результаты финансово-хозяйственной деятельности и движение денежных средств за 2021 год в соответствии с требованиями законодательства Республики Казахстан в области бухгалтерского учета и финансовой отчетности.</w:t>
      </w:r>
    </w:p>
    <w:p w:rsidR="00654F0E" w:rsidRPr="00205BA4"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12"/>
          <w:szCs w:val="28"/>
          <w:lang w:val="kk-KZ" w:eastAsia="ru-RU"/>
        </w:rPr>
      </w:pP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lastRenderedPageBreak/>
        <w:t xml:space="preserve">По результатам государственного аудита консолидированной финансовой отчётности </w:t>
      </w:r>
      <w:r w:rsidRPr="00654F0E">
        <w:rPr>
          <w:rFonts w:ascii="Times New Roman" w:eastAsia="Times New Roman" w:hAnsi="Times New Roman" w:cs="Times New Roman"/>
          <w:b/>
          <w:color w:val="000000"/>
          <w:sz w:val="28"/>
          <w:szCs w:val="28"/>
          <w:u w:val="single"/>
          <w:lang w:val="kk-KZ" w:eastAsia="ru-RU"/>
        </w:rPr>
        <w:t>бюджета Жетысайского района</w:t>
      </w:r>
      <w:r w:rsidRPr="00654F0E">
        <w:rPr>
          <w:rFonts w:ascii="Times New Roman" w:eastAsia="Times New Roman" w:hAnsi="Times New Roman" w:cs="Times New Roman"/>
          <w:color w:val="000000"/>
          <w:sz w:val="28"/>
          <w:szCs w:val="28"/>
          <w:lang w:val="kk-KZ" w:eastAsia="ru-RU"/>
        </w:rPr>
        <w:t xml:space="preserve"> за 2021 год выявлены финансовые нарушения на сумму 4 067 328,0 тыс. тенге, из которых 4 067 328,0 тыс. тенге подлежат восстановлению в бухгалтерском учёте. Фактически восстановлено 12 752,0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Выявленные финансовые нарушения возникли в результате несоблюдения принципов ведения бухгалтерского учёта и составления финансовой отчётности.</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25 Правил №468: в государственном учреждении «Отдел экономики и финансов Жетысайского района» по состоянию на 01.01.2021 в бухгалтерском балансе в статье «прочая краткосрочная дебиторская задолженность» (код строки 019, форма КФО-1) завышение дебиторской задолженности на конец года составило 4 266,4 тыс. тенге, что привело к искажению финансовой отчётности.</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41 Правил №468: в государственном учреждении «Отдел экономики и финансов Жетысайского района» по состоянию на 01.01.2022 в отчёте о результатах финансовой деятельности в статье «прочие операционные расходы» (код строки 122, форма КФО-2) услуги были отражены в размере 41 029,3 тыс. тенге, что привело к и</w:t>
      </w:r>
      <w:r>
        <w:rPr>
          <w:rFonts w:ascii="Times New Roman" w:eastAsia="Times New Roman" w:hAnsi="Times New Roman" w:cs="Times New Roman"/>
          <w:color w:val="000000"/>
          <w:sz w:val="28"/>
          <w:szCs w:val="28"/>
          <w:lang w:val="kk-KZ" w:eastAsia="ru-RU"/>
        </w:rPr>
        <w:t>скажению финансовой отчётности.</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статьи 4 Закона о бухгалтерском учёте и пункта 97 Правил №393: в государственном учреждении «Отдел экономики и финансов Жетысайского района» по состоянию на 01.01.2022 в статье «долгосрочные финансовые инвестиции» бухгалтерского баланса (код строки 310, форма КФО-1) бюджетные кредиты, выданные по внутреннему кредитованию, в размере 31 539,9 тыс. тенге были отражены с ош</w:t>
      </w:r>
      <w:r>
        <w:rPr>
          <w:rFonts w:ascii="Times New Roman" w:eastAsia="Times New Roman" w:hAnsi="Times New Roman" w:cs="Times New Roman"/>
          <w:color w:val="000000"/>
          <w:sz w:val="28"/>
          <w:szCs w:val="28"/>
          <w:lang w:val="kk-KZ" w:eastAsia="ru-RU"/>
        </w:rPr>
        <w:t>ибкой.</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243, 247 и 272 Правил №393: по состоянию на 01.01.2022 в бухгалтерском балансе в статьях «основные средства» (коды строк 114, 115, форма КФО-1) расходы в размере 266 311,0 тыс. тенге были учтены без надлежащего документального оформления актов выполненных работ</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(ГККП «Жетысай кызмет» — 12 212,0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ГУ «Аппарат акима сельского округа Жылы су Жетысайского района» — 167 906,8 тыс. тенге,</w:t>
      </w:r>
    </w:p>
    <w:p w:rsid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ГУ «Аппарат акима города Жетысай» — 86 192,2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272, 275 и 280 Правил №393: в государственном учреждении «Отдел строительства, архитектуры и градостроительства Жетысайского района» по состоянию на 01.01.2022 в бухгалтерском балансе в статье «незавершённое строительство и капитальные вложения» (код строки 115, форма КФО-1) расходы на сумму 3 723 641,4 тыс. тенге были отражены без обеспечения надлежащего документального оформления актов выполненных работ, что привело к искажению финансовой отчётности.</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lastRenderedPageBreak/>
        <w:t>— Не соблюдены требования пунктов 196, 197 и 198 Правил №393: в государственном учреждении «Отдел занятости и социальных программ Жетысайского района» по состоянию на 01.01.2022 в бухгалтерском учёте не было обеспечено надлежащее документальное оформление объекта основного средства, в результате чего в статье «прочие нематериальные активы» бухгалтерского баланса (код строки 020, форма КФО-1) допущено искаж</w:t>
      </w:r>
      <w:r>
        <w:rPr>
          <w:rFonts w:ascii="Times New Roman" w:eastAsia="Times New Roman" w:hAnsi="Times New Roman" w:cs="Times New Roman"/>
          <w:color w:val="000000"/>
          <w:sz w:val="28"/>
          <w:szCs w:val="28"/>
          <w:lang w:val="kk-KZ" w:eastAsia="ru-RU"/>
        </w:rPr>
        <w:t>ение на сумму 250,0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По результатам внешнего государственного аудита в объектах аудита выявлено 5</w:t>
      </w:r>
      <w:r>
        <w:rPr>
          <w:rFonts w:ascii="Times New Roman" w:eastAsia="Times New Roman" w:hAnsi="Times New Roman" w:cs="Times New Roman"/>
          <w:color w:val="000000"/>
          <w:sz w:val="28"/>
          <w:szCs w:val="28"/>
          <w:lang w:val="kk-KZ" w:eastAsia="ru-RU"/>
        </w:rPr>
        <w:t>5 единиц процедурных нарушений:</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3 Правил №423: отдел жилищно-коммунального хозяйства не провёл инвентаризацию перед составлением годовой финансовой отчётности (в 14 объектах аудита — 14 нарушений)</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181 Правил №393: аудитируемые объекты не сформировали резерв по неиспользованным отпускам в бухгалтерском учёте (в 20 объектах аудита — 21 нарушение)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форм 2 и 3 Правил №468: в схемах согласования ключевых показателей годовой финансовой отчётности информация, представленная в таблицах, не соответствует друг другу (в 5 объектах аудита — 5 нарушений)</w:t>
      </w:r>
    </w:p>
    <w:p w:rsid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11 Правил №640: консолидированная финансовая отчётность не была представлена или представлена в бумажном формате без нумерации страниц, содержания и оформления в виде брошюры (в 5 объектах аудита — 5 нарушений)</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28, 97, 196, 197 и 198 Правил №393: в 4 объектах аудита (4 нарушения) расходы были отражены без обеспечения надлежащего документального оформления актов выполненных работ.</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245 и 249 Правил №393: в 2 объектах аудита (2 нарушения) расходы были учтены с нарушением порядка документального оформления актов выполненных работ.</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пунктов 40, 47 и 51 Правил №468: по состоянию на 01.01.2022 в отчётах о движении денежных средств на счетах государственных учреждений по источникам финансирования выявлены искажения (в 3 объектах аудита — 3 нарушения).</w:t>
      </w:r>
    </w:p>
    <w:p w:rsid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Не соблюдены требования пункта 2 статьи 113 Трудового кодекса Республики Казахстан: в 1 объекте аудита зафиксировано 1 нарушение.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b/>
          <w:color w:val="000000"/>
          <w:sz w:val="28"/>
          <w:szCs w:val="28"/>
          <w:lang w:val="kk-KZ" w:eastAsia="ru-RU"/>
        </w:rPr>
        <w:t xml:space="preserve">Комментарий </w:t>
      </w:r>
      <w:r w:rsidRPr="00654F0E">
        <w:rPr>
          <w:rFonts w:ascii="Times New Roman" w:eastAsia="Times New Roman" w:hAnsi="Times New Roman" w:cs="Times New Roman"/>
          <w:color w:val="000000"/>
          <w:sz w:val="28"/>
          <w:szCs w:val="28"/>
          <w:lang w:val="kk-KZ" w:eastAsia="ru-RU"/>
        </w:rPr>
        <w:t>(Жетысай)</w:t>
      </w:r>
    </w:p>
    <w:p w:rsidR="00527A39"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xml:space="preserve">За исключением влияния обстоятельств, изложенных в разделе, содержащем обоснование выраженного мнения с оговоркой, консолидированная финансовая отчетность достоверно во всех существенных аспектах отражает финансовое положение по состоянию на 31 декабря 2021 года, результаты финансово-хозяйственной деятельности и движение денежных средств за 2021 год в соответствии с требованиями законодательства </w:t>
      </w:r>
      <w:r w:rsidRPr="00654F0E">
        <w:rPr>
          <w:rFonts w:ascii="Times New Roman" w:eastAsia="Times New Roman" w:hAnsi="Times New Roman" w:cs="Times New Roman"/>
          <w:color w:val="000000"/>
          <w:sz w:val="28"/>
          <w:szCs w:val="28"/>
          <w:lang w:val="kk-KZ" w:eastAsia="ru-RU"/>
        </w:rPr>
        <w:lastRenderedPageBreak/>
        <w:t>Республики Казахстан в области бухгалтерского учета и финансовой отчетности.</w:t>
      </w:r>
    </w:p>
    <w:p w:rsidR="00654F0E" w:rsidRPr="00205BA4"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12"/>
          <w:szCs w:val="28"/>
          <w:lang w:val="kk-KZ" w:eastAsia="ru-RU"/>
        </w:rPr>
      </w:pP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 xml:space="preserve">По результатам государственного аудита консолидированной финансовой отчетности </w:t>
      </w:r>
      <w:r w:rsidRPr="00654F0E">
        <w:rPr>
          <w:rFonts w:ascii="Times New Roman" w:eastAsia="Times New Roman" w:hAnsi="Times New Roman" w:cs="Times New Roman"/>
          <w:b/>
          <w:color w:val="000000"/>
          <w:sz w:val="28"/>
          <w:szCs w:val="28"/>
          <w:u w:val="single"/>
          <w:lang w:val="kk-KZ" w:eastAsia="ru-RU"/>
        </w:rPr>
        <w:t xml:space="preserve">бюджета Отырарского района </w:t>
      </w:r>
      <w:r w:rsidRPr="00654F0E">
        <w:rPr>
          <w:rFonts w:ascii="Times New Roman" w:eastAsia="Times New Roman" w:hAnsi="Times New Roman" w:cs="Times New Roman"/>
          <w:color w:val="000000"/>
          <w:sz w:val="28"/>
          <w:szCs w:val="28"/>
          <w:lang w:val="kk-KZ" w:eastAsia="ru-RU"/>
        </w:rPr>
        <w:t>за 2021 год выявлены финансовые нарушения на сумму 541 230,1 тыс. тенге, из которых подлежат восстановлению в бухгалтерском учете 541 230,1 тыс. тенге, восстановлено — 1 654,2 тыс. тенге.</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654F0E">
        <w:rPr>
          <w:rFonts w:ascii="Times New Roman" w:eastAsia="Times New Roman" w:hAnsi="Times New Roman" w:cs="Times New Roman"/>
          <w:color w:val="000000"/>
          <w:sz w:val="28"/>
          <w:szCs w:val="28"/>
          <w:lang w:val="kk-KZ" w:eastAsia="ru-RU"/>
        </w:rPr>
        <w:t>Выявленные финансовые нарушения возникли в результате ведения бухгалтерского учета и составления финансовой отчетности с нарушением установленных принципов.</w:t>
      </w:r>
    </w:p>
    <w:p w:rsidR="00654F0E" w:rsidRP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654F0E">
        <w:rPr>
          <w:rFonts w:ascii="Times New Roman" w:eastAsia="Times New Roman" w:hAnsi="Times New Roman" w:cs="Times New Roman"/>
          <w:color w:val="000000"/>
          <w:sz w:val="28"/>
          <w:szCs w:val="28"/>
          <w:lang w:val="kk-KZ" w:eastAsia="ru-RU"/>
        </w:rPr>
        <w:t xml:space="preserve"> Нарушены требования пунктов 25 и 41 Правил №468: по состоянию на 01.01.2021 в бухгалтерском балансе государственного учреждения «Отдел экономики и финансов Отырарского района» в статье «прочая краткосрочная дебиторская задолженность» (код строки 019, форма КФО-1) излишне отражена дебиторская задолженность на сумму 2 071,2 тыс. тенге; а по состоянию на 01.01.2022 в отчете о финансовых результатах в статье «прочие операционные расходы» (код строки 122, форма КФО-2) услуги были отражены на сумму 3 216,2 тыс. тенге, что в совокупности привело к искажению финансовой отчетнос</w:t>
      </w:r>
      <w:r>
        <w:rPr>
          <w:rFonts w:ascii="Times New Roman" w:eastAsia="Times New Roman" w:hAnsi="Times New Roman" w:cs="Times New Roman"/>
          <w:color w:val="000000"/>
          <w:sz w:val="28"/>
          <w:szCs w:val="28"/>
          <w:lang w:val="kk-KZ" w:eastAsia="ru-RU"/>
        </w:rPr>
        <w:t>ти на сумму 5 287,4 тыс. тенге.</w:t>
      </w:r>
    </w:p>
    <w:p w:rsidR="00654F0E" w:rsidRDefault="00654F0E" w:rsidP="00654F0E">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654F0E">
        <w:rPr>
          <w:rFonts w:ascii="Times New Roman" w:eastAsia="Times New Roman" w:hAnsi="Times New Roman" w:cs="Times New Roman"/>
          <w:color w:val="000000"/>
          <w:sz w:val="28"/>
          <w:szCs w:val="28"/>
          <w:lang w:val="kk-KZ" w:eastAsia="ru-RU"/>
        </w:rPr>
        <w:t xml:space="preserve"> Нарушены требования статьи 4 Закона «О бухгалтерском учете» и пункта 97 Правил №393: по состоянию на 01.01.2022 в бухгалтерском балансе государственного учреждения «Отдел экономики и финансов Отырарского района» в статье «долгосрочные финансовые инвестиции» (коды строк 110, 310, форма КФО-1) бюджетные кредиты, выданные по внутреннему кредитованию, отражены некорректно на сумму 464 024,6 тыс. тенге.</w:t>
      </w:r>
    </w:p>
    <w:p w:rsidR="002F0CC8" w:rsidRPr="002F0CC8" w:rsidRDefault="002F0CC8" w:rsidP="002F0CC8">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2F0CC8">
        <w:rPr>
          <w:rFonts w:ascii="Times New Roman" w:eastAsia="Times New Roman" w:hAnsi="Times New Roman" w:cs="Times New Roman"/>
          <w:color w:val="000000"/>
          <w:sz w:val="28"/>
          <w:szCs w:val="28"/>
          <w:lang w:val="kk-KZ" w:eastAsia="ru-RU"/>
        </w:rPr>
        <w:t xml:space="preserve"> Нарушены требования пунктов 272, 275 и 280 Правил №393: по состоянию на 01.01.2022 в бухгалтерском балансе в статьях «основные средства» и «незавершенное строительство и капитальные вложения» (коды строк 114, 115, форма КФО-1) расходы на сумму 59 319,0 тыс. тенге были учтены без надлежащего документального оформления актов выполненных работ, что привело к искажению финансовой отчетности («Отдел занятости и социальных программ Отырарского района» — 1 204,2 тыс. тенге, «Отдел строительства, архитектуры и градостроительства Отырарского района» — 804,6 тыс. тенге, «Отдел жилищно-коммунального хозяйства, пассажирского транспорта и автомобильных дорог Отырарского </w:t>
      </w:r>
      <w:r>
        <w:rPr>
          <w:rFonts w:ascii="Times New Roman" w:eastAsia="Times New Roman" w:hAnsi="Times New Roman" w:cs="Times New Roman"/>
          <w:color w:val="000000"/>
          <w:sz w:val="28"/>
          <w:szCs w:val="28"/>
          <w:lang w:val="kk-KZ" w:eastAsia="ru-RU"/>
        </w:rPr>
        <w:t>района» — 57 310,2 тыс. тенге).</w:t>
      </w:r>
    </w:p>
    <w:p w:rsidR="002F0CC8" w:rsidRPr="002F0CC8" w:rsidRDefault="002F0CC8" w:rsidP="002F0CC8">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2F0CC8">
        <w:rPr>
          <w:rFonts w:ascii="Times New Roman" w:eastAsia="Times New Roman" w:hAnsi="Times New Roman" w:cs="Times New Roman"/>
          <w:color w:val="000000"/>
          <w:sz w:val="28"/>
          <w:szCs w:val="28"/>
          <w:lang w:val="kk-KZ" w:eastAsia="ru-RU"/>
        </w:rPr>
        <w:t xml:space="preserve"> Нарушены требования пунктов 196, 197 и 198 Правил №393: по состоянию на 01.01.2022 документальное оформление объектов основных средств в бухгалтерском учете не обеспечено должным образом; в статье бухгалтерского баланса «прочие нематериальные активы» (код строки 020, форма КФО-1) допущено искажение на общую сумму 450,0 тыс. тенге («Отдел культуры, развития языков, физической культуры и спорта Отырарского района» — 230,0 тыс. тенге, «Централизованная библиотечная система Отырарско</w:t>
      </w:r>
      <w:r>
        <w:rPr>
          <w:rFonts w:ascii="Times New Roman" w:eastAsia="Times New Roman" w:hAnsi="Times New Roman" w:cs="Times New Roman"/>
          <w:color w:val="000000"/>
          <w:sz w:val="28"/>
          <w:szCs w:val="28"/>
          <w:lang w:val="kk-KZ" w:eastAsia="ru-RU"/>
        </w:rPr>
        <w:t>го района» — 450,0 тыс. тенге).</w:t>
      </w:r>
    </w:p>
    <w:p w:rsidR="002F0CC8" w:rsidRDefault="002F0CC8" w:rsidP="002F0CC8">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2F0CC8">
        <w:rPr>
          <w:rFonts w:ascii="Times New Roman" w:eastAsia="Times New Roman" w:hAnsi="Times New Roman" w:cs="Times New Roman"/>
          <w:color w:val="000000"/>
          <w:sz w:val="28"/>
          <w:szCs w:val="28"/>
          <w:lang w:val="kk-KZ" w:eastAsia="ru-RU"/>
        </w:rPr>
        <w:lastRenderedPageBreak/>
        <w:t>По результатам внешнего государственного аудита выявлено 69 нарушений процедурного характера по объектам аудита.</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AC75F7">
        <w:rPr>
          <w:rFonts w:ascii="Times New Roman" w:eastAsia="Times New Roman" w:hAnsi="Times New Roman" w:cs="Times New Roman"/>
          <w:color w:val="000000"/>
          <w:sz w:val="28"/>
          <w:szCs w:val="28"/>
          <w:lang w:val="kk-KZ" w:eastAsia="ru-RU"/>
        </w:rPr>
        <w:t xml:space="preserve"> Не соблюдены требования пункта 3 Правил №423 — отдел жилищно-коммунального хозяйства не провёл инвентаризацию перед составлением годовой финансовой отчетности. (14 о</w:t>
      </w:r>
      <w:r>
        <w:rPr>
          <w:rFonts w:ascii="Times New Roman" w:eastAsia="Times New Roman" w:hAnsi="Times New Roman" w:cs="Times New Roman"/>
          <w:color w:val="000000"/>
          <w:sz w:val="28"/>
          <w:szCs w:val="28"/>
          <w:lang w:val="kk-KZ" w:eastAsia="ru-RU"/>
        </w:rPr>
        <w:t>бъектов аудита — 14 нарушений).</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AC75F7">
        <w:rPr>
          <w:rFonts w:ascii="Times New Roman" w:eastAsia="Times New Roman" w:hAnsi="Times New Roman" w:cs="Times New Roman"/>
          <w:color w:val="000000"/>
          <w:sz w:val="28"/>
          <w:szCs w:val="28"/>
          <w:lang w:val="kk-KZ" w:eastAsia="ru-RU"/>
        </w:rPr>
        <w:t xml:space="preserve"> Не соблюдены требования пункта 181 Правил №393 — объект аудита не рассчитал резерв по неиспользованным отпускам в бухгалтерском учете. (20 о</w:t>
      </w:r>
      <w:r>
        <w:rPr>
          <w:rFonts w:ascii="Times New Roman" w:eastAsia="Times New Roman" w:hAnsi="Times New Roman" w:cs="Times New Roman"/>
          <w:color w:val="000000"/>
          <w:sz w:val="28"/>
          <w:szCs w:val="28"/>
          <w:lang w:val="kk-KZ" w:eastAsia="ru-RU"/>
        </w:rPr>
        <w:t>бъектов аудита — 22 нарушения).</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AC75F7">
        <w:rPr>
          <w:rFonts w:ascii="Times New Roman" w:eastAsia="Times New Roman" w:hAnsi="Times New Roman" w:cs="Times New Roman"/>
          <w:color w:val="000000"/>
          <w:sz w:val="28"/>
          <w:szCs w:val="28"/>
          <w:lang w:val="kk-KZ" w:eastAsia="ru-RU"/>
        </w:rPr>
        <w:t xml:space="preserve"> Не соблюдены требования Форм 2 и 3 Правил №468 — в схеме согласования основных показателей финансовой отчетности по формам годового отчета данные, представленные в таблице, не соответствуют друг другу. (</w:t>
      </w:r>
      <w:r>
        <w:rPr>
          <w:rFonts w:ascii="Times New Roman" w:eastAsia="Times New Roman" w:hAnsi="Times New Roman" w:cs="Times New Roman"/>
          <w:color w:val="000000"/>
          <w:sz w:val="28"/>
          <w:szCs w:val="28"/>
          <w:lang w:val="kk-KZ" w:eastAsia="ru-RU"/>
        </w:rPr>
        <w:t>1 объект аудита — 1 нарушение).</w:t>
      </w:r>
    </w:p>
    <w:p w:rsid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AC75F7">
        <w:rPr>
          <w:rFonts w:ascii="Times New Roman" w:eastAsia="Times New Roman" w:hAnsi="Times New Roman" w:cs="Times New Roman"/>
          <w:color w:val="000000"/>
          <w:sz w:val="28"/>
          <w:szCs w:val="28"/>
          <w:lang w:val="kk-KZ" w:eastAsia="ru-RU"/>
        </w:rPr>
        <w:t xml:space="preserve"> Не соблюдены требования пункта 11 Правил №640 — консолидированная финансовая отчетность не представлена либо представлена на бумажном носителе, страницы отчетности не пронумерованы, содержание не указано и не оформлено в виде брошюры. (2 объекта аудита — 2 нарушения).</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AC75F7">
        <w:rPr>
          <w:rFonts w:ascii="Times New Roman" w:eastAsia="Times New Roman" w:hAnsi="Times New Roman" w:cs="Times New Roman"/>
          <w:color w:val="000000"/>
          <w:sz w:val="28"/>
          <w:szCs w:val="28"/>
          <w:lang w:val="kk-KZ" w:eastAsia="ru-RU"/>
        </w:rPr>
        <w:t xml:space="preserve"> Не соблюдены требования пункта 28 Правил №393 — расходы были учтены без обеспечения документальной корректности актов выполненных работ. (13 о</w:t>
      </w:r>
      <w:r>
        <w:rPr>
          <w:rFonts w:ascii="Times New Roman" w:eastAsia="Times New Roman" w:hAnsi="Times New Roman" w:cs="Times New Roman"/>
          <w:color w:val="000000"/>
          <w:sz w:val="28"/>
          <w:szCs w:val="28"/>
          <w:lang w:val="kk-KZ" w:eastAsia="ru-RU"/>
        </w:rPr>
        <w:t>бъектов аудита — 13 нарушений).</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AC75F7">
        <w:rPr>
          <w:rFonts w:ascii="Times New Roman" w:eastAsia="Times New Roman" w:hAnsi="Times New Roman" w:cs="Times New Roman"/>
          <w:color w:val="000000"/>
          <w:sz w:val="28"/>
          <w:szCs w:val="28"/>
          <w:lang w:val="kk-KZ" w:eastAsia="ru-RU"/>
        </w:rPr>
        <w:t xml:space="preserve"> Не соблюдены требования пункта 249 Правил №393 — расходы были учтены без обеспечения документальной корректности актов выполненных работ. (</w:t>
      </w:r>
      <w:r>
        <w:rPr>
          <w:rFonts w:ascii="Times New Roman" w:eastAsia="Times New Roman" w:hAnsi="Times New Roman" w:cs="Times New Roman"/>
          <w:color w:val="000000"/>
          <w:sz w:val="28"/>
          <w:szCs w:val="28"/>
          <w:lang w:val="kk-KZ" w:eastAsia="ru-RU"/>
        </w:rPr>
        <w:t>1 объект аудита — 1 нарушение).</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AC75F7">
        <w:rPr>
          <w:rFonts w:ascii="Times New Roman" w:eastAsia="Times New Roman" w:hAnsi="Times New Roman" w:cs="Times New Roman"/>
          <w:color w:val="000000"/>
          <w:sz w:val="28"/>
          <w:szCs w:val="28"/>
          <w:lang w:val="kk-KZ" w:eastAsia="ru-RU"/>
        </w:rPr>
        <w:t xml:space="preserve"> Не соблюдены требования пунктов 47 и 51 Правил №468 — по состоянию на 01.01.2022 в отчёте о движении денежных средств на счетах государственного учреждения по источникам финансирования допущено искажение. (2</w:t>
      </w:r>
      <w:r>
        <w:rPr>
          <w:rFonts w:ascii="Times New Roman" w:eastAsia="Times New Roman" w:hAnsi="Times New Roman" w:cs="Times New Roman"/>
          <w:color w:val="000000"/>
          <w:sz w:val="28"/>
          <w:szCs w:val="28"/>
          <w:lang w:val="kk-KZ" w:eastAsia="ru-RU"/>
        </w:rPr>
        <w:t xml:space="preserve"> объекта аудита — 2 нарушения).</w:t>
      </w:r>
    </w:p>
    <w:p w:rsid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AC75F7">
        <w:rPr>
          <w:rFonts w:ascii="Times New Roman" w:eastAsia="Times New Roman" w:hAnsi="Times New Roman" w:cs="Times New Roman"/>
          <w:color w:val="000000"/>
          <w:sz w:val="28"/>
          <w:szCs w:val="28"/>
          <w:lang w:val="kk-KZ" w:eastAsia="ru-RU"/>
        </w:rPr>
        <w:t xml:space="preserve"> Не соблюдены требования пункта 2 статьи 113 Трудового кодекса Республики Казахстан. (14 объектов аудита — 14 нарушений).</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u w:val="single"/>
          <w:lang w:val="kk-KZ" w:eastAsia="ru-RU"/>
        </w:rPr>
        <w:t>Комментарий</w:t>
      </w:r>
      <w:r w:rsidRPr="00AC75F7">
        <w:rPr>
          <w:rFonts w:ascii="Times New Roman" w:eastAsia="Times New Roman" w:hAnsi="Times New Roman" w:cs="Times New Roman"/>
          <w:b/>
          <w:color w:val="000000"/>
          <w:sz w:val="28"/>
          <w:szCs w:val="28"/>
          <w:u w:val="single"/>
          <w:lang w:val="kk-KZ" w:eastAsia="ru-RU"/>
        </w:rPr>
        <w:t xml:space="preserve"> </w:t>
      </w:r>
      <w:r w:rsidRPr="00AC75F7">
        <w:rPr>
          <w:rFonts w:ascii="Times New Roman" w:eastAsia="Times New Roman" w:hAnsi="Times New Roman" w:cs="Times New Roman"/>
          <w:color w:val="000000"/>
          <w:sz w:val="28"/>
          <w:szCs w:val="28"/>
          <w:lang w:val="kk-KZ" w:eastAsia="ru-RU"/>
        </w:rPr>
        <w:t>(Отырар)</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AC75F7">
        <w:rPr>
          <w:rFonts w:ascii="Times New Roman" w:eastAsia="Times New Roman" w:hAnsi="Times New Roman" w:cs="Times New Roman"/>
          <w:color w:val="000000"/>
          <w:sz w:val="28"/>
          <w:szCs w:val="28"/>
          <w:lang w:val="kk-KZ" w:eastAsia="ru-RU"/>
        </w:rPr>
        <w:t>За исключением влияния обстоятельств, изложенных в разделе, содержащем обоснование выражения мнения с оговоркой по финансовой отчетности, консолидированная финансовая отчетность по состоянию на 31 декабря 2021 года достоверно во всех существенных аспектах отражает финансовое положение, результаты финансово-хозяйственной деятельности и движение денежных средств за 2021 год в соответствии с требованиями законодательства Республики Казахстан в области бухгалтерского учета и финансовой отчетности.</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AC75F7">
        <w:rPr>
          <w:rFonts w:ascii="Times New Roman" w:eastAsia="Times New Roman" w:hAnsi="Times New Roman" w:cs="Times New Roman"/>
          <w:color w:val="000000"/>
          <w:sz w:val="28"/>
          <w:szCs w:val="28"/>
          <w:lang w:val="kk-KZ" w:eastAsia="ru-RU"/>
        </w:rPr>
        <w:t>В целом, по результатам государственного аудита консолидированной финансовой отчетности бюджетов Шардаринского, Мактааральского, Жетысайского и Отрарского районов за 2021 год выявлены финансовые нарушения на сумму 22 456 779,8 тыс. тенге, из которых 22 456 779,8 тыс. тенге подлежат восстановлению в бухгалтерском учете, восстановлено — 16 736,2 тыс. тенге.</w:t>
      </w:r>
    </w:p>
    <w:p w:rsidR="00AC75F7" w:rsidRPr="00AC75F7" w:rsidRDefault="00AC75F7" w:rsidP="00AC75F7">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AC75F7">
        <w:rPr>
          <w:rFonts w:ascii="Times New Roman" w:eastAsia="Times New Roman" w:hAnsi="Times New Roman" w:cs="Times New Roman"/>
          <w:color w:val="000000"/>
          <w:sz w:val="28"/>
          <w:szCs w:val="28"/>
          <w:lang w:val="kk-KZ" w:eastAsia="ru-RU"/>
        </w:rPr>
        <w:t>По объектам аудита выявлено 249 процедурных нарушений.</w:t>
      </w:r>
    </w:p>
    <w:p w:rsidR="00896673" w:rsidRPr="00896673" w:rsidRDefault="00965490" w:rsidP="00896673">
      <w:pPr>
        <w:pBdr>
          <w:bottom w:val="single" w:sz="4" w:space="25" w:color="FFFFFF"/>
        </w:pBdr>
        <w:autoSpaceDE w:val="0"/>
        <w:autoSpaceDN w:val="0"/>
        <w:adjustRightInd w:val="0"/>
        <w:spacing w:after="0" w:line="240" w:lineRule="auto"/>
        <w:ind w:firstLine="709"/>
        <w:jc w:val="both"/>
        <w:rPr>
          <w:rFonts w:ascii="Times New Roman" w:hAnsi="Times New Roman" w:cs="Arial"/>
          <w:b/>
          <w:sz w:val="28"/>
          <w:szCs w:val="28"/>
          <w:lang w:val="kk-KZ"/>
        </w:rPr>
      </w:pPr>
      <w:r w:rsidRPr="00205BA4">
        <w:rPr>
          <w:rFonts w:ascii="Times New Roman" w:hAnsi="Times New Roman" w:cs="Arial"/>
          <w:b/>
          <w:sz w:val="28"/>
          <w:szCs w:val="28"/>
          <w:lang w:val="kk-KZ"/>
        </w:rPr>
        <w:lastRenderedPageBreak/>
        <w:t xml:space="preserve">III. </w:t>
      </w:r>
      <w:r w:rsidR="00896673" w:rsidRPr="00896673">
        <w:rPr>
          <w:rFonts w:ascii="Times New Roman" w:hAnsi="Times New Roman" w:cs="Arial"/>
          <w:b/>
          <w:sz w:val="28"/>
          <w:szCs w:val="28"/>
          <w:lang w:val="kk-KZ"/>
        </w:rPr>
        <w:t>Заключительная часть</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cs="Arial"/>
          <w:b/>
          <w:sz w:val="28"/>
          <w:szCs w:val="28"/>
          <w:lang w:val="kk-KZ"/>
        </w:rPr>
      </w:pPr>
      <w:r w:rsidRPr="00896673">
        <w:rPr>
          <w:rFonts w:ascii="Times New Roman" w:hAnsi="Times New Roman" w:cs="Arial"/>
          <w:b/>
          <w:sz w:val="28"/>
          <w:szCs w:val="28"/>
          <w:lang w:val="kk-KZ"/>
        </w:rPr>
        <w:t>3.1. Меры, принятые в ходе государственного аудита:</w:t>
      </w:r>
    </w:p>
    <w:p w:rsidR="001460AB"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color w:val="000000"/>
          <w:sz w:val="28"/>
          <w:szCs w:val="28"/>
          <w:lang w:val="kk-KZ"/>
        </w:rPr>
      </w:pPr>
      <w:r w:rsidRPr="00896673">
        <w:rPr>
          <w:rFonts w:ascii="Times New Roman" w:hAnsi="Times New Roman" w:cs="Arial"/>
          <w:sz w:val="28"/>
          <w:szCs w:val="28"/>
          <w:lang w:val="kk-KZ"/>
        </w:rPr>
        <w:t>3.1.1. В ходе государственного аудита финансовые нарушения, выявленные по бухгалтерскому учету основных средств в коммунальном государственном учреждении «Централизованная библиотечная система Мактааральского района» на сумму 2 330,0 тыс. тенге, по статье «запасы» бухгалтерского баланса в государственном учреждении «Отдел занятости и социальных программ Жетысайского района» — 250,0 тыс. тенге, по бухгалтерскому учету основных средств в государственном учреждении аппарат акима Жетысайского района — 290,0 тыс. тенге, по статье «основные средства» бухгалтерского баланса в коммунальном государственном учреждении «Жетысай кызмет» акимата Жетысайского района — 12 212,0 тыс. тенге, по статье «основные средства» в государственном учреждении «Отдел занятости и социальных программ Отрарского района» — 1 204,2 тыс. тенге, по статье «запасы» бухгалтерского баланса в государственном учреждении «Отдел культуры, развития языков, физической культуры и спорта Отрарского района» — 450,0 тыс. тенге, на общую сумму 16 736,2 тыс. тенге, были восстановлены бухгалтерскими справками.</w:t>
      </w:r>
      <w:r w:rsidR="00336660" w:rsidRPr="00896673">
        <w:rPr>
          <w:rFonts w:ascii="Times New Roman" w:hAnsi="Times New Roman"/>
          <w:color w:val="000000"/>
          <w:sz w:val="28"/>
          <w:szCs w:val="28"/>
          <w:lang w:val="kk-KZ"/>
        </w:rPr>
        <w:t xml:space="preserve"> </w:t>
      </w:r>
      <w:r w:rsidR="00B857C4" w:rsidRPr="00896673">
        <w:rPr>
          <w:rFonts w:ascii="Times New Roman" w:hAnsi="Times New Roman"/>
          <w:color w:val="000000"/>
          <w:sz w:val="28"/>
          <w:szCs w:val="28"/>
          <w:lang w:val="kk-KZ"/>
        </w:rPr>
        <w:t xml:space="preserve"> </w:t>
      </w:r>
    </w:p>
    <w:p w:rsidR="00896673" w:rsidRPr="00896673" w:rsidRDefault="001460AB"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205BA4">
        <w:rPr>
          <w:rFonts w:ascii="Times New Roman" w:hAnsi="Times New Roman" w:cs="Times New Roman"/>
          <w:sz w:val="28"/>
          <w:szCs w:val="28"/>
          <w:lang w:val="kk-KZ"/>
        </w:rPr>
        <w:t xml:space="preserve">3.1.2. </w:t>
      </w:r>
      <w:r w:rsidR="00896673" w:rsidRPr="00896673">
        <w:rPr>
          <w:rFonts w:ascii="Times New Roman" w:hAnsi="Times New Roman"/>
          <w:sz w:val="28"/>
          <w:szCs w:val="28"/>
          <w:lang w:val="kk-KZ"/>
        </w:rPr>
        <w:t>На основании подпункта 3) пункта 2 статьи 5 Закона Республики Казахстан «О государственном аудите и финансовом контроле» Комиссия по проверке по Туркестанской области направила в Департамент внутреннего государственного аудита по Туркестанской области материалы по фактам признаков административного правонарушения, предусмотренного подпунктом 2) части 1 статьи 238 Кодекса Республики Казахстан об административных правонарушениях, в связи с искажением финансовой отчетности должностными лицами объектов аудита, в том числе: проведением операций без соответствующего отражения их результатов в бухгалтерском учете, ведением бухгалтерского учета с нарушением требований законодательства Республики Казахстан о бухгалтерском учете и финансовой отчетности, нарушением принципов (методов) бухгалтерского учета и ис</w:t>
      </w:r>
      <w:r w:rsidR="00896673">
        <w:rPr>
          <w:rFonts w:ascii="Times New Roman" w:hAnsi="Times New Roman"/>
          <w:sz w:val="28"/>
          <w:szCs w:val="28"/>
          <w:lang w:val="kk-KZ"/>
        </w:rPr>
        <w:t>кажением финансовой отчетности.</w:t>
      </w:r>
    </w:p>
    <w:p w:rsid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По акимату Шардаринского района в целом направл</w:t>
      </w:r>
      <w:r>
        <w:rPr>
          <w:rFonts w:ascii="Times New Roman" w:hAnsi="Times New Roman"/>
          <w:sz w:val="28"/>
          <w:szCs w:val="28"/>
          <w:lang w:val="kk-KZ"/>
        </w:rPr>
        <w:t>ено 12 материалов, в том числе:</w:t>
      </w:r>
      <w:r w:rsidRPr="00896673">
        <w:rPr>
          <w:rFonts w:ascii="Times New Roman" w:hAnsi="Times New Roman"/>
          <w:sz w:val="28"/>
          <w:szCs w:val="28"/>
          <w:lang w:val="kk-KZ"/>
        </w:rPr>
        <w:t xml:space="preserve"> по КГУ «Аппарат акима Акшенгельдинского сельского округа Шардаринского района»</w:t>
      </w:r>
      <w:r>
        <w:rPr>
          <w:rFonts w:ascii="Times New Roman" w:hAnsi="Times New Roman"/>
          <w:sz w:val="28"/>
          <w:szCs w:val="28"/>
          <w:lang w:val="kk-KZ"/>
        </w:rPr>
        <w:t xml:space="preserve"> письмом №02/232 от 19.01.2023; </w:t>
      </w:r>
      <w:r w:rsidRPr="00896673">
        <w:rPr>
          <w:rFonts w:ascii="Times New Roman" w:hAnsi="Times New Roman"/>
          <w:sz w:val="28"/>
          <w:szCs w:val="28"/>
          <w:lang w:val="kk-KZ"/>
        </w:rPr>
        <w:t>по КГУ «Аппарат акима сельского округа Алатау батыр Шардаринского района»</w:t>
      </w:r>
      <w:r>
        <w:rPr>
          <w:rFonts w:ascii="Times New Roman" w:hAnsi="Times New Roman"/>
          <w:sz w:val="28"/>
          <w:szCs w:val="28"/>
          <w:lang w:val="kk-KZ"/>
        </w:rPr>
        <w:t xml:space="preserve"> письмом №02/232 от 19.01.2023; </w:t>
      </w:r>
      <w:r w:rsidRPr="00896673">
        <w:rPr>
          <w:rFonts w:ascii="Times New Roman" w:hAnsi="Times New Roman"/>
          <w:sz w:val="28"/>
          <w:szCs w:val="28"/>
          <w:lang w:val="kk-KZ"/>
        </w:rPr>
        <w:t>по КГУ «Аппарат акима Достыкского сельского округа Шардаринского района»</w:t>
      </w:r>
      <w:r>
        <w:rPr>
          <w:rFonts w:ascii="Times New Roman" w:hAnsi="Times New Roman"/>
          <w:sz w:val="28"/>
          <w:szCs w:val="28"/>
          <w:lang w:val="kk-KZ"/>
        </w:rPr>
        <w:t xml:space="preserve"> письмом №02/229 от 19.01.2023; </w:t>
      </w:r>
      <w:r w:rsidRPr="00896673">
        <w:rPr>
          <w:rFonts w:ascii="Times New Roman" w:hAnsi="Times New Roman"/>
          <w:sz w:val="28"/>
          <w:szCs w:val="28"/>
          <w:lang w:val="kk-KZ"/>
        </w:rPr>
        <w:t>по КГУ «Аппарат акима Жаушыкұмского сельского округа Шардаринского района»</w:t>
      </w:r>
      <w:r>
        <w:rPr>
          <w:rFonts w:ascii="Times New Roman" w:hAnsi="Times New Roman"/>
          <w:sz w:val="28"/>
          <w:szCs w:val="28"/>
          <w:lang w:val="kk-KZ"/>
        </w:rPr>
        <w:t xml:space="preserve"> письмом №02/228 от 19.01.2023; </w:t>
      </w:r>
      <w:r w:rsidRPr="00896673">
        <w:rPr>
          <w:rFonts w:ascii="Times New Roman" w:hAnsi="Times New Roman"/>
          <w:sz w:val="28"/>
          <w:szCs w:val="28"/>
          <w:lang w:val="kk-KZ"/>
        </w:rPr>
        <w:t>по КГУ «Отдел жилищно-коммунального хозяйства, пассажирского транспорта и автомобильных дорог Шардаринского района» письмом №11/389 от 19.01.2023;</w:t>
      </w:r>
      <w:r>
        <w:rPr>
          <w:rFonts w:ascii="Times New Roman" w:hAnsi="Times New Roman"/>
          <w:sz w:val="28"/>
          <w:szCs w:val="28"/>
          <w:lang w:val="kk-KZ"/>
        </w:rPr>
        <w:t xml:space="preserve"> </w:t>
      </w:r>
      <w:r w:rsidRPr="00896673">
        <w:rPr>
          <w:rFonts w:ascii="Times New Roman" w:hAnsi="Times New Roman"/>
          <w:sz w:val="28"/>
          <w:szCs w:val="28"/>
          <w:lang w:val="kk-KZ"/>
        </w:rPr>
        <w:t>по КГУ «Аппарат акима Коксуского сельского округа Шардаринского района» письмом №11/230 от 19.01.2023;</w:t>
      </w:r>
      <w:r>
        <w:rPr>
          <w:rFonts w:ascii="Times New Roman" w:hAnsi="Times New Roman"/>
          <w:sz w:val="28"/>
          <w:szCs w:val="28"/>
          <w:lang w:val="kk-KZ"/>
        </w:rPr>
        <w:t xml:space="preserve"> </w:t>
      </w:r>
      <w:r w:rsidRPr="00896673">
        <w:rPr>
          <w:rFonts w:ascii="Times New Roman" w:hAnsi="Times New Roman"/>
          <w:sz w:val="28"/>
          <w:szCs w:val="28"/>
          <w:lang w:val="kk-KZ"/>
        </w:rPr>
        <w:t>по КГУ «Аппарат акима Коссейитского сельского округа Шардаринского района» пись</w:t>
      </w:r>
      <w:r>
        <w:rPr>
          <w:rFonts w:ascii="Times New Roman" w:hAnsi="Times New Roman"/>
          <w:sz w:val="28"/>
          <w:szCs w:val="28"/>
          <w:lang w:val="kk-KZ"/>
        </w:rPr>
        <w:t xml:space="preserve">мом №11/227 от 19.01.2023; </w:t>
      </w:r>
      <w:r w:rsidRPr="00896673">
        <w:rPr>
          <w:rFonts w:ascii="Times New Roman" w:hAnsi="Times New Roman"/>
          <w:sz w:val="28"/>
          <w:szCs w:val="28"/>
          <w:lang w:val="kk-KZ"/>
        </w:rPr>
        <w:t xml:space="preserve">по КГУ «Отдел строительства, архитектуры и </w:t>
      </w:r>
      <w:r w:rsidRPr="00896673">
        <w:rPr>
          <w:rFonts w:ascii="Times New Roman" w:hAnsi="Times New Roman"/>
          <w:sz w:val="28"/>
          <w:szCs w:val="28"/>
          <w:lang w:val="kk-KZ"/>
        </w:rPr>
        <w:lastRenderedPageBreak/>
        <w:t>градостроительства Шардаринского района»</w:t>
      </w:r>
      <w:r>
        <w:rPr>
          <w:rFonts w:ascii="Times New Roman" w:hAnsi="Times New Roman"/>
          <w:sz w:val="28"/>
          <w:szCs w:val="28"/>
          <w:lang w:val="kk-KZ"/>
        </w:rPr>
        <w:t xml:space="preserve"> письмом №11/392 от 19.01.2023; </w:t>
      </w:r>
      <w:r w:rsidRPr="00896673">
        <w:rPr>
          <w:rFonts w:ascii="Times New Roman" w:hAnsi="Times New Roman"/>
          <w:sz w:val="28"/>
          <w:szCs w:val="28"/>
          <w:lang w:val="kk-KZ"/>
        </w:rPr>
        <w:t>по КГУ «Аппарат акима Кызылкумского сельского округа Шардаринского района»</w:t>
      </w:r>
      <w:r>
        <w:rPr>
          <w:rFonts w:ascii="Times New Roman" w:hAnsi="Times New Roman"/>
          <w:sz w:val="28"/>
          <w:szCs w:val="28"/>
          <w:lang w:val="kk-KZ"/>
        </w:rPr>
        <w:t xml:space="preserve"> письмом №02/234 от 19.01.2023; </w:t>
      </w:r>
      <w:r w:rsidRPr="00896673">
        <w:rPr>
          <w:rFonts w:ascii="Times New Roman" w:hAnsi="Times New Roman"/>
          <w:sz w:val="28"/>
          <w:szCs w:val="28"/>
          <w:lang w:val="kk-KZ"/>
        </w:rPr>
        <w:t>по КГУ «Аппарат акима Суткентского сельского округа Шардаринского района»</w:t>
      </w:r>
      <w:r>
        <w:rPr>
          <w:rFonts w:ascii="Times New Roman" w:hAnsi="Times New Roman"/>
          <w:sz w:val="28"/>
          <w:szCs w:val="28"/>
          <w:lang w:val="kk-KZ"/>
        </w:rPr>
        <w:t xml:space="preserve"> письмом №02/235 от 19.01.2023; </w:t>
      </w:r>
      <w:r w:rsidRPr="00896673">
        <w:rPr>
          <w:rFonts w:ascii="Times New Roman" w:hAnsi="Times New Roman"/>
          <w:sz w:val="28"/>
          <w:szCs w:val="28"/>
          <w:lang w:val="kk-KZ"/>
        </w:rPr>
        <w:t>по КГУ «Аппарат акима сельского округа Кауысбек Турысбеков Шардаринского района»</w:t>
      </w:r>
      <w:r>
        <w:rPr>
          <w:rFonts w:ascii="Times New Roman" w:hAnsi="Times New Roman"/>
          <w:sz w:val="28"/>
          <w:szCs w:val="28"/>
          <w:lang w:val="kk-KZ"/>
        </w:rPr>
        <w:t xml:space="preserve"> письмом №02/233 от 19.01.2023; </w:t>
      </w:r>
      <w:r w:rsidRPr="00896673">
        <w:rPr>
          <w:rFonts w:ascii="Times New Roman" w:hAnsi="Times New Roman"/>
          <w:sz w:val="28"/>
          <w:szCs w:val="28"/>
          <w:lang w:val="kk-KZ"/>
        </w:rPr>
        <w:t>по КГУ «Аппарат акима сельского округа Узын Ата Шардаринского района»</w:t>
      </w:r>
      <w:r>
        <w:rPr>
          <w:rFonts w:ascii="Times New Roman" w:hAnsi="Times New Roman"/>
          <w:sz w:val="28"/>
          <w:szCs w:val="28"/>
          <w:lang w:val="kk-KZ"/>
        </w:rPr>
        <w:t xml:space="preserve"> письмом №02/236 от 19.01.2023. </w:t>
      </w:r>
      <w:r w:rsidRPr="00896673">
        <w:rPr>
          <w:rFonts w:ascii="Times New Roman" w:hAnsi="Times New Roman"/>
          <w:sz w:val="28"/>
          <w:szCs w:val="28"/>
          <w:lang w:val="kk-KZ"/>
        </w:rPr>
        <w:t>По акимату Мактааральского района в целом направ</w:t>
      </w:r>
      <w:r>
        <w:rPr>
          <w:rFonts w:ascii="Times New Roman" w:hAnsi="Times New Roman"/>
          <w:sz w:val="28"/>
          <w:szCs w:val="28"/>
          <w:lang w:val="kk-KZ"/>
        </w:rPr>
        <w:t xml:space="preserve">лено 5 материалов, в том числе: </w:t>
      </w:r>
      <w:r w:rsidRPr="00896673">
        <w:rPr>
          <w:rFonts w:ascii="Times New Roman" w:hAnsi="Times New Roman"/>
          <w:sz w:val="28"/>
          <w:szCs w:val="28"/>
          <w:lang w:val="kk-KZ"/>
        </w:rPr>
        <w:t>по КГУ «Отдел жилищно-коммунального хозяйства, пассажирского транспорта, автомобильных дорог и инспекции по жилью Мактааральского района»</w:t>
      </w:r>
      <w:r>
        <w:rPr>
          <w:rFonts w:ascii="Times New Roman" w:hAnsi="Times New Roman"/>
          <w:sz w:val="28"/>
          <w:szCs w:val="28"/>
          <w:lang w:val="kk-KZ"/>
        </w:rPr>
        <w:t xml:space="preserve"> письмом №11/383 от 22.02.2023; </w:t>
      </w:r>
      <w:r w:rsidRPr="00896673">
        <w:rPr>
          <w:rFonts w:ascii="Times New Roman" w:hAnsi="Times New Roman"/>
          <w:sz w:val="28"/>
          <w:szCs w:val="28"/>
          <w:lang w:val="kk-KZ"/>
        </w:rPr>
        <w:t>по КГУ «Централизованная библиотечная система Мактааральского района»</w:t>
      </w:r>
      <w:r>
        <w:rPr>
          <w:rFonts w:ascii="Times New Roman" w:hAnsi="Times New Roman"/>
          <w:sz w:val="28"/>
          <w:szCs w:val="28"/>
          <w:lang w:val="kk-KZ"/>
        </w:rPr>
        <w:t xml:space="preserve"> письмом №11/370 от 17.02.2023; </w:t>
      </w:r>
      <w:r w:rsidRPr="00896673">
        <w:rPr>
          <w:rFonts w:ascii="Times New Roman" w:hAnsi="Times New Roman"/>
          <w:sz w:val="28"/>
          <w:szCs w:val="28"/>
          <w:lang w:val="kk-KZ"/>
        </w:rPr>
        <w:t>по КГУ «Отдел архитектуры, градостроительства и строительства Мактааральского района» пись</w:t>
      </w:r>
      <w:r>
        <w:rPr>
          <w:rFonts w:ascii="Times New Roman" w:hAnsi="Times New Roman"/>
          <w:sz w:val="28"/>
          <w:szCs w:val="28"/>
          <w:lang w:val="kk-KZ"/>
        </w:rPr>
        <w:t xml:space="preserve">мом №11/395 от 17.02.2023; </w:t>
      </w:r>
      <w:r w:rsidRPr="00896673">
        <w:rPr>
          <w:rFonts w:ascii="Times New Roman" w:hAnsi="Times New Roman"/>
          <w:sz w:val="28"/>
          <w:szCs w:val="28"/>
          <w:lang w:val="kk-KZ"/>
        </w:rPr>
        <w:t>по КГУ «Отдел культуры, развития языков, физической культуры и спорта Мактааральского района»</w:t>
      </w:r>
      <w:r>
        <w:rPr>
          <w:rFonts w:ascii="Times New Roman" w:hAnsi="Times New Roman"/>
          <w:sz w:val="28"/>
          <w:szCs w:val="28"/>
          <w:lang w:val="kk-KZ"/>
        </w:rPr>
        <w:t xml:space="preserve"> письмом №11/399 от 17.02.2023; </w:t>
      </w:r>
      <w:r w:rsidRPr="00896673">
        <w:rPr>
          <w:rFonts w:ascii="Times New Roman" w:hAnsi="Times New Roman"/>
          <w:sz w:val="28"/>
          <w:szCs w:val="28"/>
          <w:lang w:val="kk-KZ"/>
        </w:rPr>
        <w:t>по КГУ «Отдел занятости и социальных программ Мактааральского района» письмом №11/399 от 17.02.2023.</w:t>
      </w:r>
      <w:r>
        <w:rPr>
          <w:rFonts w:ascii="Times New Roman" w:hAnsi="Times New Roman"/>
          <w:sz w:val="28"/>
          <w:szCs w:val="28"/>
          <w:lang w:val="kk-KZ"/>
        </w:rPr>
        <w:t xml:space="preserve"> </w:t>
      </w:r>
      <w:r w:rsidRPr="00896673">
        <w:rPr>
          <w:rFonts w:ascii="Times New Roman" w:hAnsi="Times New Roman"/>
          <w:sz w:val="28"/>
          <w:szCs w:val="28"/>
          <w:lang w:val="kk-KZ"/>
        </w:rPr>
        <w:t>По акимату Жетысайского района в целом направ</w:t>
      </w:r>
      <w:r>
        <w:rPr>
          <w:rFonts w:ascii="Times New Roman" w:hAnsi="Times New Roman"/>
          <w:sz w:val="28"/>
          <w:szCs w:val="28"/>
          <w:lang w:val="kk-KZ"/>
        </w:rPr>
        <w:t xml:space="preserve">лено 9 материалов, в том числе: </w:t>
      </w:r>
      <w:r w:rsidRPr="00896673">
        <w:rPr>
          <w:rFonts w:ascii="Times New Roman" w:hAnsi="Times New Roman"/>
          <w:sz w:val="28"/>
          <w:szCs w:val="28"/>
          <w:lang w:val="kk-KZ"/>
        </w:rPr>
        <w:t>по КГУ «Аппарат акима Жетысайского района»</w:t>
      </w:r>
      <w:r>
        <w:rPr>
          <w:rFonts w:ascii="Times New Roman" w:hAnsi="Times New Roman"/>
          <w:sz w:val="28"/>
          <w:szCs w:val="28"/>
          <w:lang w:val="kk-KZ"/>
        </w:rPr>
        <w:t xml:space="preserve"> письмом №11/369 от 17.02.2023; </w:t>
      </w:r>
      <w:r w:rsidRPr="00896673">
        <w:rPr>
          <w:rFonts w:ascii="Times New Roman" w:hAnsi="Times New Roman"/>
          <w:sz w:val="28"/>
          <w:szCs w:val="28"/>
          <w:lang w:val="kk-KZ"/>
        </w:rPr>
        <w:t>по КГУ «Аппарат акима города Жетысай»</w:t>
      </w:r>
      <w:r>
        <w:rPr>
          <w:rFonts w:ascii="Times New Roman" w:hAnsi="Times New Roman"/>
          <w:sz w:val="28"/>
          <w:szCs w:val="28"/>
          <w:lang w:val="kk-KZ"/>
        </w:rPr>
        <w:t xml:space="preserve"> письмом №02/226 от 19.01.2023; </w:t>
      </w:r>
      <w:r w:rsidRPr="00896673">
        <w:rPr>
          <w:rFonts w:ascii="Times New Roman" w:hAnsi="Times New Roman"/>
          <w:sz w:val="28"/>
          <w:szCs w:val="28"/>
          <w:lang w:val="kk-KZ"/>
        </w:rPr>
        <w:t>по КГУ «Отдел жилищно-коммунального хозяйства, пассажирского транспорта, автомобильных дорог и инспекции по жилью Жетысайского района»</w:t>
      </w:r>
      <w:r>
        <w:rPr>
          <w:rFonts w:ascii="Times New Roman" w:hAnsi="Times New Roman"/>
          <w:sz w:val="28"/>
          <w:szCs w:val="28"/>
          <w:lang w:val="kk-KZ"/>
        </w:rPr>
        <w:t xml:space="preserve"> письмом №11/384 от 22.02.2023; </w:t>
      </w:r>
      <w:r w:rsidRPr="00896673">
        <w:rPr>
          <w:rFonts w:ascii="Times New Roman" w:hAnsi="Times New Roman"/>
          <w:sz w:val="28"/>
          <w:szCs w:val="28"/>
          <w:lang w:val="kk-KZ"/>
        </w:rPr>
        <w:t>по КГКП «Центр занятости населения»</w:t>
      </w:r>
      <w:r>
        <w:rPr>
          <w:rFonts w:ascii="Times New Roman" w:hAnsi="Times New Roman"/>
          <w:sz w:val="28"/>
          <w:szCs w:val="28"/>
          <w:lang w:val="kk-KZ"/>
        </w:rPr>
        <w:t xml:space="preserve"> письмом №11/368 от 17.02.2023; </w:t>
      </w:r>
      <w:r w:rsidRPr="00896673">
        <w:rPr>
          <w:rFonts w:ascii="Times New Roman" w:hAnsi="Times New Roman"/>
          <w:sz w:val="28"/>
          <w:szCs w:val="28"/>
          <w:lang w:val="kk-KZ"/>
        </w:rPr>
        <w:t>по КГУ «Отдел строительства, архитектуры и градостроительства Жетысайского района» письмом №11/398 от 22.02.2023;</w:t>
      </w:r>
      <w:r>
        <w:rPr>
          <w:rFonts w:ascii="Times New Roman" w:hAnsi="Times New Roman"/>
          <w:sz w:val="28"/>
          <w:szCs w:val="28"/>
          <w:lang w:val="kk-KZ"/>
        </w:rPr>
        <w:t xml:space="preserve"> </w:t>
      </w:r>
      <w:r w:rsidRPr="00896673">
        <w:rPr>
          <w:rFonts w:ascii="Times New Roman" w:hAnsi="Times New Roman"/>
          <w:sz w:val="28"/>
          <w:szCs w:val="28"/>
          <w:lang w:val="kk-KZ"/>
        </w:rPr>
        <w:t>по КГКП «Жетысай кызмет» письмом №11/367 от 17.02.2023;</w:t>
      </w:r>
      <w:r>
        <w:rPr>
          <w:rFonts w:ascii="Times New Roman" w:hAnsi="Times New Roman"/>
          <w:sz w:val="28"/>
          <w:szCs w:val="28"/>
          <w:lang w:val="kk-KZ"/>
        </w:rPr>
        <w:t xml:space="preserve"> </w:t>
      </w:r>
      <w:r w:rsidRPr="00896673">
        <w:rPr>
          <w:rFonts w:ascii="Times New Roman" w:hAnsi="Times New Roman"/>
          <w:sz w:val="28"/>
          <w:szCs w:val="28"/>
          <w:lang w:val="kk-KZ"/>
        </w:rPr>
        <w:t>по КГУ «Отдел культуры, развития языков, физической культуры и спорта Жетысайского района» письмом №11/397 от 22.02.2023;</w:t>
      </w:r>
      <w:r>
        <w:rPr>
          <w:rFonts w:ascii="Times New Roman" w:hAnsi="Times New Roman"/>
          <w:sz w:val="28"/>
          <w:szCs w:val="28"/>
          <w:lang w:val="kk-KZ"/>
        </w:rPr>
        <w:t xml:space="preserve"> </w:t>
      </w:r>
      <w:r w:rsidRPr="00896673">
        <w:rPr>
          <w:rFonts w:ascii="Times New Roman" w:hAnsi="Times New Roman"/>
          <w:sz w:val="28"/>
          <w:szCs w:val="28"/>
          <w:lang w:val="kk-KZ"/>
        </w:rPr>
        <w:t>по КГУ «Отдел занятости и социальных программ Жетысайского района»</w:t>
      </w:r>
      <w:r>
        <w:rPr>
          <w:rFonts w:ascii="Times New Roman" w:hAnsi="Times New Roman"/>
          <w:sz w:val="28"/>
          <w:szCs w:val="28"/>
          <w:lang w:val="kk-KZ"/>
        </w:rPr>
        <w:t xml:space="preserve"> письмом №11/394 от 22.02.2023; </w:t>
      </w:r>
      <w:r w:rsidRPr="00896673">
        <w:rPr>
          <w:rFonts w:ascii="Times New Roman" w:hAnsi="Times New Roman"/>
          <w:sz w:val="28"/>
          <w:szCs w:val="28"/>
          <w:lang w:val="kk-KZ"/>
        </w:rPr>
        <w:t>по КГУ «Аппарат акима сельского округа Жылы су» письмом №02/225 от 17.02.2023.</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По акимату Отрарского района в целом направлено 17 материалов, в том числе:</w:t>
      </w:r>
      <w:r>
        <w:rPr>
          <w:rFonts w:ascii="Times New Roman" w:hAnsi="Times New Roman"/>
          <w:sz w:val="28"/>
          <w:szCs w:val="28"/>
          <w:lang w:val="kk-KZ"/>
        </w:rPr>
        <w:t xml:space="preserve"> </w:t>
      </w:r>
      <w:r w:rsidRPr="00896673">
        <w:rPr>
          <w:rFonts w:ascii="Times New Roman" w:hAnsi="Times New Roman"/>
          <w:sz w:val="28"/>
          <w:szCs w:val="28"/>
          <w:lang w:val="kk-KZ"/>
        </w:rPr>
        <w:t>по КГУ «Аппарат акима сельского округа Аккум» —</w:t>
      </w:r>
      <w:r>
        <w:rPr>
          <w:rFonts w:ascii="Times New Roman" w:hAnsi="Times New Roman"/>
          <w:sz w:val="28"/>
          <w:szCs w:val="28"/>
          <w:lang w:val="kk-KZ"/>
        </w:rPr>
        <w:t xml:space="preserve"> письмом №02/220 от 18.01.2023; </w:t>
      </w:r>
      <w:r w:rsidRPr="00896673">
        <w:rPr>
          <w:rFonts w:ascii="Times New Roman" w:hAnsi="Times New Roman"/>
          <w:sz w:val="28"/>
          <w:szCs w:val="28"/>
          <w:lang w:val="kk-KZ"/>
        </w:rPr>
        <w:t>по КГУ «Аппарат акима сельского округа Актобе» —</w:t>
      </w:r>
      <w:r>
        <w:rPr>
          <w:rFonts w:ascii="Times New Roman" w:hAnsi="Times New Roman"/>
          <w:sz w:val="28"/>
          <w:szCs w:val="28"/>
          <w:lang w:val="kk-KZ"/>
        </w:rPr>
        <w:t xml:space="preserve"> письмом №02/219 от 18.01.2023; </w:t>
      </w:r>
      <w:r w:rsidRPr="00896673">
        <w:rPr>
          <w:rFonts w:ascii="Times New Roman" w:hAnsi="Times New Roman"/>
          <w:sz w:val="28"/>
          <w:szCs w:val="28"/>
          <w:lang w:val="kk-KZ"/>
        </w:rPr>
        <w:t>по КГУ «Аппарат акима сельского округа Балтаколь» —</w:t>
      </w:r>
      <w:r>
        <w:rPr>
          <w:rFonts w:ascii="Times New Roman" w:hAnsi="Times New Roman"/>
          <w:sz w:val="28"/>
          <w:szCs w:val="28"/>
          <w:lang w:val="kk-KZ"/>
        </w:rPr>
        <w:t xml:space="preserve"> письмом №02/218 от 18.01.2023; </w:t>
      </w:r>
      <w:r w:rsidRPr="00896673">
        <w:rPr>
          <w:rFonts w:ascii="Times New Roman" w:hAnsi="Times New Roman"/>
          <w:sz w:val="28"/>
          <w:szCs w:val="28"/>
          <w:lang w:val="kk-KZ"/>
        </w:rPr>
        <w:t>по КГУ «Аппарат акима сельского округа Отрар» —</w:t>
      </w:r>
      <w:r>
        <w:rPr>
          <w:rFonts w:ascii="Times New Roman" w:hAnsi="Times New Roman"/>
          <w:sz w:val="28"/>
          <w:szCs w:val="28"/>
          <w:lang w:val="kk-KZ"/>
        </w:rPr>
        <w:t xml:space="preserve"> письмом №02/214 от 18.01.2023; </w:t>
      </w:r>
      <w:r w:rsidRPr="00896673">
        <w:rPr>
          <w:rFonts w:ascii="Times New Roman" w:hAnsi="Times New Roman"/>
          <w:sz w:val="28"/>
          <w:szCs w:val="28"/>
          <w:lang w:val="kk-KZ"/>
        </w:rPr>
        <w:t>по КГУ «Отдел жилищно-коммунального хозяйства, пассажирского транспорта и автомобильных дорог Отрарского района» —</w:t>
      </w:r>
      <w:r>
        <w:rPr>
          <w:rFonts w:ascii="Times New Roman" w:hAnsi="Times New Roman"/>
          <w:sz w:val="28"/>
          <w:szCs w:val="28"/>
          <w:lang w:val="kk-KZ"/>
        </w:rPr>
        <w:t xml:space="preserve"> письмом №11/391 от 22.02.2023; </w:t>
      </w:r>
      <w:r w:rsidRPr="00896673">
        <w:rPr>
          <w:rFonts w:ascii="Times New Roman" w:hAnsi="Times New Roman"/>
          <w:sz w:val="28"/>
          <w:szCs w:val="28"/>
          <w:lang w:val="kk-KZ"/>
        </w:rPr>
        <w:t>по КГУ «Отдел занятости и социальных программ Отрарского района» — письмом №11/390 от 22.02.2023;</w:t>
      </w:r>
      <w:r>
        <w:rPr>
          <w:rFonts w:ascii="Times New Roman" w:hAnsi="Times New Roman"/>
          <w:sz w:val="28"/>
          <w:szCs w:val="28"/>
          <w:lang w:val="kk-KZ"/>
        </w:rPr>
        <w:t xml:space="preserve"> </w:t>
      </w:r>
      <w:r w:rsidRPr="00896673">
        <w:rPr>
          <w:rFonts w:ascii="Times New Roman" w:hAnsi="Times New Roman"/>
          <w:sz w:val="28"/>
          <w:szCs w:val="28"/>
          <w:lang w:val="kk-KZ"/>
        </w:rPr>
        <w:t>по КГКП «Централизованная библиотечная система Отрарского района» —</w:t>
      </w:r>
      <w:r>
        <w:rPr>
          <w:rFonts w:ascii="Times New Roman" w:hAnsi="Times New Roman"/>
          <w:sz w:val="28"/>
          <w:szCs w:val="28"/>
          <w:lang w:val="kk-KZ"/>
        </w:rPr>
        <w:t xml:space="preserve"> письмом №11/371 от 17.02.2023; </w:t>
      </w:r>
      <w:r w:rsidRPr="00896673">
        <w:rPr>
          <w:rFonts w:ascii="Times New Roman" w:hAnsi="Times New Roman"/>
          <w:sz w:val="28"/>
          <w:szCs w:val="28"/>
          <w:lang w:val="kk-KZ"/>
        </w:rPr>
        <w:t>по КГУ «Аппарат акима сельского округа Караконур» —</w:t>
      </w:r>
      <w:r>
        <w:rPr>
          <w:rFonts w:ascii="Times New Roman" w:hAnsi="Times New Roman"/>
          <w:sz w:val="28"/>
          <w:szCs w:val="28"/>
          <w:lang w:val="kk-KZ"/>
        </w:rPr>
        <w:t xml:space="preserve"> письмом №02/217 от 18.01.2023; </w:t>
      </w:r>
      <w:r w:rsidRPr="00896673">
        <w:rPr>
          <w:rFonts w:ascii="Times New Roman" w:hAnsi="Times New Roman"/>
          <w:sz w:val="28"/>
          <w:szCs w:val="28"/>
          <w:lang w:val="kk-KZ"/>
        </w:rPr>
        <w:t>по КГУ «Аппарат акима сельского округа Каргалы» —</w:t>
      </w:r>
      <w:r>
        <w:rPr>
          <w:rFonts w:ascii="Times New Roman" w:hAnsi="Times New Roman"/>
          <w:sz w:val="28"/>
          <w:szCs w:val="28"/>
          <w:lang w:val="kk-KZ"/>
        </w:rPr>
        <w:t xml:space="preserve"> письмом №02/209 от 18.01.2023; </w:t>
      </w:r>
      <w:r w:rsidRPr="00896673">
        <w:rPr>
          <w:rFonts w:ascii="Times New Roman" w:hAnsi="Times New Roman"/>
          <w:sz w:val="28"/>
          <w:szCs w:val="28"/>
          <w:lang w:val="kk-KZ"/>
        </w:rPr>
        <w:t xml:space="preserve">по КГУ </w:t>
      </w:r>
      <w:r w:rsidRPr="00896673">
        <w:rPr>
          <w:rFonts w:ascii="Times New Roman" w:hAnsi="Times New Roman"/>
          <w:sz w:val="28"/>
          <w:szCs w:val="28"/>
          <w:lang w:val="kk-KZ"/>
        </w:rPr>
        <w:lastRenderedPageBreak/>
        <w:t>«Аппарат акима сельского округа Когам» —</w:t>
      </w:r>
      <w:r>
        <w:rPr>
          <w:rFonts w:ascii="Times New Roman" w:hAnsi="Times New Roman"/>
          <w:sz w:val="28"/>
          <w:szCs w:val="28"/>
          <w:lang w:val="kk-KZ"/>
        </w:rPr>
        <w:t xml:space="preserve"> письмом №02/216 от 18.01.2023; </w:t>
      </w:r>
      <w:r w:rsidRPr="00896673">
        <w:rPr>
          <w:rFonts w:ascii="Times New Roman" w:hAnsi="Times New Roman"/>
          <w:sz w:val="28"/>
          <w:szCs w:val="28"/>
          <w:lang w:val="kk-KZ"/>
        </w:rPr>
        <w:t>по КГУ «Аппарат акима сельского округа Маякум» —</w:t>
      </w:r>
      <w:r>
        <w:rPr>
          <w:rFonts w:ascii="Times New Roman" w:hAnsi="Times New Roman"/>
          <w:sz w:val="28"/>
          <w:szCs w:val="28"/>
          <w:lang w:val="kk-KZ"/>
        </w:rPr>
        <w:t xml:space="preserve"> письмом №02/215 от 18.01.2023; </w:t>
      </w:r>
      <w:r w:rsidRPr="00896673">
        <w:rPr>
          <w:rFonts w:ascii="Times New Roman" w:hAnsi="Times New Roman"/>
          <w:sz w:val="28"/>
          <w:szCs w:val="28"/>
          <w:lang w:val="kk-KZ"/>
        </w:rPr>
        <w:t>по КГУ «Отдел культуры, развития языков, физической культуры и спорта Отрарского района» —</w:t>
      </w:r>
      <w:r>
        <w:rPr>
          <w:rFonts w:ascii="Times New Roman" w:hAnsi="Times New Roman"/>
          <w:sz w:val="28"/>
          <w:szCs w:val="28"/>
          <w:lang w:val="kk-KZ"/>
        </w:rPr>
        <w:t xml:space="preserve"> письмом №11/393 от 22.02.2023; </w:t>
      </w:r>
      <w:r w:rsidRPr="00896673">
        <w:rPr>
          <w:rFonts w:ascii="Times New Roman" w:hAnsi="Times New Roman"/>
          <w:sz w:val="28"/>
          <w:szCs w:val="28"/>
          <w:lang w:val="kk-KZ"/>
        </w:rPr>
        <w:t>по КГУ «Отдел строительства, архитектуры и градостроительства Отрарского района» —</w:t>
      </w:r>
      <w:r>
        <w:rPr>
          <w:rFonts w:ascii="Times New Roman" w:hAnsi="Times New Roman"/>
          <w:sz w:val="28"/>
          <w:szCs w:val="28"/>
          <w:lang w:val="kk-KZ"/>
        </w:rPr>
        <w:t xml:space="preserve"> письмом №11/400 от 22.02.2023; </w:t>
      </w:r>
      <w:r w:rsidRPr="00896673">
        <w:rPr>
          <w:rFonts w:ascii="Times New Roman" w:hAnsi="Times New Roman"/>
          <w:sz w:val="28"/>
          <w:szCs w:val="28"/>
          <w:lang w:val="kk-KZ"/>
        </w:rPr>
        <w:t>по КГУ «Аппарат акима сельского округа Талапты» —</w:t>
      </w:r>
      <w:r>
        <w:rPr>
          <w:rFonts w:ascii="Times New Roman" w:hAnsi="Times New Roman"/>
          <w:sz w:val="28"/>
          <w:szCs w:val="28"/>
          <w:lang w:val="kk-KZ"/>
        </w:rPr>
        <w:t xml:space="preserve"> письмом №02/213 от 18.01.2023; </w:t>
      </w:r>
      <w:r w:rsidRPr="00896673">
        <w:rPr>
          <w:rFonts w:ascii="Times New Roman" w:hAnsi="Times New Roman"/>
          <w:sz w:val="28"/>
          <w:szCs w:val="28"/>
          <w:lang w:val="kk-KZ"/>
        </w:rPr>
        <w:t>по КГУ «Аппарат акима сельского округа Темир» —</w:t>
      </w:r>
      <w:r>
        <w:rPr>
          <w:rFonts w:ascii="Times New Roman" w:hAnsi="Times New Roman"/>
          <w:sz w:val="28"/>
          <w:szCs w:val="28"/>
          <w:lang w:val="kk-KZ"/>
        </w:rPr>
        <w:t xml:space="preserve"> письмом №02/212 от 18.01.2023; </w:t>
      </w:r>
      <w:r w:rsidRPr="00896673">
        <w:rPr>
          <w:rFonts w:ascii="Times New Roman" w:hAnsi="Times New Roman"/>
          <w:sz w:val="28"/>
          <w:szCs w:val="28"/>
          <w:lang w:val="kk-KZ"/>
        </w:rPr>
        <w:t>по КГУ «Аппарат акима сельского округа Шаульдир» —</w:t>
      </w:r>
      <w:r>
        <w:rPr>
          <w:rFonts w:ascii="Times New Roman" w:hAnsi="Times New Roman"/>
          <w:sz w:val="28"/>
          <w:szCs w:val="28"/>
          <w:lang w:val="kk-KZ"/>
        </w:rPr>
        <w:t xml:space="preserve"> письмом №02/211 от 18.01.2023; </w:t>
      </w:r>
      <w:r w:rsidRPr="00896673">
        <w:rPr>
          <w:rFonts w:ascii="Times New Roman" w:hAnsi="Times New Roman"/>
          <w:sz w:val="28"/>
          <w:szCs w:val="28"/>
          <w:lang w:val="kk-KZ"/>
        </w:rPr>
        <w:t>по КГУ «Аппарат акима сельского округа Шилик» —</w:t>
      </w:r>
      <w:r>
        <w:rPr>
          <w:rFonts w:ascii="Times New Roman" w:hAnsi="Times New Roman"/>
          <w:sz w:val="28"/>
          <w:szCs w:val="28"/>
          <w:lang w:val="kk-KZ"/>
        </w:rPr>
        <w:t xml:space="preserve"> письмом №02/210 от 18.01.2023.</w:t>
      </w:r>
    </w:p>
    <w:p w:rsid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Кроме того, два ответственных должностных лица были привлечены к дисциплинарной ответственности в виде «предупреждения».</w:t>
      </w:r>
    </w:p>
    <w:p w:rsidR="00896673" w:rsidRPr="00896673" w:rsidRDefault="00E85969" w:rsidP="00896673">
      <w:pPr>
        <w:pBdr>
          <w:bottom w:val="single" w:sz="4" w:space="25" w:color="FFFFFF"/>
        </w:pBdr>
        <w:autoSpaceDE w:val="0"/>
        <w:autoSpaceDN w:val="0"/>
        <w:adjustRightInd w:val="0"/>
        <w:spacing w:after="0" w:line="240" w:lineRule="auto"/>
        <w:ind w:firstLine="709"/>
        <w:jc w:val="both"/>
        <w:rPr>
          <w:rFonts w:ascii="Times New Roman" w:eastAsia="Calibri" w:hAnsi="Times New Roman"/>
          <w:b/>
          <w:sz w:val="28"/>
          <w:szCs w:val="28"/>
          <w:lang w:val="kk-KZ"/>
        </w:rPr>
      </w:pPr>
      <w:r w:rsidRPr="00205BA4">
        <w:rPr>
          <w:rFonts w:ascii="Times New Roman" w:eastAsia="Calibri" w:hAnsi="Times New Roman"/>
          <w:b/>
          <w:sz w:val="28"/>
          <w:szCs w:val="28"/>
          <w:lang w:val="kk-KZ"/>
        </w:rPr>
        <w:t xml:space="preserve">3.2. </w:t>
      </w:r>
      <w:r w:rsidR="00896673" w:rsidRPr="00896673">
        <w:rPr>
          <w:rFonts w:ascii="Times New Roman" w:eastAsia="Calibri" w:hAnsi="Times New Roman"/>
          <w:b/>
          <w:sz w:val="28"/>
          <w:szCs w:val="28"/>
          <w:lang w:val="kk-KZ"/>
        </w:rPr>
        <w:t>Выводы по результатам государственного аудита:</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eastAsia="Calibri" w:hAnsi="Times New Roman"/>
          <w:sz w:val="28"/>
          <w:szCs w:val="28"/>
          <w:lang w:val="kk-KZ"/>
        </w:rPr>
      </w:pPr>
      <w:r w:rsidRPr="00896673">
        <w:rPr>
          <w:rFonts w:ascii="Times New Roman" w:eastAsia="Calibri" w:hAnsi="Times New Roman"/>
          <w:sz w:val="28"/>
          <w:szCs w:val="28"/>
          <w:lang w:val="kk-KZ"/>
        </w:rPr>
        <w:t>В ходе проведения государственного аудита на объектах аудита выявлены финансовые нарушения на сумму 22 456 779,8 тыс. тенге и 249 процедурных нарушений, обусловленные несоблюдением норм действующего законодательства. Финансовые нарушения на сумму 22 456 779,8 тыс. тенге подлежат восстановлению по бухгалтерскому учету и финансовой отчетности. Из указанной суммы в ходе внешнего государственного аудита финансовые нарушения на сумму 16 736,2 тыс. тенге были восстановлены по бухгалтерскому учету.</w:t>
      </w:r>
    </w:p>
    <w:p w:rsid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Выявленные финансовые нарушения сформировались вследствие:</w:t>
      </w:r>
    </w:p>
    <w:p w:rsid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неотражения в финансовой отчетности суммы неосвоенн</w:t>
      </w:r>
      <w:r>
        <w:rPr>
          <w:rFonts w:ascii="Times New Roman" w:hAnsi="Times New Roman"/>
          <w:sz w:val="28"/>
          <w:szCs w:val="28"/>
          <w:lang w:val="kk-KZ"/>
        </w:rPr>
        <w:t xml:space="preserve">ых текущих целевых трансфертов, </w:t>
      </w:r>
      <w:r w:rsidRPr="00896673">
        <w:rPr>
          <w:rFonts w:ascii="Times New Roman" w:hAnsi="Times New Roman"/>
          <w:sz w:val="28"/>
          <w:szCs w:val="28"/>
          <w:lang w:val="kk-KZ"/>
        </w:rPr>
        <w:t>неотражения в бухгалтерском учете дебиторской и кредиторской задолжен</w:t>
      </w:r>
      <w:r>
        <w:rPr>
          <w:rFonts w:ascii="Times New Roman" w:hAnsi="Times New Roman"/>
          <w:sz w:val="28"/>
          <w:szCs w:val="28"/>
          <w:lang w:val="kk-KZ"/>
        </w:rPr>
        <w:t xml:space="preserve">ности по коммунальным платежам, </w:t>
      </w:r>
      <w:r w:rsidRPr="00896673">
        <w:rPr>
          <w:rFonts w:ascii="Times New Roman" w:hAnsi="Times New Roman"/>
          <w:sz w:val="28"/>
          <w:szCs w:val="28"/>
          <w:lang w:val="kk-KZ"/>
        </w:rPr>
        <w:t>неежемесячного начисления амо</w:t>
      </w:r>
      <w:r>
        <w:rPr>
          <w:rFonts w:ascii="Times New Roman" w:hAnsi="Times New Roman"/>
          <w:sz w:val="28"/>
          <w:szCs w:val="28"/>
          <w:lang w:val="kk-KZ"/>
        </w:rPr>
        <w:t xml:space="preserve">ртизации по основным средствам, </w:t>
      </w:r>
      <w:r w:rsidRPr="00896673">
        <w:rPr>
          <w:rFonts w:ascii="Times New Roman" w:hAnsi="Times New Roman"/>
          <w:sz w:val="28"/>
          <w:szCs w:val="28"/>
          <w:lang w:val="kk-KZ"/>
        </w:rPr>
        <w:t>непостановки на баланс введённых в эксплуатацию инвестиционных</w:t>
      </w:r>
      <w:r>
        <w:rPr>
          <w:rFonts w:ascii="Times New Roman" w:hAnsi="Times New Roman"/>
          <w:sz w:val="28"/>
          <w:szCs w:val="28"/>
          <w:lang w:val="kk-KZ"/>
        </w:rPr>
        <w:t xml:space="preserve"> проектов и капитальных затрат, </w:t>
      </w:r>
      <w:r w:rsidRPr="00896673">
        <w:rPr>
          <w:rFonts w:ascii="Times New Roman" w:hAnsi="Times New Roman"/>
          <w:sz w:val="28"/>
          <w:szCs w:val="28"/>
          <w:lang w:val="kk-KZ"/>
        </w:rPr>
        <w:t>а также неотражения на балансе имущества, безвозмездно полученного из бюджета вышестоящего уровня, и невыведения с баланса безв</w:t>
      </w:r>
      <w:r>
        <w:rPr>
          <w:rFonts w:ascii="Times New Roman" w:hAnsi="Times New Roman"/>
          <w:sz w:val="28"/>
          <w:szCs w:val="28"/>
          <w:lang w:val="kk-KZ"/>
        </w:rPr>
        <w:t xml:space="preserve">озмездно переданного имущества. </w:t>
      </w:r>
      <w:r w:rsidRPr="00896673">
        <w:rPr>
          <w:rFonts w:ascii="Times New Roman" w:hAnsi="Times New Roman"/>
          <w:sz w:val="28"/>
          <w:szCs w:val="28"/>
          <w:lang w:val="kk-KZ"/>
        </w:rPr>
        <w:t>Процедурные нарушения были вызваны непроведением инвентаризации перед составлением годовой финансовой отчетности, несоответствием показателей бухгалтерского учета данным финансовой отчетности, а также отсутствием нумерации страниц и представлением финансовой отчетности на бумажном носителе не в виде брошюры.</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Нарушения, выявленные государственным аудитом, имели место вследствие несоблюдения объектами аудита требований норм действующего законодательства Республики Казахстан.</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Показатели государственного аудита:</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 xml:space="preserve">Существенность — отклонения от требований норм законодательства Республики Казахстан при осуществлении объектом государственного аудита финансовых и хозяйственных операций, а также иные ошибки, влияющие на принимаемые решения, предельно допустимый уровень которых определяется </w:t>
      </w:r>
      <w:r w:rsidRPr="00896673">
        <w:rPr>
          <w:rFonts w:ascii="Times New Roman" w:hAnsi="Times New Roman"/>
          <w:sz w:val="28"/>
          <w:szCs w:val="28"/>
          <w:lang w:val="kk-KZ"/>
        </w:rPr>
        <w:lastRenderedPageBreak/>
        <w:t>в соответствии с законодательством Республики Казахстан о государственном аудите и финансовом контроле.</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p>
    <w:p w:rsid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Как установлено в ходе государственного аудита, основные существенные отклонения и ошибки были допущены, в основном, со стороны отделов экономики и финансов, строительства, жилищно-коммунального хозяйства. Все выявленные нарушения в основном сформировались в процессе ведения бухгалтерского учета и составления финансовой отчетности. Нарушения, сформировавшиеся по объектам аудита, произошли из-за незнания сотрудниками, осуществляющими ведение бухгалтерского учета и составление финансовой отчетности, действующих принципов ведения бухгалтерского учета, их нарушения, ненадлежащей организации бухгалтерской службы со стороны руководства государственных учреждений, невозложения ведения бухгалтерского учета на квалифицированного специалиста, а также возложения этих обязанностей на внештатных сотрудников.</w:t>
      </w:r>
    </w:p>
    <w:p w:rsidR="00896673" w:rsidRDefault="00896673" w:rsidP="001938BE">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Консолидированная финансовая отчетность местного бюджета обеспечивает представление финансового положения по состоянию на 31 декабря 2021 года, результатов финансово-хозяйственной деятельности и движения денежных средств за 2021 год в соответствии с требованиями законодательства Республики Казахстан в области бухгалтерского учета и финансовой отчетности. По результатам государственного аудита консолидированной финансовой отчетности бюджетов Шардаринского, Мактааральского, Жетысайского и Отрарского районов за 2021 год аудиторами было выражено мнение с оговоркой.</w:t>
      </w:r>
    </w:p>
    <w:p w:rsidR="00896673" w:rsidRPr="00896673" w:rsidRDefault="001938BE" w:rsidP="00896673">
      <w:pPr>
        <w:pBdr>
          <w:bottom w:val="single" w:sz="4" w:space="25" w:color="FFFFFF"/>
        </w:pBdr>
        <w:autoSpaceDE w:val="0"/>
        <w:autoSpaceDN w:val="0"/>
        <w:adjustRightInd w:val="0"/>
        <w:spacing w:after="0" w:line="240" w:lineRule="auto"/>
        <w:ind w:firstLine="709"/>
        <w:jc w:val="both"/>
        <w:rPr>
          <w:rFonts w:ascii="Times New Roman" w:eastAsia="Calibri" w:hAnsi="Times New Roman"/>
          <w:b/>
          <w:sz w:val="28"/>
          <w:szCs w:val="28"/>
          <w:lang w:val="kk-KZ"/>
        </w:rPr>
      </w:pPr>
      <w:r w:rsidRPr="00205BA4">
        <w:rPr>
          <w:rFonts w:ascii="Times New Roman" w:eastAsia="Calibri" w:hAnsi="Times New Roman"/>
          <w:b/>
          <w:sz w:val="28"/>
          <w:szCs w:val="28"/>
          <w:lang w:val="kk-KZ"/>
        </w:rPr>
        <w:t xml:space="preserve">3.3. </w:t>
      </w:r>
      <w:r w:rsidR="00896673" w:rsidRPr="00896673">
        <w:rPr>
          <w:rFonts w:ascii="Times New Roman" w:eastAsia="Calibri" w:hAnsi="Times New Roman"/>
          <w:b/>
          <w:sz w:val="28"/>
          <w:szCs w:val="28"/>
          <w:lang w:val="kk-KZ"/>
        </w:rPr>
        <w:t>Рекомендации и поручения по резуль</w:t>
      </w:r>
      <w:r w:rsidR="00896673">
        <w:rPr>
          <w:rFonts w:ascii="Times New Roman" w:eastAsia="Calibri" w:hAnsi="Times New Roman"/>
          <w:b/>
          <w:sz w:val="28"/>
          <w:szCs w:val="28"/>
          <w:lang w:val="kk-KZ"/>
        </w:rPr>
        <w:t>татам государственного аудита:</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eastAsia="Calibri" w:hAnsi="Times New Roman"/>
          <w:sz w:val="28"/>
          <w:szCs w:val="28"/>
          <w:lang w:val="kk-KZ"/>
        </w:rPr>
      </w:pPr>
      <w:r w:rsidRPr="00896673">
        <w:rPr>
          <w:rFonts w:ascii="Times New Roman" w:eastAsia="Calibri" w:hAnsi="Times New Roman"/>
          <w:sz w:val="28"/>
          <w:szCs w:val="28"/>
          <w:lang w:val="kk-KZ"/>
        </w:rPr>
        <w:t>1. Проект аудиторского заключения, подготовленный по мероприятию «Проведение государственного аудита консолидированной финансовой отчетности местного бюджета за 2021 год», подлежит рассмотрению на заседании Комиссии по проверке.</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eastAsia="Calibri" w:hAnsi="Times New Roman"/>
          <w:sz w:val="28"/>
          <w:szCs w:val="28"/>
          <w:lang w:val="kk-KZ"/>
        </w:rPr>
      </w:pPr>
      <w:r w:rsidRPr="00896673">
        <w:rPr>
          <w:rFonts w:ascii="Times New Roman" w:eastAsia="Calibri" w:hAnsi="Times New Roman"/>
          <w:sz w:val="28"/>
          <w:szCs w:val="28"/>
          <w:lang w:val="kk-KZ"/>
        </w:rPr>
        <w:t>2. Для устранения выявленных в ходе государственного аудита нарушений и недостатков, а также рассмотрения вопроса о дисциплинарной ответственности, объектам аудита направить предписания.</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По Шардаринскому району:</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896673">
        <w:rPr>
          <w:rFonts w:ascii="Times New Roman" w:hAnsi="Times New Roman"/>
          <w:b/>
          <w:sz w:val="28"/>
          <w:szCs w:val="28"/>
          <w:lang w:val="kk-KZ"/>
        </w:rPr>
        <w:t xml:space="preserve">1. Руководителю государственного учреждения «Отдел экономики и </w:t>
      </w:r>
      <w:r>
        <w:rPr>
          <w:rFonts w:ascii="Times New Roman" w:hAnsi="Times New Roman"/>
          <w:b/>
          <w:sz w:val="28"/>
          <w:szCs w:val="28"/>
          <w:lang w:val="kk-KZ"/>
        </w:rPr>
        <w:t>финансов Шардаринского района»:</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1) до 7 августа 2023 года принять меры по восстановлению бухгалтерского учета на общую сумму 46 192,6 тыс. тенге, подлежащую восстановлению;</w:t>
      </w:r>
    </w:p>
    <w:p w:rsidR="00896673" w:rsidRPr="00896673" w:rsidRDefault="00896673" w:rsidP="00896673">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896673">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ED0815"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356D99">
        <w:rPr>
          <w:rFonts w:ascii="Times New Roman" w:hAnsi="Times New Roman"/>
          <w:b/>
          <w:sz w:val="28"/>
          <w:szCs w:val="28"/>
          <w:lang w:val="kk-KZ"/>
        </w:rPr>
        <w:t xml:space="preserve">2. </w:t>
      </w:r>
      <w:r w:rsidR="00356D99" w:rsidRPr="00356D99">
        <w:rPr>
          <w:rFonts w:ascii="Times New Roman" w:hAnsi="Times New Roman"/>
          <w:b/>
          <w:sz w:val="28"/>
          <w:szCs w:val="28"/>
          <w:lang w:val="kk-KZ"/>
        </w:rPr>
        <w:t xml:space="preserve">Руководителю государственного учреждения </w:t>
      </w:r>
      <w:r w:rsidR="00356D99" w:rsidRPr="00356D99">
        <w:rPr>
          <w:rFonts w:ascii="Times New Roman" w:hAnsi="Times New Roman"/>
          <w:b/>
          <w:sz w:val="28"/>
          <w:szCs w:val="28"/>
          <w:lang w:val="kk-KZ"/>
        </w:rPr>
        <w:t>«Аппарат акима города Шардара»:</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lastRenderedPageBreak/>
        <w:t>1. до 7 августа 2023 года принять меры по восстановлению бухгалтерского учета на общую сумму 22 169,3 тыс. тенге, подлежащую восстановлению;</w:t>
      </w:r>
    </w:p>
    <w:p w:rsid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D94285"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3. </w:t>
      </w:r>
      <w:r w:rsidR="00356D99" w:rsidRPr="00356D99">
        <w:rPr>
          <w:rFonts w:ascii="Times New Roman" w:hAnsi="Times New Roman"/>
          <w:b/>
          <w:sz w:val="28"/>
          <w:szCs w:val="28"/>
          <w:lang w:val="kk-KZ"/>
        </w:rPr>
        <w:t>Руководителю государственного учреждения «Отдел жилищно-коммунального хозяйства, пассажирского транспорта и автомобильн</w:t>
      </w:r>
      <w:r w:rsidR="00356D99">
        <w:rPr>
          <w:rFonts w:ascii="Times New Roman" w:hAnsi="Times New Roman"/>
          <w:b/>
          <w:sz w:val="28"/>
          <w:szCs w:val="28"/>
          <w:lang w:val="kk-KZ"/>
        </w:rPr>
        <w:t>ых дорог Шардаринского района»:</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1. до 7 августа 2023 года принять меры по восстановлению бухгалтерского учета на общую сумму 4 692 866,0 тыс. тенге, подлежащую восстановлению;</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D94285"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356D99">
        <w:rPr>
          <w:rFonts w:ascii="Times New Roman" w:hAnsi="Times New Roman"/>
          <w:b/>
          <w:sz w:val="28"/>
          <w:szCs w:val="28"/>
          <w:lang w:val="kk-KZ"/>
        </w:rPr>
        <w:t xml:space="preserve">4. </w:t>
      </w:r>
      <w:r w:rsidR="00356D99" w:rsidRPr="00356D99">
        <w:rPr>
          <w:rFonts w:ascii="Times New Roman" w:hAnsi="Times New Roman"/>
          <w:b/>
          <w:sz w:val="28"/>
          <w:szCs w:val="28"/>
          <w:lang w:val="kk-KZ"/>
        </w:rPr>
        <w:t>Руководителю государственного учреждения «Отдел строительства, архитектуры и градострои</w:t>
      </w:r>
      <w:r w:rsidR="00356D99" w:rsidRPr="00356D99">
        <w:rPr>
          <w:rFonts w:ascii="Times New Roman" w:hAnsi="Times New Roman"/>
          <w:b/>
          <w:sz w:val="28"/>
          <w:szCs w:val="28"/>
          <w:lang w:val="kk-KZ"/>
        </w:rPr>
        <w:t>тельства Шардаринского района»:</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1. до 7 августа 2023 года принять меры по восстановлению бухгалтерского учета на общую сумму 3 327 555,0 тыс. тенге, подлежащую восстановлению;</w:t>
      </w:r>
    </w:p>
    <w:p w:rsid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EA1AB9"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5. </w:t>
      </w:r>
      <w:r w:rsidR="00356D99" w:rsidRPr="00356D99">
        <w:rPr>
          <w:rFonts w:ascii="Times New Roman" w:hAnsi="Times New Roman"/>
          <w:b/>
          <w:sz w:val="28"/>
          <w:szCs w:val="28"/>
          <w:lang w:val="kk-KZ"/>
        </w:rPr>
        <w:t xml:space="preserve">Руководителю государственного учреждения «Аппарат акима </w:t>
      </w:r>
      <w:r w:rsidR="00356D99">
        <w:rPr>
          <w:rFonts w:ascii="Times New Roman" w:hAnsi="Times New Roman"/>
          <w:b/>
          <w:sz w:val="28"/>
          <w:szCs w:val="28"/>
          <w:lang w:val="kk-KZ"/>
        </w:rPr>
        <w:t>Суткентского сельского округа»:</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1. до 7 августа 2023 года принять меры по восстановлению бухгалтерского учета на общую сумму 37 681,2 тыс. тенге, подлежащую восстановлению;</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6D47DD"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6. </w:t>
      </w:r>
      <w:r w:rsidR="00356D99" w:rsidRPr="00356D99">
        <w:rPr>
          <w:rFonts w:ascii="Times New Roman" w:hAnsi="Times New Roman"/>
          <w:b/>
          <w:sz w:val="28"/>
          <w:szCs w:val="28"/>
          <w:lang w:val="kk-KZ"/>
        </w:rPr>
        <w:t>Руководителю государственного учреждения «Аппарат акима</w:t>
      </w:r>
      <w:r w:rsidR="00356D99">
        <w:rPr>
          <w:rFonts w:ascii="Times New Roman" w:hAnsi="Times New Roman"/>
          <w:b/>
          <w:sz w:val="28"/>
          <w:szCs w:val="28"/>
          <w:lang w:val="kk-KZ"/>
        </w:rPr>
        <w:t xml:space="preserve"> Достыкского сельского округа»:</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1. до 7 августа 2023 года принять меры по восстановлению бухгалтерского учета на общую сумму 6 149,4 тыс. тенге, подлежащую восстановлению;</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F82C80"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7. </w:t>
      </w:r>
      <w:r w:rsidR="00356D99" w:rsidRPr="00356D99">
        <w:rPr>
          <w:rFonts w:ascii="Times New Roman" w:hAnsi="Times New Roman"/>
          <w:b/>
          <w:sz w:val="28"/>
          <w:szCs w:val="28"/>
          <w:lang w:val="kk-KZ"/>
        </w:rPr>
        <w:t>Руководителю государственного учреждения «Аппарат акима Акшен</w:t>
      </w:r>
      <w:r w:rsidR="00356D99">
        <w:rPr>
          <w:rFonts w:ascii="Times New Roman" w:hAnsi="Times New Roman"/>
          <w:b/>
          <w:sz w:val="28"/>
          <w:szCs w:val="28"/>
          <w:lang w:val="kk-KZ"/>
        </w:rPr>
        <w:t>гельдинского сельского округа»:</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lastRenderedPageBreak/>
        <w:t>1. до 7 августа 2023 года принять меры по восстановлению бухгалтерского учета на общую сумму 48 588,9 тыс. тенге, подлежащую восстановлению;</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F82C80"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8. </w:t>
      </w:r>
      <w:r w:rsidR="00356D99" w:rsidRPr="00356D99">
        <w:rPr>
          <w:rFonts w:ascii="Times New Roman" w:hAnsi="Times New Roman"/>
          <w:b/>
          <w:sz w:val="28"/>
          <w:szCs w:val="28"/>
          <w:lang w:val="kk-KZ"/>
        </w:rPr>
        <w:t>Руководителю государственного учреждения «Аппарат акима К</w:t>
      </w:r>
      <w:r w:rsidR="00356D99">
        <w:rPr>
          <w:rFonts w:ascii="Times New Roman" w:hAnsi="Times New Roman"/>
          <w:b/>
          <w:sz w:val="28"/>
          <w:szCs w:val="28"/>
          <w:lang w:val="kk-KZ"/>
        </w:rPr>
        <w:t>ызылкумского сельского округа»:</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1. до 7 августа 2023 года принять меры по восстановлению бухгалтерского учета на общую сумму 32 827,0 тыс. тенге, подлежащую восстановлению;</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F82C80"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9. </w:t>
      </w:r>
      <w:r w:rsidR="00356D99" w:rsidRPr="00356D99">
        <w:rPr>
          <w:rFonts w:ascii="Times New Roman" w:hAnsi="Times New Roman"/>
          <w:b/>
          <w:sz w:val="28"/>
          <w:szCs w:val="28"/>
          <w:lang w:val="kk-KZ"/>
        </w:rPr>
        <w:t xml:space="preserve">Руководителю государственного учреждения «Аппарат акима </w:t>
      </w:r>
      <w:r w:rsidR="00356D99">
        <w:rPr>
          <w:rFonts w:ascii="Times New Roman" w:hAnsi="Times New Roman"/>
          <w:b/>
          <w:sz w:val="28"/>
          <w:szCs w:val="28"/>
          <w:lang w:val="kk-KZ"/>
        </w:rPr>
        <w:t>сельского округа Алатау батыр»:</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1. до 7 августа 2023 года принять меры по восстановлению бухгалтерского учета на общую сумму 12 381,7 тыс. тенге, подлежащую восстановлению;</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F82C80"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10. </w:t>
      </w:r>
      <w:r w:rsidR="00356D99" w:rsidRPr="00356D99">
        <w:rPr>
          <w:rFonts w:ascii="Times New Roman" w:hAnsi="Times New Roman"/>
          <w:b/>
          <w:sz w:val="28"/>
          <w:szCs w:val="28"/>
          <w:lang w:val="kk-KZ"/>
        </w:rPr>
        <w:t>Руководителю государственного учреждения «Аппарат ак</w:t>
      </w:r>
      <w:r w:rsidR="00356D99">
        <w:rPr>
          <w:rFonts w:ascii="Times New Roman" w:hAnsi="Times New Roman"/>
          <w:b/>
          <w:sz w:val="28"/>
          <w:szCs w:val="28"/>
          <w:lang w:val="kk-KZ"/>
        </w:rPr>
        <w:t>има сельского округа Узын Ата»:</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1. до 7 августа 2023 года принять меры по восстановлению бухгалтерского учета на общую сумму 49 918,4 тыс. тенге, подлежащую восстановлению;</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F82C80"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11. </w:t>
      </w:r>
      <w:r w:rsidR="00356D99" w:rsidRPr="00356D99">
        <w:rPr>
          <w:rFonts w:ascii="Times New Roman" w:hAnsi="Times New Roman"/>
          <w:b/>
          <w:sz w:val="28"/>
          <w:szCs w:val="28"/>
          <w:lang w:val="kk-KZ"/>
        </w:rPr>
        <w:t>Руководителю государственного учреждения «Аппарат</w:t>
      </w:r>
      <w:r w:rsidR="00356D99">
        <w:rPr>
          <w:rFonts w:ascii="Times New Roman" w:hAnsi="Times New Roman"/>
          <w:b/>
          <w:sz w:val="28"/>
          <w:szCs w:val="28"/>
          <w:lang w:val="kk-KZ"/>
        </w:rPr>
        <w:t xml:space="preserve"> акима сельского округа Коксу»:</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1. до 7 августа 2023 года принять меры по восстановлению бухгалтерского учета на общую сумму 45 990,0 тыс. тенге, подлежащую восстановлению;</w:t>
      </w:r>
    </w:p>
    <w:p w:rsidR="00356D99" w:rsidRP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356D99">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356D99" w:rsidRPr="00356D99" w:rsidRDefault="00F82C80"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12. </w:t>
      </w:r>
      <w:r w:rsidR="00356D99" w:rsidRPr="00356D99">
        <w:rPr>
          <w:rFonts w:ascii="Times New Roman" w:hAnsi="Times New Roman"/>
          <w:b/>
          <w:sz w:val="28"/>
          <w:szCs w:val="28"/>
          <w:lang w:val="kk-KZ"/>
        </w:rPr>
        <w:t>Руководителю государственного учреждения «Аппарат ак</w:t>
      </w:r>
      <w:r w:rsidR="00356D99">
        <w:rPr>
          <w:rFonts w:ascii="Times New Roman" w:hAnsi="Times New Roman"/>
          <w:b/>
          <w:sz w:val="28"/>
          <w:szCs w:val="28"/>
          <w:lang w:val="kk-KZ"/>
        </w:rPr>
        <w:t>има сельского округа Коссейит»:</w:t>
      </w:r>
    </w:p>
    <w:p w:rsidR="00356D99" w:rsidRDefault="00356D99" w:rsidP="00356D99">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356D99">
        <w:rPr>
          <w:rFonts w:ascii="Times New Roman" w:hAnsi="Times New Roman"/>
          <w:b/>
          <w:sz w:val="28"/>
          <w:szCs w:val="28"/>
          <w:lang w:val="kk-KZ"/>
        </w:rPr>
        <w:lastRenderedPageBreak/>
        <w:t>1. до 7 августа 2023 года принять меры по восстановлению бухгалтерского учета на общую сумму 36 165,9</w:t>
      </w:r>
      <w:r>
        <w:rPr>
          <w:rFonts w:ascii="Times New Roman" w:hAnsi="Times New Roman"/>
          <w:b/>
          <w:sz w:val="28"/>
          <w:szCs w:val="28"/>
          <w:lang w:val="kk-KZ"/>
        </w:rPr>
        <w:t xml:space="preserve"> тыс. тенге, подлежащую восстан</w:t>
      </w:r>
      <w:r w:rsidRPr="00356D99">
        <w:rPr>
          <w:rFonts w:ascii="Times New Roman" w:hAnsi="Times New Roman"/>
          <w:b/>
          <w:sz w:val="28"/>
          <w:szCs w:val="28"/>
          <w:lang w:val="kk-KZ"/>
        </w:rPr>
        <w:t>влению;</w:t>
      </w:r>
    </w:p>
    <w:p w:rsidR="00356D99" w:rsidRDefault="00356D99"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356D99">
        <w:rPr>
          <w:rFonts w:ascii="Times New Roman" w:hAnsi="Times New Roman"/>
          <w:b/>
          <w:sz w:val="28"/>
          <w:szCs w:val="28"/>
          <w:lang w:val="kk-KZ"/>
        </w:rPr>
        <w:t>2. до 30 апреля 2023 года рассмотреть вопрос о привлечении к дисциплинарной ответственности сот</w:t>
      </w:r>
      <w:r>
        <w:rPr>
          <w:rFonts w:ascii="Times New Roman" w:hAnsi="Times New Roman"/>
          <w:b/>
          <w:sz w:val="28"/>
          <w:szCs w:val="28"/>
          <w:lang w:val="kk-KZ"/>
        </w:rPr>
        <w:t xml:space="preserve">рудников, допустивших нарушения </w:t>
      </w:r>
      <w:r w:rsidRPr="00356D99">
        <w:rPr>
          <w:rFonts w:ascii="Times New Roman" w:hAnsi="Times New Roman"/>
          <w:b/>
          <w:sz w:val="28"/>
          <w:szCs w:val="28"/>
          <w:lang w:val="kk-KZ"/>
        </w:rPr>
        <w:t>требований бюджетного и иного законодательства Республики Казахстан.</w:t>
      </w:r>
    </w:p>
    <w:p w:rsidR="006119F6" w:rsidRPr="006119F6" w:rsidRDefault="00E969C9"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13. </w:t>
      </w:r>
      <w:r w:rsidR="006119F6" w:rsidRPr="006119F6">
        <w:rPr>
          <w:rFonts w:ascii="Times New Roman" w:hAnsi="Times New Roman"/>
          <w:b/>
          <w:sz w:val="28"/>
          <w:szCs w:val="28"/>
          <w:lang w:val="kk-KZ"/>
        </w:rPr>
        <w:t>Руководителю государственного учреждения «Аппарат акима с</w:t>
      </w:r>
      <w:r w:rsidR="006119F6">
        <w:rPr>
          <w:rFonts w:ascii="Times New Roman" w:hAnsi="Times New Roman"/>
          <w:b/>
          <w:sz w:val="28"/>
          <w:szCs w:val="28"/>
          <w:lang w:val="kk-KZ"/>
        </w:rPr>
        <w:t>ельского округаТурысбеков</w:t>
      </w:r>
      <w:r w:rsidR="006119F6">
        <w:rPr>
          <w:rFonts w:ascii="Times New Roman" w:hAnsi="Times New Roman"/>
          <w:b/>
          <w:sz w:val="28"/>
          <w:szCs w:val="28"/>
          <w:lang w:val="kk-KZ"/>
        </w:rPr>
        <w:t xml:space="preserve"> К.»</w:t>
      </w:r>
      <w:r w:rsidR="006119F6">
        <w:rPr>
          <w:rFonts w:ascii="Times New Roman" w:hAnsi="Times New Roman"/>
          <w:b/>
          <w:sz w:val="28"/>
          <w:szCs w:val="28"/>
          <w:lang w:val="kk-KZ"/>
        </w:rPr>
        <w:t>:</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18 629,0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E969C9"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14. </w:t>
      </w:r>
      <w:r w:rsidR="006119F6" w:rsidRPr="006119F6">
        <w:rPr>
          <w:rFonts w:ascii="Times New Roman" w:hAnsi="Times New Roman"/>
          <w:b/>
          <w:sz w:val="28"/>
          <w:szCs w:val="28"/>
          <w:lang w:val="kk-KZ"/>
        </w:rPr>
        <w:t>Руководителю государственного учреждения «Аппарат ак</w:t>
      </w:r>
      <w:r w:rsidR="006119F6">
        <w:rPr>
          <w:rFonts w:ascii="Times New Roman" w:hAnsi="Times New Roman"/>
          <w:b/>
          <w:sz w:val="28"/>
          <w:szCs w:val="28"/>
          <w:lang w:val="kk-KZ"/>
        </w:rPr>
        <w:t>има сельского округа Жаушыкум»:</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31 864,6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E969C9"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15. </w:t>
      </w:r>
      <w:r w:rsidR="006119F6" w:rsidRPr="006119F6">
        <w:rPr>
          <w:rFonts w:ascii="Times New Roman" w:hAnsi="Times New Roman"/>
          <w:b/>
          <w:sz w:val="28"/>
          <w:szCs w:val="28"/>
          <w:lang w:val="kk-KZ"/>
        </w:rPr>
        <w:t xml:space="preserve">Руководителю государственного учреждения «Отдел культуры, развития языков, физической культуры </w:t>
      </w:r>
      <w:r w:rsidR="006119F6">
        <w:rPr>
          <w:rFonts w:ascii="Times New Roman" w:hAnsi="Times New Roman"/>
          <w:b/>
          <w:sz w:val="28"/>
          <w:szCs w:val="28"/>
          <w:lang w:val="kk-KZ"/>
        </w:rPr>
        <w:t>и спорта Шардаринского 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12,4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E969C9"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16. </w:t>
      </w:r>
      <w:r w:rsidR="006119F6" w:rsidRPr="006119F6">
        <w:rPr>
          <w:rFonts w:ascii="Times New Roman" w:hAnsi="Times New Roman"/>
          <w:b/>
          <w:sz w:val="28"/>
          <w:szCs w:val="28"/>
          <w:lang w:val="kk-KZ"/>
        </w:rPr>
        <w:t>Руководителю государственного учреждения «Централизованная библиотечная</w:t>
      </w:r>
      <w:r w:rsidR="006119F6">
        <w:rPr>
          <w:rFonts w:ascii="Times New Roman" w:hAnsi="Times New Roman"/>
          <w:b/>
          <w:sz w:val="28"/>
          <w:szCs w:val="28"/>
          <w:lang w:val="kk-KZ"/>
        </w:rPr>
        <w:t xml:space="preserve"> система Шардаринского 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51 755,0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По Мактааральскому району:</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6119F6">
        <w:rPr>
          <w:rFonts w:ascii="Times New Roman" w:hAnsi="Times New Roman"/>
          <w:b/>
          <w:sz w:val="28"/>
          <w:szCs w:val="28"/>
          <w:lang w:val="kk-KZ"/>
        </w:rPr>
        <w:t>1. Руководителю государственного учреждения «Отдел экономики и фи</w:t>
      </w:r>
      <w:r>
        <w:rPr>
          <w:rFonts w:ascii="Times New Roman" w:hAnsi="Times New Roman"/>
          <w:b/>
          <w:sz w:val="28"/>
          <w:szCs w:val="28"/>
          <w:lang w:val="kk-KZ"/>
        </w:rPr>
        <w:t>нансов Мактааральского 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lastRenderedPageBreak/>
        <w:t xml:space="preserve">1) до 7 августа 2023 года принять меры по восстановлению бухгалтерского учета на общую сумму 4 523 897,3 </w:t>
      </w:r>
      <w:r>
        <w:rPr>
          <w:rFonts w:ascii="Times New Roman" w:hAnsi="Times New Roman"/>
          <w:sz w:val="28"/>
          <w:szCs w:val="28"/>
          <w:lang w:val="kk-KZ"/>
        </w:rPr>
        <w:t>тыс. тенге, подлежащую восстан</w:t>
      </w:r>
      <w:r w:rsidRPr="006119F6">
        <w:rPr>
          <w:rFonts w:ascii="Times New Roman" w:hAnsi="Times New Roman"/>
          <w:sz w:val="28"/>
          <w:szCs w:val="28"/>
          <w:lang w:val="kk-KZ"/>
        </w:rPr>
        <w:t>ов</w:t>
      </w:r>
      <w:r w:rsidRPr="006119F6">
        <w:rPr>
          <w:rFonts w:ascii="Times New Roman" w:hAnsi="Times New Roman"/>
          <w:sz w:val="28"/>
          <w:szCs w:val="28"/>
          <w:lang w:val="kk-KZ"/>
        </w:rPr>
        <w:t>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w:t>
      </w:r>
      <w:r>
        <w:rPr>
          <w:rFonts w:ascii="Times New Roman" w:hAnsi="Times New Roman"/>
          <w:sz w:val="28"/>
          <w:szCs w:val="28"/>
          <w:lang w:val="kk-KZ"/>
        </w:rPr>
        <w:t xml:space="preserve">смотреть вопрос о привлечении к </w:t>
      </w:r>
      <w:r w:rsidRPr="006119F6">
        <w:rPr>
          <w:rFonts w:ascii="Times New Roman" w:hAnsi="Times New Roman"/>
          <w:sz w:val="28"/>
          <w:szCs w:val="28"/>
          <w:lang w:val="kk-KZ"/>
        </w:rPr>
        <w:t xml:space="preserve">дисциплинарной ответственности сотрудников, допустивших нарушения </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требований бюджетного и иного законодательства Республики Казахстан.</w:t>
      </w:r>
    </w:p>
    <w:p w:rsidR="006119F6" w:rsidRPr="006119F6" w:rsidRDefault="00584370"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2. </w:t>
      </w:r>
      <w:r w:rsidR="006119F6" w:rsidRPr="006119F6">
        <w:rPr>
          <w:rFonts w:ascii="Times New Roman" w:hAnsi="Times New Roman"/>
          <w:b/>
          <w:sz w:val="28"/>
          <w:szCs w:val="28"/>
          <w:lang w:val="kk-KZ"/>
        </w:rPr>
        <w:t>Руководителю государственного учреждения «Отдел архитектуры, градостроительства и строите</w:t>
      </w:r>
      <w:r w:rsidR="006119F6">
        <w:rPr>
          <w:rFonts w:ascii="Times New Roman" w:hAnsi="Times New Roman"/>
          <w:b/>
          <w:sz w:val="28"/>
          <w:szCs w:val="28"/>
          <w:lang w:val="kk-KZ"/>
        </w:rPr>
        <w:t>льства Мактааральского 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4 711 101,4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584370"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3. </w:t>
      </w:r>
      <w:r w:rsidR="006119F6" w:rsidRPr="006119F6">
        <w:rPr>
          <w:rFonts w:ascii="Times New Roman" w:hAnsi="Times New Roman"/>
          <w:b/>
          <w:sz w:val="28"/>
          <w:szCs w:val="28"/>
          <w:lang w:val="kk-KZ"/>
        </w:rPr>
        <w:t>Руководителю государственного учреждения «Отдел жилищно-коммунального хозяйства, пассажирского транспорта, автомобильных дорог и инспекции по</w:t>
      </w:r>
      <w:r w:rsidR="006119F6">
        <w:rPr>
          <w:rFonts w:ascii="Times New Roman" w:hAnsi="Times New Roman"/>
          <w:b/>
          <w:sz w:val="28"/>
          <w:szCs w:val="28"/>
          <w:lang w:val="kk-KZ"/>
        </w:rPr>
        <w:t xml:space="preserve"> жилью Мактааральского 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150 146,6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По Жетысайскому району:</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6119F6">
        <w:rPr>
          <w:rFonts w:ascii="Times New Roman" w:hAnsi="Times New Roman"/>
          <w:b/>
          <w:sz w:val="28"/>
          <w:szCs w:val="28"/>
          <w:lang w:val="kk-KZ"/>
        </w:rPr>
        <w:t xml:space="preserve">1. Руководителю государственного учреждения «Отдел экономики и финансов Жетысайского </w:t>
      </w:r>
      <w:r w:rsidRPr="006119F6">
        <w:rPr>
          <w:rFonts w:ascii="Times New Roman" w:hAnsi="Times New Roman"/>
          <w:b/>
          <w:sz w:val="28"/>
          <w:szCs w:val="28"/>
          <w:lang w:val="kk-KZ"/>
        </w:rPr>
        <w:t>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76 835,6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5E42A9"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2. </w:t>
      </w:r>
      <w:r w:rsidR="006119F6" w:rsidRPr="006119F6">
        <w:rPr>
          <w:rFonts w:ascii="Times New Roman" w:hAnsi="Times New Roman"/>
          <w:b/>
          <w:sz w:val="28"/>
          <w:szCs w:val="28"/>
          <w:lang w:val="kk-KZ"/>
        </w:rPr>
        <w:t xml:space="preserve">Руководителю государственного учреждения </w:t>
      </w:r>
      <w:r w:rsidR="006119F6">
        <w:rPr>
          <w:rFonts w:ascii="Times New Roman" w:hAnsi="Times New Roman"/>
          <w:b/>
          <w:sz w:val="28"/>
          <w:szCs w:val="28"/>
          <w:lang w:val="kk-KZ"/>
        </w:rPr>
        <w:t>«Аппарат акима города Жетысай»:</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86 192,2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5E42A9"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3. </w:t>
      </w:r>
      <w:r w:rsidR="006119F6" w:rsidRPr="006119F6">
        <w:rPr>
          <w:rFonts w:ascii="Times New Roman" w:hAnsi="Times New Roman"/>
          <w:b/>
          <w:sz w:val="28"/>
          <w:szCs w:val="28"/>
          <w:lang w:val="kk-KZ"/>
        </w:rPr>
        <w:t>Руководителю государственного учреждения «Аппарат а</w:t>
      </w:r>
      <w:r w:rsidR="006119F6">
        <w:rPr>
          <w:rFonts w:ascii="Times New Roman" w:hAnsi="Times New Roman"/>
          <w:b/>
          <w:sz w:val="28"/>
          <w:szCs w:val="28"/>
          <w:lang w:val="kk-KZ"/>
        </w:rPr>
        <w:t>кима сельского округа Жылы су»:</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lastRenderedPageBreak/>
        <w:t>1. до 7 августа 2023 года принять меры по восстановлению бухгалтерского учета на общую сумму 167 906,8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5E42A9"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4. </w:t>
      </w:r>
      <w:r w:rsidR="006119F6" w:rsidRPr="006119F6">
        <w:rPr>
          <w:rFonts w:ascii="Times New Roman" w:hAnsi="Times New Roman"/>
          <w:b/>
          <w:sz w:val="28"/>
          <w:szCs w:val="28"/>
          <w:lang w:val="kk-KZ"/>
        </w:rPr>
        <w:t>Руководителю государственного учреждения «Отдел строительства, архитектуры и градостро</w:t>
      </w:r>
      <w:r w:rsidR="006119F6">
        <w:rPr>
          <w:rFonts w:ascii="Times New Roman" w:hAnsi="Times New Roman"/>
          <w:b/>
          <w:sz w:val="28"/>
          <w:szCs w:val="28"/>
          <w:lang w:val="kk-KZ"/>
        </w:rPr>
        <w:t>ительства Жетысайского 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3 723 641,4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По Отрарскому району:</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6119F6">
        <w:rPr>
          <w:rFonts w:ascii="Times New Roman" w:hAnsi="Times New Roman"/>
          <w:b/>
          <w:sz w:val="28"/>
          <w:szCs w:val="28"/>
          <w:lang w:val="kk-KZ"/>
        </w:rPr>
        <w:t>1. Руководителю государственного учреждения «Отдел экономики</w:t>
      </w:r>
      <w:r>
        <w:rPr>
          <w:rFonts w:ascii="Times New Roman" w:hAnsi="Times New Roman"/>
          <w:b/>
          <w:sz w:val="28"/>
          <w:szCs w:val="28"/>
          <w:lang w:val="kk-KZ"/>
        </w:rPr>
        <w:t xml:space="preserve"> и финансов Отрарского 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469 312,0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001D1E"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2. </w:t>
      </w:r>
      <w:r w:rsidR="006119F6" w:rsidRPr="006119F6">
        <w:rPr>
          <w:rFonts w:ascii="Times New Roman" w:hAnsi="Times New Roman"/>
          <w:b/>
          <w:sz w:val="28"/>
          <w:szCs w:val="28"/>
          <w:lang w:val="kk-KZ"/>
        </w:rPr>
        <w:t>Руководителю государственного учреждения «Отдел жилищно-коммунального хозяйства, пассажирского транспорта и автомоби</w:t>
      </w:r>
      <w:r w:rsidR="006119F6">
        <w:rPr>
          <w:rFonts w:ascii="Times New Roman" w:hAnsi="Times New Roman"/>
          <w:b/>
          <w:sz w:val="28"/>
          <w:szCs w:val="28"/>
          <w:lang w:val="kk-KZ"/>
        </w:rPr>
        <w:t>льных дорог Отрарского 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57 310,2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законодательства Республики Казахстан.</w:t>
      </w:r>
    </w:p>
    <w:p w:rsidR="006119F6" w:rsidRPr="006119F6" w:rsidRDefault="00001D1E"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205BA4">
        <w:rPr>
          <w:rFonts w:ascii="Times New Roman" w:hAnsi="Times New Roman"/>
          <w:b/>
          <w:sz w:val="28"/>
          <w:szCs w:val="28"/>
          <w:lang w:val="kk-KZ"/>
        </w:rPr>
        <w:t xml:space="preserve">3. </w:t>
      </w:r>
      <w:r w:rsidR="006119F6" w:rsidRPr="006119F6">
        <w:rPr>
          <w:rFonts w:ascii="Times New Roman" w:hAnsi="Times New Roman"/>
          <w:b/>
          <w:sz w:val="28"/>
          <w:szCs w:val="28"/>
          <w:lang w:val="kk-KZ"/>
        </w:rPr>
        <w:t>Руководителю государственного учреждения «Отдел строительства, архитектуры и градост</w:t>
      </w:r>
      <w:r w:rsidR="006119F6">
        <w:rPr>
          <w:rFonts w:ascii="Times New Roman" w:hAnsi="Times New Roman"/>
          <w:b/>
          <w:sz w:val="28"/>
          <w:szCs w:val="28"/>
          <w:lang w:val="kk-KZ"/>
        </w:rPr>
        <w:t>роительства Отрарского района»:</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1. до 7 августа 2023 года принять меры по восстановлению бухгалтерского учета на общую сумму 12 953,7 тыс. тенге, подлежащую восстановлению;</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sz w:val="28"/>
          <w:szCs w:val="28"/>
          <w:lang w:val="kk-KZ"/>
        </w:rPr>
      </w:pPr>
      <w:r w:rsidRPr="006119F6">
        <w:rPr>
          <w:rFonts w:ascii="Times New Roman" w:hAnsi="Times New Roman"/>
          <w:sz w:val="28"/>
          <w:szCs w:val="28"/>
          <w:lang w:val="kk-KZ"/>
        </w:rPr>
        <w:t>2. до 30 апреля 2023 года рассмотреть вопрос о привлечении к дисциплинарной ответственности сотрудников, допустивших нарушения требований бюджетного и иного законод</w:t>
      </w:r>
      <w:r w:rsidRPr="006119F6">
        <w:rPr>
          <w:rFonts w:ascii="Times New Roman" w:hAnsi="Times New Roman"/>
          <w:sz w:val="28"/>
          <w:szCs w:val="28"/>
          <w:lang w:val="kk-KZ"/>
        </w:rPr>
        <w:t>ательства Республики Казахстан.</w:t>
      </w:r>
    </w:p>
    <w:p w:rsidR="006119F6" w:rsidRPr="006119F6"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6119F6">
        <w:rPr>
          <w:rFonts w:ascii="Times New Roman" w:hAnsi="Times New Roman"/>
          <w:b/>
          <w:sz w:val="28"/>
          <w:szCs w:val="28"/>
          <w:lang w:val="kk-KZ"/>
        </w:rPr>
        <w:t>3.4. Дополнительно:</w:t>
      </w:r>
    </w:p>
    <w:p w:rsidR="0027592B" w:rsidRDefault="006119F6" w:rsidP="006119F6">
      <w:pPr>
        <w:pBdr>
          <w:bottom w:val="single" w:sz="4" w:space="25" w:color="FFFFFF"/>
        </w:pBdr>
        <w:autoSpaceDE w:val="0"/>
        <w:autoSpaceDN w:val="0"/>
        <w:adjustRightInd w:val="0"/>
        <w:spacing w:after="0" w:line="240" w:lineRule="auto"/>
        <w:ind w:firstLine="709"/>
        <w:jc w:val="both"/>
        <w:rPr>
          <w:rFonts w:ascii="Times New Roman" w:hAnsi="Times New Roman"/>
          <w:b/>
          <w:sz w:val="28"/>
          <w:szCs w:val="28"/>
          <w:lang w:val="kk-KZ"/>
        </w:rPr>
      </w:pPr>
      <w:r w:rsidRPr="006119F6">
        <w:rPr>
          <w:rFonts w:ascii="Times New Roman" w:hAnsi="Times New Roman"/>
          <w:b/>
          <w:sz w:val="28"/>
          <w:szCs w:val="28"/>
          <w:lang w:val="kk-KZ"/>
        </w:rPr>
        <w:lastRenderedPageBreak/>
        <w:t xml:space="preserve">3.4.1. </w:t>
      </w:r>
      <w:r w:rsidRPr="006119F6">
        <w:rPr>
          <w:rFonts w:ascii="Times New Roman" w:hAnsi="Times New Roman"/>
          <w:sz w:val="28"/>
          <w:szCs w:val="28"/>
          <w:lang w:val="kk-KZ"/>
        </w:rPr>
        <w:t>Сводный перечень нарушений и недостатков, выявленных по результатам государственного аудита консолидированной финансовой отчетности местного бюджета за 2021 год.</w:t>
      </w:r>
    </w:p>
    <w:p w:rsidR="006119F6" w:rsidRPr="00205BA4" w:rsidRDefault="006119F6" w:rsidP="006119F6">
      <w:pPr>
        <w:pBdr>
          <w:bottom w:val="single" w:sz="4" w:space="25"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6119F6" w:rsidRPr="006119F6" w:rsidRDefault="006119F6" w:rsidP="00771428">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6119F6">
        <w:rPr>
          <w:rFonts w:ascii="Times New Roman" w:eastAsia="Times New Roman" w:hAnsi="Times New Roman" w:cs="Times New Roman"/>
          <w:b/>
          <w:sz w:val="28"/>
          <w:szCs w:val="28"/>
          <w:lang w:val="kk-KZ" w:eastAsia="ru-RU"/>
        </w:rPr>
        <w:t xml:space="preserve">Член </w:t>
      </w:r>
      <w:r w:rsidR="00771428">
        <w:rPr>
          <w:rFonts w:ascii="Times New Roman" w:eastAsia="Times New Roman" w:hAnsi="Times New Roman" w:cs="Times New Roman"/>
          <w:b/>
          <w:sz w:val="28"/>
          <w:szCs w:val="28"/>
          <w:lang w:val="kk-KZ" w:eastAsia="ru-RU"/>
        </w:rPr>
        <w:t>Ревизионной</w:t>
      </w:r>
      <w:r w:rsidRPr="006119F6">
        <w:rPr>
          <w:rFonts w:ascii="Times New Roman" w:eastAsia="Times New Roman" w:hAnsi="Times New Roman" w:cs="Times New Roman"/>
          <w:b/>
          <w:sz w:val="28"/>
          <w:szCs w:val="28"/>
          <w:lang w:val="kk-KZ" w:eastAsia="ru-RU"/>
        </w:rPr>
        <w:t xml:space="preserve"> комиссии                            </w:t>
      </w:r>
      <w:r w:rsidR="00771428">
        <w:rPr>
          <w:rFonts w:ascii="Times New Roman" w:eastAsia="Times New Roman" w:hAnsi="Times New Roman" w:cs="Times New Roman"/>
          <w:b/>
          <w:sz w:val="28"/>
          <w:szCs w:val="28"/>
          <w:lang w:val="kk-KZ" w:eastAsia="ru-RU"/>
        </w:rPr>
        <w:t xml:space="preserve">          </w:t>
      </w:r>
      <w:bookmarkStart w:id="0" w:name="_GoBack"/>
      <w:bookmarkEnd w:id="0"/>
      <w:r w:rsidRPr="006119F6">
        <w:rPr>
          <w:rFonts w:ascii="Times New Roman" w:eastAsia="Times New Roman" w:hAnsi="Times New Roman" w:cs="Times New Roman"/>
          <w:b/>
          <w:sz w:val="28"/>
          <w:szCs w:val="28"/>
          <w:lang w:val="kk-KZ" w:eastAsia="ru-RU"/>
        </w:rPr>
        <w:t xml:space="preserve">  Аметов</w:t>
      </w:r>
      <w:r w:rsidR="00771428" w:rsidRPr="00771428">
        <w:rPr>
          <w:rFonts w:ascii="Times New Roman" w:eastAsia="Times New Roman" w:hAnsi="Times New Roman" w:cs="Times New Roman"/>
          <w:b/>
          <w:sz w:val="28"/>
          <w:szCs w:val="28"/>
          <w:lang w:val="kk-KZ" w:eastAsia="ru-RU"/>
        </w:rPr>
        <w:t xml:space="preserve"> </w:t>
      </w:r>
      <w:r w:rsidR="00771428" w:rsidRPr="006119F6">
        <w:rPr>
          <w:rFonts w:ascii="Times New Roman" w:eastAsia="Times New Roman" w:hAnsi="Times New Roman" w:cs="Times New Roman"/>
          <w:b/>
          <w:sz w:val="28"/>
          <w:szCs w:val="28"/>
          <w:lang w:val="kk-KZ" w:eastAsia="ru-RU"/>
        </w:rPr>
        <w:t>С.</w:t>
      </w:r>
    </w:p>
    <w:p w:rsidR="006119F6" w:rsidRPr="006119F6" w:rsidRDefault="006119F6" w:rsidP="006119F6">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p>
    <w:p w:rsidR="006119F6" w:rsidRDefault="006119F6" w:rsidP="006119F6">
      <w:pPr>
        <w:shd w:val="clear" w:color="auto" w:fill="FFFFFF"/>
        <w:spacing w:after="0" w:line="240" w:lineRule="auto"/>
        <w:jc w:val="both"/>
        <w:rPr>
          <w:rFonts w:ascii="Times New Roman" w:eastAsia="Times New Roman" w:hAnsi="Times New Roman" w:cs="Times New Roman"/>
          <w:b/>
          <w:sz w:val="28"/>
          <w:szCs w:val="28"/>
          <w:lang w:val="kk-KZ" w:eastAsia="ru-RU"/>
        </w:rPr>
      </w:pPr>
      <w:r w:rsidRPr="006119F6">
        <w:rPr>
          <w:rFonts w:ascii="Times New Roman" w:eastAsia="Times New Roman" w:hAnsi="Times New Roman" w:cs="Times New Roman"/>
          <w:b/>
          <w:sz w:val="28"/>
          <w:szCs w:val="28"/>
          <w:lang w:val="kk-KZ" w:eastAsia="ru-RU"/>
        </w:rPr>
        <w:t xml:space="preserve">Главный инспектор структурного </w:t>
      </w:r>
    </w:p>
    <w:p w:rsidR="006119F6" w:rsidRDefault="006119F6" w:rsidP="006119F6">
      <w:pPr>
        <w:shd w:val="clear" w:color="auto" w:fill="FFFFFF"/>
        <w:spacing w:after="0" w:line="240" w:lineRule="auto"/>
        <w:jc w:val="both"/>
        <w:rPr>
          <w:rFonts w:ascii="Times New Roman" w:eastAsia="Times New Roman" w:hAnsi="Times New Roman" w:cs="Times New Roman"/>
          <w:b/>
          <w:sz w:val="28"/>
          <w:szCs w:val="28"/>
          <w:lang w:val="kk-KZ" w:eastAsia="ru-RU"/>
        </w:rPr>
      </w:pPr>
      <w:r w:rsidRPr="006119F6">
        <w:rPr>
          <w:rFonts w:ascii="Times New Roman" w:eastAsia="Times New Roman" w:hAnsi="Times New Roman" w:cs="Times New Roman"/>
          <w:b/>
          <w:sz w:val="28"/>
          <w:szCs w:val="28"/>
          <w:lang w:val="kk-KZ" w:eastAsia="ru-RU"/>
        </w:rPr>
        <w:t xml:space="preserve">подразделения, ответственного </w:t>
      </w:r>
    </w:p>
    <w:p w:rsidR="006119F6" w:rsidRPr="006119F6" w:rsidRDefault="006119F6" w:rsidP="006119F6">
      <w:pPr>
        <w:shd w:val="clear" w:color="auto" w:fill="FFFFFF"/>
        <w:spacing w:after="0" w:line="240" w:lineRule="auto"/>
        <w:jc w:val="both"/>
        <w:rPr>
          <w:rFonts w:ascii="Times New Roman" w:eastAsia="Times New Roman" w:hAnsi="Times New Roman" w:cs="Times New Roman"/>
          <w:b/>
          <w:sz w:val="28"/>
          <w:szCs w:val="28"/>
          <w:lang w:val="kk-KZ" w:eastAsia="ru-RU"/>
        </w:rPr>
      </w:pPr>
      <w:r w:rsidRPr="006119F6">
        <w:rPr>
          <w:rFonts w:ascii="Times New Roman" w:eastAsia="Times New Roman" w:hAnsi="Times New Roman" w:cs="Times New Roman"/>
          <w:b/>
          <w:sz w:val="28"/>
          <w:szCs w:val="28"/>
          <w:lang w:val="kk-KZ" w:eastAsia="ru-RU"/>
        </w:rPr>
        <w:t xml:space="preserve">за проведение аудита                       </w:t>
      </w:r>
      <w:r>
        <w:rPr>
          <w:rFonts w:ascii="Times New Roman" w:eastAsia="Times New Roman" w:hAnsi="Times New Roman" w:cs="Times New Roman"/>
          <w:b/>
          <w:sz w:val="28"/>
          <w:szCs w:val="28"/>
          <w:lang w:val="kk-KZ" w:eastAsia="ru-RU"/>
        </w:rPr>
        <w:t xml:space="preserve">                                        </w:t>
      </w:r>
      <w:r w:rsidRPr="006119F6">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Ко</w:t>
      </w:r>
      <w:r w:rsidRPr="006119F6">
        <w:rPr>
          <w:rFonts w:ascii="Times New Roman" w:eastAsia="Times New Roman" w:hAnsi="Times New Roman" w:cs="Times New Roman"/>
          <w:b/>
          <w:sz w:val="28"/>
          <w:szCs w:val="28"/>
          <w:lang w:val="kk-KZ" w:eastAsia="ru-RU"/>
        </w:rPr>
        <w:t>лбаев</w:t>
      </w:r>
      <w:r w:rsidRPr="006119F6">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А.</w:t>
      </w:r>
    </w:p>
    <w:p w:rsidR="006119F6" w:rsidRDefault="006119F6" w:rsidP="006119F6">
      <w:pPr>
        <w:shd w:val="clear" w:color="auto" w:fill="FFFFFF"/>
        <w:spacing w:after="0" w:line="240" w:lineRule="auto"/>
        <w:jc w:val="both"/>
        <w:rPr>
          <w:rFonts w:ascii="Times New Roman" w:eastAsia="Times New Roman" w:hAnsi="Times New Roman" w:cs="Times New Roman"/>
          <w:b/>
          <w:sz w:val="28"/>
          <w:szCs w:val="28"/>
          <w:lang w:val="kk-KZ" w:eastAsia="ru-RU"/>
        </w:rPr>
      </w:pPr>
    </w:p>
    <w:p w:rsidR="006119F6" w:rsidRDefault="006119F6" w:rsidP="006119F6">
      <w:pPr>
        <w:shd w:val="clear" w:color="auto" w:fill="FFFFFF"/>
        <w:spacing w:after="0" w:line="240" w:lineRule="auto"/>
        <w:jc w:val="both"/>
        <w:rPr>
          <w:rFonts w:ascii="Times New Roman" w:eastAsia="Times New Roman" w:hAnsi="Times New Roman" w:cs="Times New Roman"/>
          <w:b/>
          <w:sz w:val="28"/>
          <w:szCs w:val="28"/>
          <w:lang w:val="kk-KZ" w:eastAsia="ru-RU"/>
        </w:rPr>
      </w:pPr>
      <w:r w:rsidRPr="006119F6">
        <w:rPr>
          <w:rFonts w:ascii="Times New Roman" w:eastAsia="Times New Roman" w:hAnsi="Times New Roman" w:cs="Times New Roman"/>
          <w:b/>
          <w:sz w:val="28"/>
          <w:szCs w:val="28"/>
          <w:lang w:val="kk-KZ" w:eastAsia="ru-RU"/>
        </w:rPr>
        <w:t xml:space="preserve">Начальник структурного подразделения, </w:t>
      </w:r>
    </w:p>
    <w:p w:rsidR="006119F6" w:rsidRPr="006119F6" w:rsidRDefault="006119F6" w:rsidP="006119F6">
      <w:pPr>
        <w:shd w:val="clear" w:color="auto" w:fill="FFFFFF"/>
        <w:spacing w:after="0" w:line="240" w:lineRule="auto"/>
        <w:jc w:val="both"/>
        <w:rPr>
          <w:rFonts w:ascii="Times New Roman" w:eastAsia="Times New Roman" w:hAnsi="Times New Roman" w:cs="Times New Roman"/>
          <w:b/>
          <w:sz w:val="28"/>
          <w:szCs w:val="28"/>
          <w:lang w:val="kk-KZ" w:eastAsia="ru-RU"/>
        </w:rPr>
      </w:pPr>
      <w:r w:rsidRPr="006119F6">
        <w:rPr>
          <w:rFonts w:ascii="Times New Roman" w:eastAsia="Times New Roman" w:hAnsi="Times New Roman" w:cs="Times New Roman"/>
          <w:b/>
          <w:sz w:val="28"/>
          <w:szCs w:val="28"/>
          <w:lang w:val="kk-KZ" w:eastAsia="ru-RU"/>
        </w:rPr>
        <w:t>ответственного за контроль качества                                 Таженов</w:t>
      </w:r>
      <w:r w:rsidRPr="006119F6">
        <w:rPr>
          <w:rFonts w:ascii="Times New Roman" w:eastAsia="Times New Roman" w:hAnsi="Times New Roman" w:cs="Times New Roman"/>
          <w:b/>
          <w:sz w:val="28"/>
          <w:szCs w:val="28"/>
          <w:lang w:val="kk-KZ" w:eastAsia="ru-RU"/>
        </w:rPr>
        <w:t xml:space="preserve"> </w:t>
      </w:r>
      <w:r w:rsidRPr="006119F6">
        <w:rPr>
          <w:rFonts w:ascii="Times New Roman" w:eastAsia="Times New Roman" w:hAnsi="Times New Roman" w:cs="Times New Roman"/>
          <w:b/>
          <w:sz w:val="28"/>
          <w:szCs w:val="28"/>
          <w:lang w:val="kk-KZ" w:eastAsia="ru-RU"/>
        </w:rPr>
        <w:t>Х.</w:t>
      </w:r>
    </w:p>
    <w:p w:rsidR="006119F6" w:rsidRPr="006119F6" w:rsidRDefault="006119F6" w:rsidP="006119F6">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p>
    <w:p w:rsidR="0027592B" w:rsidRDefault="006119F6" w:rsidP="006119F6">
      <w:pPr>
        <w:shd w:val="clear" w:color="auto" w:fill="FFFFFF"/>
        <w:spacing w:after="0" w:line="240" w:lineRule="auto"/>
        <w:jc w:val="both"/>
        <w:rPr>
          <w:rFonts w:ascii="Times New Roman" w:eastAsia="Times New Roman" w:hAnsi="Times New Roman" w:cs="Times New Roman"/>
          <w:b/>
          <w:sz w:val="28"/>
          <w:szCs w:val="28"/>
          <w:lang w:val="kk-KZ" w:eastAsia="ru-RU"/>
        </w:rPr>
      </w:pPr>
      <w:r w:rsidRPr="006119F6">
        <w:rPr>
          <w:rFonts w:ascii="Times New Roman" w:eastAsia="Times New Roman" w:hAnsi="Times New Roman" w:cs="Times New Roman"/>
          <w:b/>
          <w:sz w:val="28"/>
          <w:szCs w:val="28"/>
          <w:lang w:val="kk-KZ" w:eastAsia="ru-RU"/>
        </w:rPr>
        <w:t xml:space="preserve">Начальник юридической службы                             </w:t>
      </w:r>
      <w:r>
        <w:rPr>
          <w:rFonts w:ascii="Times New Roman" w:eastAsia="Times New Roman" w:hAnsi="Times New Roman" w:cs="Times New Roman"/>
          <w:b/>
          <w:sz w:val="28"/>
          <w:szCs w:val="28"/>
          <w:lang w:val="kk-KZ" w:eastAsia="ru-RU"/>
        </w:rPr>
        <w:t xml:space="preserve">            </w:t>
      </w:r>
      <w:r w:rsidRPr="006119F6">
        <w:rPr>
          <w:rFonts w:ascii="Times New Roman" w:eastAsia="Times New Roman" w:hAnsi="Times New Roman" w:cs="Times New Roman"/>
          <w:b/>
          <w:sz w:val="28"/>
          <w:szCs w:val="28"/>
          <w:lang w:val="kk-KZ" w:eastAsia="ru-RU"/>
        </w:rPr>
        <w:t xml:space="preserve"> Мамыр</w:t>
      </w:r>
      <w:r w:rsidRPr="006119F6">
        <w:rPr>
          <w:rFonts w:ascii="Times New Roman" w:eastAsia="Times New Roman" w:hAnsi="Times New Roman" w:cs="Times New Roman"/>
          <w:b/>
          <w:sz w:val="28"/>
          <w:szCs w:val="28"/>
          <w:lang w:val="kk-KZ" w:eastAsia="ru-RU"/>
        </w:rPr>
        <w:t xml:space="preserve"> </w:t>
      </w:r>
      <w:r w:rsidRPr="006119F6">
        <w:rPr>
          <w:rFonts w:ascii="Times New Roman" w:eastAsia="Times New Roman" w:hAnsi="Times New Roman" w:cs="Times New Roman"/>
          <w:b/>
          <w:sz w:val="28"/>
          <w:szCs w:val="28"/>
          <w:lang w:val="kk-KZ" w:eastAsia="ru-RU"/>
        </w:rPr>
        <w:t>М.</w:t>
      </w:r>
    </w:p>
    <w:p w:rsidR="006119F6" w:rsidRPr="0027592B" w:rsidRDefault="006119F6" w:rsidP="006119F6">
      <w:pPr>
        <w:shd w:val="clear" w:color="auto" w:fill="FFFFFF"/>
        <w:spacing w:after="0" w:line="240" w:lineRule="auto"/>
        <w:ind w:firstLine="708"/>
        <w:jc w:val="both"/>
        <w:rPr>
          <w:rFonts w:ascii="Times New Roman" w:eastAsia="Times New Roman" w:hAnsi="Times New Roman" w:cs="Times New Roman"/>
          <w:color w:val="000000"/>
          <w:sz w:val="28"/>
          <w:lang w:val="kk-KZ"/>
        </w:rPr>
      </w:pPr>
    </w:p>
    <w:sectPr w:rsidR="006119F6" w:rsidRPr="0027592B" w:rsidSect="0067157F">
      <w:headerReference w:type="default" r:id="rId8"/>
      <w:footerReference w:type="default" r:id="rId9"/>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E61" w:rsidRDefault="00F67E61" w:rsidP="00EF71B7">
      <w:pPr>
        <w:spacing w:after="0" w:line="240" w:lineRule="auto"/>
      </w:pPr>
      <w:r>
        <w:separator/>
      </w:r>
    </w:p>
  </w:endnote>
  <w:endnote w:type="continuationSeparator" w:id="0">
    <w:p w:rsidR="00F67E61" w:rsidRDefault="00F67E61" w:rsidP="00EF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F7" w:rsidRDefault="00AC75F7">
    <w:pPr>
      <w:pStyle w:val="ac"/>
      <w:jc w:val="right"/>
    </w:pPr>
  </w:p>
  <w:p w:rsidR="00AC75F7" w:rsidRDefault="00AC75F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E61" w:rsidRDefault="00F67E61" w:rsidP="00EF71B7">
      <w:pPr>
        <w:spacing w:after="0" w:line="240" w:lineRule="auto"/>
      </w:pPr>
      <w:r>
        <w:separator/>
      </w:r>
    </w:p>
  </w:footnote>
  <w:footnote w:type="continuationSeparator" w:id="0">
    <w:p w:rsidR="00F67E61" w:rsidRDefault="00F67E61" w:rsidP="00EF7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51231"/>
      <w:docPartObj>
        <w:docPartGallery w:val="Page Numbers (Top of Page)"/>
        <w:docPartUnique/>
      </w:docPartObj>
    </w:sdtPr>
    <w:sdtContent>
      <w:p w:rsidR="00AC75F7" w:rsidRDefault="00AC75F7">
        <w:pPr>
          <w:pStyle w:val="aa"/>
          <w:jc w:val="center"/>
        </w:pPr>
        <w:r>
          <w:fldChar w:fldCharType="begin"/>
        </w:r>
        <w:r>
          <w:instrText>PAGE   \* MERGEFORMAT</w:instrText>
        </w:r>
        <w:r>
          <w:fldChar w:fldCharType="separate"/>
        </w:r>
        <w:r w:rsidR="00771428">
          <w:rPr>
            <w:noProof/>
          </w:rPr>
          <w:t>115</w:t>
        </w:r>
        <w:r>
          <w:rPr>
            <w:noProof/>
          </w:rPr>
          <w:fldChar w:fldCharType="end"/>
        </w:r>
      </w:p>
    </w:sdtContent>
  </w:sdt>
  <w:p w:rsidR="00AC75F7" w:rsidRDefault="00AC75F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C7E"/>
    <w:multiLevelType w:val="hybridMultilevel"/>
    <w:tmpl w:val="DDFEFD1A"/>
    <w:lvl w:ilvl="0" w:tplc="8B6AC5A8">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12F9"/>
    <w:multiLevelType w:val="hybridMultilevel"/>
    <w:tmpl w:val="C3B0D5C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1722D"/>
    <w:multiLevelType w:val="hybridMultilevel"/>
    <w:tmpl w:val="D8AE29AC"/>
    <w:lvl w:ilvl="0" w:tplc="04D00D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EA7182"/>
    <w:multiLevelType w:val="hybridMultilevel"/>
    <w:tmpl w:val="BA40B556"/>
    <w:lvl w:ilvl="0" w:tplc="253CFB18">
      <w:start w:val="1"/>
      <w:numFmt w:val="decimal"/>
      <w:lvlText w:val="%1)"/>
      <w:lvlJc w:val="left"/>
      <w:pPr>
        <w:ind w:left="1070" w:hanging="360"/>
      </w:pPr>
      <w:rPr>
        <w:rFonts w:hint="default"/>
        <w:b w:val="0"/>
        <w:i w:val="0"/>
        <w:color w:val="auto"/>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54C4521"/>
    <w:multiLevelType w:val="hybridMultilevel"/>
    <w:tmpl w:val="3C9E0D50"/>
    <w:lvl w:ilvl="0" w:tplc="A454CAB6">
      <w:start w:val="5"/>
      <w:numFmt w:val="bullet"/>
      <w:lvlText w:val="-"/>
      <w:lvlJc w:val="left"/>
      <w:pPr>
        <w:ind w:left="1069" w:hanging="360"/>
      </w:pPr>
      <w:rPr>
        <w:rFonts w:ascii="Times New Roman" w:eastAsia="Consola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0424802"/>
    <w:multiLevelType w:val="hybridMultilevel"/>
    <w:tmpl w:val="2EEA3872"/>
    <w:lvl w:ilvl="0" w:tplc="C672C11C">
      <w:start w:val="1"/>
      <w:numFmt w:val="decimal"/>
      <w:lvlText w:val="%1)"/>
      <w:lvlJc w:val="left"/>
      <w:pPr>
        <w:ind w:left="1144" w:hanging="435"/>
      </w:pPr>
      <w:rPr>
        <w:rFonts w:ascii="Times New Roman" w:eastAsia="Consolas"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2CD0285"/>
    <w:multiLevelType w:val="hybridMultilevel"/>
    <w:tmpl w:val="F4E833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833660"/>
    <w:multiLevelType w:val="hybridMultilevel"/>
    <w:tmpl w:val="7F3C98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957C0C"/>
    <w:multiLevelType w:val="hybridMultilevel"/>
    <w:tmpl w:val="A2F2B9C8"/>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926B05"/>
    <w:multiLevelType w:val="hybridMultilevel"/>
    <w:tmpl w:val="11FEAC24"/>
    <w:lvl w:ilvl="0" w:tplc="DB225D8A">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EB2411"/>
    <w:multiLevelType w:val="hybridMultilevel"/>
    <w:tmpl w:val="5F9A13C2"/>
    <w:lvl w:ilvl="0" w:tplc="67C2EC60">
      <w:start w:val="1"/>
      <w:numFmt w:val="decimal"/>
      <w:lvlText w:val="%1."/>
      <w:lvlJc w:val="left"/>
      <w:pPr>
        <w:ind w:left="1069" w:hanging="360"/>
      </w:pPr>
      <w:rPr>
        <w:rFonts w:eastAsia="Consola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
  </w:num>
  <w:num w:numId="3">
    <w:abstractNumId w:val="6"/>
  </w:num>
  <w:num w:numId="4">
    <w:abstractNumId w:val="3"/>
  </w:num>
  <w:num w:numId="5">
    <w:abstractNumId w:val="1"/>
  </w:num>
  <w:num w:numId="6">
    <w:abstractNumId w:val="8"/>
  </w:num>
  <w:num w:numId="7">
    <w:abstractNumId w:val="9"/>
  </w:num>
  <w:num w:numId="8">
    <w:abstractNumId w:val="0"/>
  </w:num>
  <w:num w:numId="9">
    <w:abstractNumId w:val="5"/>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769A"/>
    <w:rsid w:val="00000FF2"/>
    <w:rsid w:val="00001D1E"/>
    <w:rsid w:val="00003078"/>
    <w:rsid w:val="00005D90"/>
    <w:rsid w:val="00006289"/>
    <w:rsid w:val="00007033"/>
    <w:rsid w:val="000070B3"/>
    <w:rsid w:val="0001087E"/>
    <w:rsid w:val="000166E2"/>
    <w:rsid w:val="0002220B"/>
    <w:rsid w:val="00022A72"/>
    <w:rsid w:val="00023714"/>
    <w:rsid w:val="00026257"/>
    <w:rsid w:val="00027F84"/>
    <w:rsid w:val="00034003"/>
    <w:rsid w:val="00035F37"/>
    <w:rsid w:val="0004335D"/>
    <w:rsid w:val="00044843"/>
    <w:rsid w:val="00044F44"/>
    <w:rsid w:val="000453F2"/>
    <w:rsid w:val="00051595"/>
    <w:rsid w:val="00051DFB"/>
    <w:rsid w:val="00060CDA"/>
    <w:rsid w:val="00065050"/>
    <w:rsid w:val="00065278"/>
    <w:rsid w:val="0006681B"/>
    <w:rsid w:val="00067DBE"/>
    <w:rsid w:val="000721C7"/>
    <w:rsid w:val="00072BB8"/>
    <w:rsid w:val="00082D23"/>
    <w:rsid w:val="00084068"/>
    <w:rsid w:val="00084716"/>
    <w:rsid w:val="000851E8"/>
    <w:rsid w:val="00085B81"/>
    <w:rsid w:val="000901F7"/>
    <w:rsid w:val="000903FC"/>
    <w:rsid w:val="000954AB"/>
    <w:rsid w:val="000963A6"/>
    <w:rsid w:val="00096E98"/>
    <w:rsid w:val="00097605"/>
    <w:rsid w:val="000A0810"/>
    <w:rsid w:val="000A0B85"/>
    <w:rsid w:val="000A29AA"/>
    <w:rsid w:val="000A35D7"/>
    <w:rsid w:val="000A3FC7"/>
    <w:rsid w:val="000A45B8"/>
    <w:rsid w:val="000A5D3C"/>
    <w:rsid w:val="000A6FE3"/>
    <w:rsid w:val="000A7D94"/>
    <w:rsid w:val="000B2823"/>
    <w:rsid w:val="000B35CF"/>
    <w:rsid w:val="000B4777"/>
    <w:rsid w:val="000B520A"/>
    <w:rsid w:val="000C091E"/>
    <w:rsid w:val="000C0C30"/>
    <w:rsid w:val="000C1A15"/>
    <w:rsid w:val="000C423C"/>
    <w:rsid w:val="000C74B4"/>
    <w:rsid w:val="000C78F4"/>
    <w:rsid w:val="000D00BF"/>
    <w:rsid w:val="000D0CE1"/>
    <w:rsid w:val="000D1F0D"/>
    <w:rsid w:val="000D3A67"/>
    <w:rsid w:val="000D467D"/>
    <w:rsid w:val="000D506C"/>
    <w:rsid w:val="000D70CF"/>
    <w:rsid w:val="000E1B0A"/>
    <w:rsid w:val="000E23F9"/>
    <w:rsid w:val="000E336A"/>
    <w:rsid w:val="000E46A0"/>
    <w:rsid w:val="000E635A"/>
    <w:rsid w:val="000E760A"/>
    <w:rsid w:val="000F1306"/>
    <w:rsid w:val="000F16A2"/>
    <w:rsid w:val="000F1C31"/>
    <w:rsid w:val="000F22BF"/>
    <w:rsid w:val="000F24BE"/>
    <w:rsid w:val="000F26F9"/>
    <w:rsid w:val="000F3E7F"/>
    <w:rsid w:val="000F41F2"/>
    <w:rsid w:val="000F553C"/>
    <w:rsid w:val="000F6CDF"/>
    <w:rsid w:val="00101086"/>
    <w:rsid w:val="001017E3"/>
    <w:rsid w:val="00102D01"/>
    <w:rsid w:val="00105F23"/>
    <w:rsid w:val="00110687"/>
    <w:rsid w:val="0011068B"/>
    <w:rsid w:val="00114DF1"/>
    <w:rsid w:val="0011715A"/>
    <w:rsid w:val="001235DC"/>
    <w:rsid w:val="00124616"/>
    <w:rsid w:val="00126FDE"/>
    <w:rsid w:val="00133049"/>
    <w:rsid w:val="00136080"/>
    <w:rsid w:val="00136709"/>
    <w:rsid w:val="0014063B"/>
    <w:rsid w:val="00144248"/>
    <w:rsid w:val="00145583"/>
    <w:rsid w:val="001460AB"/>
    <w:rsid w:val="0015015E"/>
    <w:rsid w:val="001502BA"/>
    <w:rsid w:val="00150C12"/>
    <w:rsid w:val="00150E3A"/>
    <w:rsid w:val="00153134"/>
    <w:rsid w:val="001543A0"/>
    <w:rsid w:val="0015645F"/>
    <w:rsid w:val="00167A43"/>
    <w:rsid w:val="00171EDD"/>
    <w:rsid w:val="00175BB3"/>
    <w:rsid w:val="001770ED"/>
    <w:rsid w:val="0018164E"/>
    <w:rsid w:val="00182A8A"/>
    <w:rsid w:val="00182B12"/>
    <w:rsid w:val="00182D36"/>
    <w:rsid w:val="0018355F"/>
    <w:rsid w:val="00184543"/>
    <w:rsid w:val="001869D6"/>
    <w:rsid w:val="00187C58"/>
    <w:rsid w:val="00191851"/>
    <w:rsid w:val="00192435"/>
    <w:rsid w:val="00192DBD"/>
    <w:rsid w:val="001938BE"/>
    <w:rsid w:val="00194A46"/>
    <w:rsid w:val="00194EE7"/>
    <w:rsid w:val="00195416"/>
    <w:rsid w:val="001A152F"/>
    <w:rsid w:val="001A3FBC"/>
    <w:rsid w:val="001A51B6"/>
    <w:rsid w:val="001A6E97"/>
    <w:rsid w:val="001B13DD"/>
    <w:rsid w:val="001B20C6"/>
    <w:rsid w:val="001B5E98"/>
    <w:rsid w:val="001C0D78"/>
    <w:rsid w:val="001C1B19"/>
    <w:rsid w:val="001C323A"/>
    <w:rsid w:val="001C4642"/>
    <w:rsid w:val="001C60E5"/>
    <w:rsid w:val="001D017B"/>
    <w:rsid w:val="001D09A0"/>
    <w:rsid w:val="001D26E3"/>
    <w:rsid w:val="001D3646"/>
    <w:rsid w:val="001D73AE"/>
    <w:rsid w:val="001D7DE4"/>
    <w:rsid w:val="001E5E49"/>
    <w:rsid w:val="001E67AF"/>
    <w:rsid w:val="001E72EE"/>
    <w:rsid w:val="001F0928"/>
    <w:rsid w:val="001F2217"/>
    <w:rsid w:val="001F2DD6"/>
    <w:rsid w:val="001F4441"/>
    <w:rsid w:val="001F49EF"/>
    <w:rsid w:val="001F712F"/>
    <w:rsid w:val="00200515"/>
    <w:rsid w:val="002008FB"/>
    <w:rsid w:val="00203074"/>
    <w:rsid w:val="00203673"/>
    <w:rsid w:val="0020455B"/>
    <w:rsid w:val="00204ED8"/>
    <w:rsid w:val="00205BA4"/>
    <w:rsid w:val="00206A23"/>
    <w:rsid w:val="002117FF"/>
    <w:rsid w:val="00213EEA"/>
    <w:rsid w:val="002141AA"/>
    <w:rsid w:val="0021606B"/>
    <w:rsid w:val="00216624"/>
    <w:rsid w:val="00217928"/>
    <w:rsid w:val="00217CBF"/>
    <w:rsid w:val="002200ED"/>
    <w:rsid w:val="002258E1"/>
    <w:rsid w:val="002275A7"/>
    <w:rsid w:val="002306C1"/>
    <w:rsid w:val="00231238"/>
    <w:rsid w:val="00231CC0"/>
    <w:rsid w:val="00233168"/>
    <w:rsid w:val="002333D2"/>
    <w:rsid w:val="002364EC"/>
    <w:rsid w:val="00236974"/>
    <w:rsid w:val="00240126"/>
    <w:rsid w:val="0024192F"/>
    <w:rsid w:val="0024445D"/>
    <w:rsid w:val="00247636"/>
    <w:rsid w:val="002500F1"/>
    <w:rsid w:val="002567AA"/>
    <w:rsid w:val="00257403"/>
    <w:rsid w:val="00261CF4"/>
    <w:rsid w:val="00262AEE"/>
    <w:rsid w:val="002638FD"/>
    <w:rsid w:val="00264C11"/>
    <w:rsid w:val="0027191B"/>
    <w:rsid w:val="00274E97"/>
    <w:rsid w:val="0027592B"/>
    <w:rsid w:val="002764D3"/>
    <w:rsid w:val="00276C3E"/>
    <w:rsid w:val="002771C1"/>
    <w:rsid w:val="00277E87"/>
    <w:rsid w:val="00284BA2"/>
    <w:rsid w:val="00285CCD"/>
    <w:rsid w:val="00286777"/>
    <w:rsid w:val="0029155F"/>
    <w:rsid w:val="002941F4"/>
    <w:rsid w:val="0029588C"/>
    <w:rsid w:val="00297060"/>
    <w:rsid w:val="002A091F"/>
    <w:rsid w:val="002A4D82"/>
    <w:rsid w:val="002A5E6A"/>
    <w:rsid w:val="002B03DA"/>
    <w:rsid w:val="002B3B34"/>
    <w:rsid w:val="002B6292"/>
    <w:rsid w:val="002B79E1"/>
    <w:rsid w:val="002B7A01"/>
    <w:rsid w:val="002C0FBC"/>
    <w:rsid w:val="002C3BBE"/>
    <w:rsid w:val="002C486A"/>
    <w:rsid w:val="002C4CD9"/>
    <w:rsid w:val="002C69EE"/>
    <w:rsid w:val="002D2044"/>
    <w:rsid w:val="002D27C5"/>
    <w:rsid w:val="002D6610"/>
    <w:rsid w:val="002D6A72"/>
    <w:rsid w:val="002E59F6"/>
    <w:rsid w:val="002F0CC8"/>
    <w:rsid w:val="002F3E91"/>
    <w:rsid w:val="002F75FF"/>
    <w:rsid w:val="002F7FC7"/>
    <w:rsid w:val="00301D48"/>
    <w:rsid w:val="00302019"/>
    <w:rsid w:val="00306531"/>
    <w:rsid w:val="00307959"/>
    <w:rsid w:val="00307DA2"/>
    <w:rsid w:val="00307EAC"/>
    <w:rsid w:val="0031173F"/>
    <w:rsid w:val="00314148"/>
    <w:rsid w:val="00314E4A"/>
    <w:rsid w:val="003164B8"/>
    <w:rsid w:val="00320AFA"/>
    <w:rsid w:val="003242E1"/>
    <w:rsid w:val="003263CC"/>
    <w:rsid w:val="0033170D"/>
    <w:rsid w:val="00332127"/>
    <w:rsid w:val="00334F2B"/>
    <w:rsid w:val="00335393"/>
    <w:rsid w:val="00335E2A"/>
    <w:rsid w:val="00336660"/>
    <w:rsid w:val="00336EBD"/>
    <w:rsid w:val="003404EA"/>
    <w:rsid w:val="00340680"/>
    <w:rsid w:val="00340D94"/>
    <w:rsid w:val="00343D80"/>
    <w:rsid w:val="00343F2E"/>
    <w:rsid w:val="00344F08"/>
    <w:rsid w:val="00345C26"/>
    <w:rsid w:val="00346A14"/>
    <w:rsid w:val="00347D72"/>
    <w:rsid w:val="003523AA"/>
    <w:rsid w:val="00352ED8"/>
    <w:rsid w:val="003545B0"/>
    <w:rsid w:val="0035698E"/>
    <w:rsid w:val="00356D99"/>
    <w:rsid w:val="00360B87"/>
    <w:rsid w:val="00362324"/>
    <w:rsid w:val="00365F3B"/>
    <w:rsid w:val="0036680D"/>
    <w:rsid w:val="00367A05"/>
    <w:rsid w:val="00367FEF"/>
    <w:rsid w:val="00374219"/>
    <w:rsid w:val="00375C6E"/>
    <w:rsid w:val="0038011D"/>
    <w:rsid w:val="003822E2"/>
    <w:rsid w:val="00382D46"/>
    <w:rsid w:val="00382EC3"/>
    <w:rsid w:val="00383809"/>
    <w:rsid w:val="0038596F"/>
    <w:rsid w:val="00385C9B"/>
    <w:rsid w:val="003918AF"/>
    <w:rsid w:val="00393822"/>
    <w:rsid w:val="00397B1B"/>
    <w:rsid w:val="003A0606"/>
    <w:rsid w:val="003A0BDF"/>
    <w:rsid w:val="003A1455"/>
    <w:rsid w:val="003A3ECC"/>
    <w:rsid w:val="003A55A9"/>
    <w:rsid w:val="003A6999"/>
    <w:rsid w:val="003B09FB"/>
    <w:rsid w:val="003B1D0D"/>
    <w:rsid w:val="003B2CA9"/>
    <w:rsid w:val="003B3F7E"/>
    <w:rsid w:val="003B72E9"/>
    <w:rsid w:val="003C04E6"/>
    <w:rsid w:val="003C166D"/>
    <w:rsid w:val="003D1238"/>
    <w:rsid w:val="003D2357"/>
    <w:rsid w:val="003D3EC1"/>
    <w:rsid w:val="003D422C"/>
    <w:rsid w:val="003D5D78"/>
    <w:rsid w:val="003E02FE"/>
    <w:rsid w:val="003F40D4"/>
    <w:rsid w:val="003F4C3A"/>
    <w:rsid w:val="003F5B37"/>
    <w:rsid w:val="00401F2E"/>
    <w:rsid w:val="004036BF"/>
    <w:rsid w:val="00403BE8"/>
    <w:rsid w:val="00405A55"/>
    <w:rsid w:val="00407B3F"/>
    <w:rsid w:val="00411C34"/>
    <w:rsid w:val="00412183"/>
    <w:rsid w:val="0041249E"/>
    <w:rsid w:val="00416A26"/>
    <w:rsid w:val="0041727E"/>
    <w:rsid w:val="00422063"/>
    <w:rsid w:val="00430581"/>
    <w:rsid w:val="004313D9"/>
    <w:rsid w:val="00432DA6"/>
    <w:rsid w:val="00433913"/>
    <w:rsid w:val="00435FF6"/>
    <w:rsid w:val="004404D7"/>
    <w:rsid w:val="00441765"/>
    <w:rsid w:val="004440C4"/>
    <w:rsid w:val="00444B6B"/>
    <w:rsid w:val="00445DDB"/>
    <w:rsid w:val="00452379"/>
    <w:rsid w:val="00453053"/>
    <w:rsid w:val="0045341F"/>
    <w:rsid w:val="00461B2B"/>
    <w:rsid w:val="00463927"/>
    <w:rsid w:val="00463DC2"/>
    <w:rsid w:val="00471634"/>
    <w:rsid w:val="004730FE"/>
    <w:rsid w:val="004754F1"/>
    <w:rsid w:val="0047672D"/>
    <w:rsid w:val="00480A05"/>
    <w:rsid w:val="0048172D"/>
    <w:rsid w:val="004901C1"/>
    <w:rsid w:val="00493762"/>
    <w:rsid w:val="004952BF"/>
    <w:rsid w:val="00495924"/>
    <w:rsid w:val="00496C6B"/>
    <w:rsid w:val="004A186C"/>
    <w:rsid w:val="004A501F"/>
    <w:rsid w:val="004A77A9"/>
    <w:rsid w:val="004A7F54"/>
    <w:rsid w:val="004B4443"/>
    <w:rsid w:val="004B69BF"/>
    <w:rsid w:val="004C2CF1"/>
    <w:rsid w:val="004C5A37"/>
    <w:rsid w:val="004C5C80"/>
    <w:rsid w:val="004C7B1B"/>
    <w:rsid w:val="004D0383"/>
    <w:rsid w:val="004D1E09"/>
    <w:rsid w:val="004D229D"/>
    <w:rsid w:val="004D5205"/>
    <w:rsid w:val="004D7BCF"/>
    <w:rsid w:val="004E0739"/>
    <w:rsid w:val="004E13F2"/>
    <w:rsid w:val="004E1780"/>
    <w:rsid w:val="004E2905"/>
    <w:rsid w:val="004E773E"/>
    <w:rsid w:val="004F1027"/>
    <w:rsid w:val="004F16DC"/>
    <w:rsid w:val="004F1D9E"/>
    <w:rsid w:val="00503534"/>
    <w:rsid w:val="00504987"/>
    <w:rsid w:val="00505E34"/>
    <w:rsid w:val="00506734"/>
    <w:rsid w:val="00507067"/>
    <w:rsid w:val="00511343"/>
    <w:rsid w:val="0051284B"/>
    <w:rsid w:val="00513328"/>
    <w:rsid w:val="00513A5D"/>
    <w:rsid w:val="0051407D"/>
    <w:rsid w:val="005239AE"/>
    <w:rsid w:val="005239C5"/>
    <w:rsid w:val="00524165"/>
    <w:rsid w:val="005245D3"/>
    <w:rsid w:val="00525111"/>
    <w:rsid w:val="00525744"/>
    <w:rsid w:val="005262F6"/>
    <w:rsid w:val="005271DF"/>
    <w:rsid w:val="00527A39"/>
    <w:rsid w:val="005304DD"/>
    <w:rsid w:val="00531137"/>
    <w:rsid w:val="00531273"/>
    <w:rsid w:val="005312E8"/>
    <w:rsid w:val="0053203A"/>
    <w:rsid w:val="0053386E"/>
    <w:rsid w:val="005341CA"/>
    <w:rsid w:val="00534A73"/>
    <w:rsid w:val="005352A7"/>
    <w:rsid w:val="0053617E"/>
    <w:rsid w:val="00537493"/>
    <w:rsid w:val="00540150"/>
    <w:rsid w:val="005401B2"/>
    <w:rsid w:val="00541432"/>
    <w:rsid w:val="00543488"/>
    <w:rsid w:val="0054422C"/>
    <w:rsid w:val="00546238"/>
    <w:rsid w:val="005464D3"/>
    <w:rsid w:val="00547AF2"/>
    <w:rsid w:val="005511D6"/>
    <w:rsid w:val="00556CDD"/>
    <w:rsid w:val="00561F0E"/>
    <w:rsid w:val="00561F6E"/>
    <w:rsid w:val="005642AB"/>
    <w:rsid w:val="00570216"/>
    <w:rsid w:val="0057089F"/>
    <w:rsid w:val="00571D81"/>
    <w:rsid w:val="005723CE"/>
    <w:rsid w:val="00574142"/>
    <w:rsid w:val="00584370"/>
    <w:rsid w:val="005850EE"/>
    <w:rsid w:val="00587201"/>
    <w:rsid w:val="005873E6"/>
    <w:rsid w:val="00587655"/>
    <w:rsid w:val="00591245"/>
    <w:rsid w:val="00593D5B"/>
    <w:rsid w:val="00595AA7"/>
    <w:rsid w:val="0059769A"/>
    <w:rsid w:val="00597ED2"/>
    <w:rsid w:val="005A00BF"/>
    <w:rsid w:val="005A1087"/>
    <w:rsid w:val="005B10D2"/>
    <w:rsid w:val="005B2838"/>
    <w:rsid w:val="005B4A61"/>
    <w:rsid w:val="005C0A46"/>
    <w:rsid w:val="005C0BB6"/>
    <w:rsid w:val="005C1738"/>
    <w:rsid w:val="005C32D3"/>
    <w:rsid w:val="005C7B82"/>
    <w:rsid w:val="005D2303"/>
    <w:rsid w:val="005D5B8F"/>
    <w:rsid w:val="005D6781"/>
    <w:rsid w:val="005D6FB5"/>
    <w:rsid w:val="005D7EB2"/>
    <w:rsid w:val="005E01D4"/>
    <w:rsid w:val="005E1DCB"/>
    <w:rsid w:val="005E1ECD"/>
    <w:rsid w:val="005E42A9"/>
    <w:rsid w:val="005E60BF"/>
    <w:rsid w:val="005E6180"/>
    <w:rsid w:val="005F0699"/>
    <w:rsid w:val="005F38CF"/>
    <w:rsid w:val="005F3A79"/>
    <w:rsid w:val="005F3C36"/>
    <w:rsid w:val="005F6F01"/>
    <w:rsid w:val="005F7AC2"/>
    <w:rsid w:val="006023EF"/>
    <w:rsid w:val="006119F6"/>
    <w:rsid w:val="00613964"/>
    <w:rsid w:val="00614DDA"/>
    <w:rsid w:val="0061635D"/>
    <w:rsid w:val="0061695E"/>
    <w:rsid w:val="00617118"/>
    <w:rsid w:val="00621312"/>
    <w:rsid w:val="006237B4"/>
    <w:rsid w:val="006247F0"/>
    <w:rsid w:val="00625398"/>
    <w:rsid w:val="00631068"/>
    <w:rsid w:val="00633127"/>
    <w:rsid w:val="00634142"/>
    <w:rsid w:val="00636BC6"/>
    <w:rsid w:val="006427EB"/>
    <w:rsid w:val="00642B45"/>
    <w:rsid w:val="006439B8"/>
    <w:rsid w:val="00643E02"/>
    <w:rsid w:val="00644C71"/>
    <w:rsid w:val="00645492"/>
    <w:rsid w:val="0064658D"/>
    <w:rsid w:val="00650A51"/>
    <w:rsid w:val="00653123"/>
    <w:rsid w:val="00654957"/>
    <w:rsid w:val="00654F0E"/>
    <w:rsid w:val="00655ED7"/>
    <w:rsid w:val="0066291E"/>
    <w:rsid w:val="00665A8C"/>
    <w:rsid w:val="00667721"/>
    <w:rsid w:val="00667ACC"/>
    <w:rsid w:val="00670153"/>
    <w:rsid w:val="006708B3"/>
    <w:rsid w:val="0067157F"/>
    <w:rsid w:val="00672786"/>
    <w:rsid w:val="00674043"/>
    <w:rsid w:val="0067419B"/>
    <w:rsid w:val="00675812"/>
    <w:rsid w:val="00676151"/>
    <w:rsid w:val="00677BA3"/>
    <w:rsid w:val="00681D4C"/>
    <w:rsid w:val="00683FB2"/>
    <w:rsid w:val="0068482B"/>
    <w:rsid w:val="006907EE"/>
    <w:rsid w:val="00691162"/>
    <w:rsid w:val="006915CA"/>
    <w:rsid w:val="006A4B2C"/>
    <w:rsid w:val="006A7228"/>
    <w:rsid w:val="006B169F"/>
    <w:rsid w:val="006B2A67"/>
    <w:rsid w:val="006B3170"/>
    <w:rsid w:val="006B6395"/>
    <w:rsid w:val="006B680C"/>
    <w:rsid w:val="006B6E14"/>
    <w:rsid w:val="006B7A06"/>
    <w:rsid w:val="006C04E7"/>
    <w:rsid w:val="006C08B1"/>
    <w:rsid w:val="006C2B30"/>
    <w:rsid w:val="006C32BF"/>
    <w:rsid w:val="006C5AAA"/>
    <w:rsid w:val="006C683A"/>
    <w:rsid w:val="006D05F3"/>
    <w:rsid w:val="006D2719"/>
    <w:rsid w:val="006D4632"/>
    <w:rsid w:val="006D47DD"/>
    <w:rsid w:val="006D528F"/>
    <w:rsid w:val="006E269A"/>
    <w:rsid w:val="006E2D74"/>
    <w:rsid w:val="006E2DD9"/>
    <w:rsid w:val="006E3778"/>
    <w:rsid w:val="006E7B30"/>
    <w:rsid w:val="006F2096"/>
    <w:rsid w:val="006F50DE"/>
    <w:rsid w:val="006F5F06"/>
    <w:rsid w:val="006F7E64"/>
    <w:rsid w:val="007007EF"/>
    <w:rsid w:val="007018BB"/>
    <w:rsid w:val="007034D0"/>
    <w:rsid w:val="00706329"/>
    <w:rsid w:val="00706333"/>
    <w:rsid w:val="00707DCE"/>
    <w:rsid w:val="00711EC8"/>
    <w:rsid w:val="00715411"/>
    <w:rsid w:val="007204D9"/>
    <w:rsid w:val="0072140D"/>
    <w:rsid w:val="00721A35"/>
    <w:rsid w:val="0072331D"/>
    <w:rsid w:val="0072466C"/>
    <w:rsid w:val="0072474C"/>
    <w:rsid w:val="00730D9F"/>
    <w:rsid w:val="00732D5B"/>
    <w:rsid w:val="00740F1A"/>
    <w:rsid w:val="00740FF3"/>
    <w:rsid w:val="00742403"/>
    <w:rsid w:val="00742E58"/>
    <w:rsid w:val="007433EF"/>
    <w:rsid w:val="0074578F"/>
    <w:rsid w:val="00746DF2"/>
    <w:rsid w:val="00750C97"/>
    <w:rsid w:val="00751D52"/>
    <w:rsid w:val="0075546A"/>
    <w:rsid w:val="0075626E"/>
    <w:rsid w:val="00757227"/>
    <w:rsid w:val="00760309"/>
    <w:rsid w:val="007609FA"/>
    <w:rsid w:val="007659BD"/>
    <w:rsid w:val="00766DE6"/>
    <w:rsid w:val="00771428"/>
    <w:rsid w:val="0077299D"/>
    <w:rsid w:val="00774E01"/>
    <w:rsid w:val="007754D5"/>
    <w:rsid w:val="00776AAA"/>
    <w:rsid w:val="00777CB9"/>
    <w:rsid w:val="00780119"/>
    <w:rsid w:val="00780980"/>
    <w:rsid w:val="00781695"/>
    <w:rsid w:val="0078191E"/>
    <w:rsid w:val="007842FD"/>
    <w:rsid w:val="007849B5"/>
    <w:rsid w:val="007858AB"/>
    <w:rsid w:val="00786357"/>
    <w:rsid w:val="0078660F"/>
    <w:rsid w:val="007874A0"/>
    <w:rsid w:val="007878A9"/>
    <w:rsid w:val="00792833"/>
    <w:rsid w:val="00792CEB"/>
    <w:rsid w:val="00793074"/>
    <w:rsid w:val="007931C6"/>
    <w:rsid w:val="00796F9B"/>
    <w:rsid w:val="0079732F"/>
    <w:rsid w:val="007A1AB8"/>
    <w:rsid w:val="007A27DC"/>
    <w:rsid w:val="007A2940"/>
    <w:rsid w:val="007A2EF2"/>
    <w:rsid w:val="007A4F49"/>
    <w:rsid w:val="007A4F9B"/>
    <w:rsid w:val="007B069F"/>
    <w:rsid w:val="007B1CFC"/>
    <w:rsid w:val="007B7C8A"/>
    <w:rsid w:val="007C0304"/>
    <w:rsid w:val="007C24F1"/>
    <w:rsid w:val="007C3B00"/>
    <w:rsid w:val="007C4EC3"/>
    <w:rsid w:val="007C7C2F"/>
    <w:rsid w:val="007D2692"/>
    <w:rsid w:val="007D282C"/>
    <w:rsid w:val="007E1879"/>
    <w:rsid w:val="007E452C"/>
    <w:rsid w:val="007E4A77"/>
    <w:rsid w:val="007F0FB2"/>
    <w:rsid w:val="007F3899"/>
    <w:rsid w:val="007F4516"/>
    <w:rsid w:val="007F4D78"/>
    <w:rsid w:val="007F5D17"/>
    <w:rsid w:val="008014C6"/>
    <w:rsid w:val="0080150C"/>
    <w:rsid w:val="008030A8"/>
    <w:rsid w:val="0080394A"/>
    <w:rsid w:val="0080395B"/>
    <w:rsid w:val="008056EC"/>
    <w:rsid w:val="008115B0"/>
    <w:rsid w:val="008125E4"/>
    <w:rsid w:val="00812EE7"/>
    <w:rsid w:val="00813D4C"/>
    <w:rsid w:val="00814571"/>
    <w:rsid w:val="0081524F"/>
    <w:rsid w:val="008155E3"/>
    <w:rsid w:val="00816DFB"/>
    <w:rsid w:val="00816F2F"/>
    <w:rsid w:val="008210C9"/>
    <w:rsid w:val="008235E7"/>
    <w:rsid w:val="00825073"/>
    <w:rsid w:val="008262C5"/>
    <w:rsid w:val="00826F9B"/>
    <w:rsid w:val="008272C6"/>
    <w:rsid w:val="00827AA1"/>
    <w:rsid w:val="00827F11"/>
    <w:rsid w:val="008309CD"/>
    <w:rsid w:val="00833A4E"/>
    <w:rsid w:val="00833B31"/>
    <w:rsid w:val="00833FC0"/>
    <w:rsid w:val="00835C00"/>
    <w:rsid w:val="0083705C"/>
    <w:rsid w:val="00837AA4"/>
    <w:rsid w:val="0084070F"/>
    <w:rsid w:val="00841A29"/>
    <w:rsid w:val="008478F8"/>
    <w:rsid w:val="00854044"/>
    <w:rsid w:val="00857D0B"/>
    <w:rsid w:val="008603D7"/>
    <w:rsid w:val="0086041D"/>
    <w:rsid w:val="0086114D"/>
    <w:rsid w:val="008658C2"/>
    <w:rsid w:val="00867938"/>
    <w:rsid w:val="00867EE1"/>
    <w:rsid w:val="00870391"/>
    <w:rsid w:val="0087321B"/>
    <w:rsid w:val="00873308"/>
    <w:rsid w:val="0087414B"/>
    <w:rsid w:val="00874629"/>
    <w:rsid w:val="00875483"/>
    <w:rsid w:val="00877523"/>
    <w:rsid w:val="0087777C"/>
    <w:rsid w:val="00877858"/>
    <w:rsid w:val="00880DA3"/>
    <w:rsid w:val="00883D9C"/>
    <w:rsid w:val="00884637"/>
    <w:rsid w:val="00884F00"/>
    <w:rsid w:val="00886218"/>
    <w:rsid w:val="00887D1F"/>
    <w:rsid w:val="00892986"/>
    <w:rsid w:val="00892E86"/>
    <w:rsid w:val="00894AD3"/>
    <w:rsid w:val="008957EC"/>
    <w:rsid w:val="00896673"/>
    <w:rsid w:val="008973D2"/>
    <w:rsid w:val="008A3B0A"/>
    <w:rsid w:val="008A435E"/>
    <w:rsid w:val="008A642C"/>
    <w:rsid w:val="008B1405"/>
    <w:rsid w:val="008B2113"/>
    <w:rsid w:val="008B3064"/>
    <w:rsid w:val="008B4B1B"/>
    <w:rsid w:val="008B7401"/>
    <w:rsid w:val="008C0F7A"/>
    <w:rsid w:val="008C1185"/>
    <w:rsid w:val="008C3AF3"/>
    <w:rsid w:val="008C5B43"/>
    <w:rsid w:val="008C686A"/>
    <w:rsid w:val="008C77E1"/>
    <w:rsid w:val="008C7A3B"/>
    <w:rsid w:val="008D0E62"/>
    <w:rsid w:val="008D0FE4"/>
    <w:rsid w:val="008D1328"/>
    <w:rsid w:val="008D6A98"/>
    <w:rsid w:val="008D7FB3"/>
    <w:rsid w:val="008E5DAA"/>
    <w:rsid w:val="008F107B"/>
    <w:rsid w:val="008F11B0"/>
    <w:rsid w:val="008F11E7"/>
    <w:rsid w:val="008F1B2D"/>
    <w:rsid w:val="008F2B25"/>
    <w:rsid w:val="008F3123"/>
    <w:rsid w:val="008F3709"/>
    <w:rsid w:val="008F6EBA"/>
    <w:rsid w:val="008F740A"/>
    <w:rsid w:val="008F7720"/>
    <w:rsid w:val="009016A7"/>
    <w:rsid w:val="00902DBB"/>
    <w:rsid w:val="00903B3A"/>
    <w:rsid w:val="009068B7"/>
    <w:rsid w:val="00906C2E"/>
    <w:rsid w:val="00911091"/>
    <w:rsid w:val="009114AB"/>
    <w:rsid w:val="00912137"/>
    <w:rsid w:val="0091235F"/>
    <w:rsid w:val="009132DE"/>
    <w:rsid w:val="0091618C"/>
    <w:rsid w:val="00916B8E"/>
    <w:rsid w:val="009174D1"/>
    <w:rsid w:val="0092203A"/>
    <w:rsid w:val="009248B0"/>
    <w:rsid w:val="00926149"/>
    <w:rsid w:val="009273E3"/>
    <w:rsid w:val="009276C6"/>
    <w:rsid w:val="00930624"/>
    <w:rsid w:val="00931520"/>
    <w:rsid w:val="00931D5D"/>
    <w:rsid w:val="0093537A"/>
    <w:rsid w:val="00937F5E"/>
    <w:rsid w:val="00942F98"/>
    <w:rsid w:val="009431B3"/>
    <w:rsid w:val="00943623"/>
    <w:rsid w:val="00950549"/>
    <w:rsid w:val="00950EC4"/>
    <w:rsid w:val="00951031"/>
    <w:rsid w:val="0095324F"/>
    <w:rsid w:val="009539D7"/>
    <w:rsid w:val="00955ECB"/>
    <w:rsid w:val="00965346"/>
    <w:rsid w:val="00965490"/>
    <w:rsid w:val="00966D6D"/>
    <w:rsid w:val="009678D9"/>
    <w:rsid w:val="00970629"/>
    <w:rsid w:val="0097450E"/>
    <w:rsid w:val="00975993"/>
    <w:rsid w:val="00977411"/>
    <w:rsid w:val="009803E8"/>
    <w:rsid w:val="0098278D"/>
    <w:rsid w:val="00985F04"/>
    <w:rsid w:val="00995017"/>
    <w:rsid w:val="00995A6C"/>
    <w:rsid w:val="00995B07"/>
    <w:rsid w:val="00995E5C"/>
    <w:rsid w:val="009A1A42"/>
    <w:rsid w:val="009A4B47"/>
    <w:rsid w:val="009A6CA8"/>
    <w:rsid w:val="009A6F0D"/>
    <w:rsid w:val="009B15AA"/>
    <w:rsid w:val="009B242F"/>
    <w:rsid w:val="009B7067"/>
    <w:rsid w:val="009B77C5"/>
    <w:rsid w:val="009C4538"/>
    <w:rsid w:val="009C5EBC"/>
    <w:rsid w:val="009C7E3D"/>
    <w:rsid w:val="009D1C33"/>
    <w:rsid w:val="009D39FD"/>
    <w:rsid w:val="009D3AD1"/>
    <w:rsid w:val="009D6E34"/>
    <w:rsid w:val="009D79EC"/>
    <w:rsid w:val="009E6185"/>
    <w:rsid w:val="009E6E2F"/>
    <w:rsid w:val="009F0C43"/>
    <w:rsid w:val="009F3066"/>
    <w:rsid w:val="00A05005"/>
    <w:rsid w:val="00A05D42"/>
    <w:rsid w:val="00A07B71"/>
    <w:rsid w:val="00A11BE4"/>
    <w:rsid w:val="00A120BB"/>
    <w:rsid w:val="00A20CE7"/>
    <w:rsid w:val="00A20D68"/>
    <w:rsid w:val="00A2678A"/>
    <w:rsid w:val="00A27003"/>
    <w:rsid w:val="00A271DC"/>
    <w:rsid w:val="00A27EA7"/>
    <w:rsid w:val="00A309EC"/>
    <w:rsid w:val="00A30C30"/>
    <w:rsid w:val="00A323F8"/>
    <w:rsid w:val="00A328B8"/>
    <w:rsid w:val="00A32C87"/>
    <w:rsid w:val="00A33628"/>
    <w:rsid w:val="00A35171"/>
    <w:rsid w:val="00A358E7"/>
    <w:rsid w:val="00A37965"/>
    <w:rsid w:val="00A4288B"/>
    <w:rsid w:val="00A43D71"/>
    <w:rsid w:val="00A504E4"/>
    <w:rsid w:val="00A51B36"/>
    <w:rsid w:val="00A52BF3"/>
    <w:rsid w:val="00A53A85"/>
    <w:rsid w:val="00A540B1"/>
    <w:rsid w:val="00A647ED"/>
    <w:rsid w:val="00A67D36"/>
    <w:rsid w:val="00A72768"/>
    <w:rsid w:val="00A7309E"/>
    <w:rsid w:val="00A763BA"/>
    <w:rsid w:val="00A77207"/>
    <w:rsid w:val="00A80E33"/>
    <w:rsid w:val="00A8152B"/>
    <w:rsid w:val="00A84079"/>
    <w:rsid w:val="00A917B3"/>
    <w:rsid w:val="00A93B97"/>
    <w:rsid w:val="00A95675"/>
    <w:rsid w:val="00A95A36"/>
    <w:rsid w:val="00A967AD"/>
    <w:rsid w:val="00A97796"/>
    <w:rsid w:val="00AA0BAB"/>
    <w:rsid w:val="00AA16F8"/>
    <w:rsid w:val="00AA2566"/>
    <w:rsid w:val="00AA4D15"/>
    <w:rsid w:val="00AA5846"/>
    <w:rsid w:val="00AA61D3"/>
    <w:rsid w:val="00AB15EB"/>
    <w:rsid w:val="00AB22E0"/>
    <w:rsid w:val="00AB34F3"/>
    <w:rsid w:val="00AB688F"/>
    <w:rsid w:val="00AC2251"/>
    <w:rsid w:val="00AC231F"/>
    <w:rsid w:val="00AC2A07"/>
    <w:rsid w:val="00AC2A50"/>
    <w:rsid w:val="00AC2CA9"/>
    <w:rsid w:val="00AC33AD"/>
    <w:rsid w:val="00AC56FA"/>
    <w:rsid w:val="00AC5736"/>
    <w:rsid w:val="00AC75F7"/>
    <w:rsid w:val="00AD04C0"/>
    <w:rsid w:val="00AD614E"/>
    <w:rsid w:val="00AD6E18"/>
    <w:rsid w:val="00AD7D78"/>
    <w:rsid w:val="00AE2E0A"/>
    <w:rsid w:val="00AE3442"/>
    <w:rsid w:val="00AE4436"/>
    <w:rsid w:val="00AE4958"/>
    <w:rsid w:val="00AE604C"/>
    <w:rsid w:val="00AE79E0"/>
    <w:rsid w:val="00AF1BBA"/>
    <w:rsid w:val="00AF1F73"/>
    <w:rsid w:val="00AF2F45"/>
    <w:rsid w:val="00AF30D7"/>
    <w:rsid w:val="00AF58B7"/>
    <w:rsid w:val="00AF6572"/>
    <w:rsid w:val="00AF68D3"/>
    <w:rsid w:val="00AF6DF7"/>
    <w:rsid w:val="00B00630"/>
    <w:rsid w:val="00B0063A"/>
    <w:rsid w:val="00B0117C"/>
    <w:rsid w:val="00B0210D"/>
    <w:rsid w:val="00B02579"/>
    <w:rsid w:val="00B0259B"/>
    <w:rsid w:val="00B0328C"/>
    <w:rsid w:val="00B03B66"/>
    <w:rsid w:val="00B065D9"/>
    <w:rsid w:val="00B072D9"/>
    <w:rsid w:val="00B1062C"/>
    <w:rsid w:val="00B10E63"/>
    <w:rsid w:val="00B112E4"/>
    <w:rsid w:val="00B1189F"/>
    <w:rsid w:val="00B13B97"/>
    <w:rsid w:val="00B160A4"/>
    <w:rsid w:val="00B179BA"/>
    <w:rsid w:val="00B2100F"/>
    <w:rsid w:val="00B2521D"/>
    <w:rsid w:val="00B27795"/>
    <w:rsid w:val="00B30886"/>
    <w:rsid w:val="00B30991"/>
    <w:rsid w:val="00B35439"/>
    <w:rsid w:val="00B36525"/>
    <w:rsid w:val="00B36597"/>
    <w:rsid w:val="00B37C7F"/>
    <w:rsid w:val="00B400FD"/>
    <w:rsid w:val="00B40820"/>
    <w:rsid w:val="00B50835"/>
    <w:rsid w:val="00B50E26"/>
    <w:rsid w:val="00B533D2"/>
    <w:rsid w:val="00B53E95"/>
    <w:rsid w:val="00B54514"/>
    <w:rsid w:val="00B56135"/>
    <w:rsid w:val="00B56A63"/>
    <w:rsid w:val="00B577D7"/>
    <w:rsid w:val="00B577E9"/>
    <w:rsid w:val="00B57FDA"/>
    <w:rsid w:val="00B60672"/>
    <w:rsid w:val="00B60BC4"/>
    <w:rsid w:val="00B6225D"/>
    <w:rsid w:val="00B63D2B"/>
    <w:rsid w:val="00B64174"/>
    <w:rsid w:val="00B65F97"/>
    <w:rsid w:val="00B70088"/>
    <w:rsid w:val="00B7418A"/>
    <w:rsid w:val="00B76F30"/>
    <w:rsid w:val="00B77AA7"/>
    <w:rsid w:val="00B82462"/>
    <w:rsid w:val="00B857C4"/>
    <w:rsid w:val="00B858D8"/>
    <w:rsid w:val="00B9062B"/>
    <w:rsid w:val="00B90F04"/>
    <w:rsid w:val="00B95C26"/>
    <w:rsid w:val="00B976A3"/>
    <w:rsid w:val="00BA2206"/>
    <w:rsid w:val="00BA4EDB"/>
    <w:rsid w:val="00BA57F6"/>
    <w:rsid w:val="00BA7B32"/>
    <w:rsid w:val="00BB0430"/>
    <w:rsid w:val="00BB07D0"/>
    <w:rsid w:val="00BB1E1F"/>
    <w:rsid w:val="00BB2CEC"/>
    <w:rsid w:val="00BB2EDB"/>
    <w:rsid w:val="00BB4B68"/>
    <w:rsid w:val="00BB63D4"/>
    <w:rsid w:val="00BB647B"/>
    <w:rsid w:val="00BB7D17"/>
    <w:rsid w:val="00BC0417"/>
    <w:rsid w:val="00BC1801"/>
    <w:rsid w:val="00BC1895"/>
    <w:rsid w:val="00BC206D"/>
    <w:rsid w:val="00BC2582"/>
    <w:rsid w:val="00BC539E"/>
    <w:rsid w:val="00BC633E"/>
    <w:rsid w:val="00BC6E1F"/>
    <w:rsid w:val="00BD3A96"/>
    <w:rsid w:val="00BD710F"/>
    <w:rsid w:val="00BE0231"/>
    <w:rsid w:val="00BE1069"/>
    <w:rsid w:val="00BE31B4"/>
    <w:rsid w:val="00BE3483"/>
    <w:rsid w:val="00BE64CB"/>
    <w:rsid w:val="00BE6FDF"/>
    <w:rsid w:val="00BF075D"/>
    <w:rsid w:val="00BF1BD4"/>
    <w:rsid w:val="00BF2BC3"/>
    <w:rsid w:val="00BF5DF0"/>
    <w:rsid w:val="00BF6E56"/>
    <w:rsid w:val="00C0036B"/>
    <w:rsid w:val="00C0085C"/>
    <w:rsid w:val="00C010D8"/>
    <w:rsid w:val="00C01E37"/>
    <w:rsid w:val="00C029C7"/>
    <w:rsid w:val="00C03DA9"/>
    <w:rsid w:val="00C04931"/>
    <w:rsid w:val="00C100C9"/>
    <w:rsid w:val="00C105F9"/>
    <w:rsid w:val="00C126D4"/>
    <w:rsid w:val="00C12EC8"/>
    <w:rsid w:val="00C14A4A"/>
    <w:rsid w:val="00C17203"/>
    <w:rsid w:val="00C17D2B"/>
    <w:rsid w:val="00C24876"/>
    <w:rsid w:val="00C26593"/>
    <w:rsid w:val="00C3004A"/>
    <w:rsid w:val="00C30802"/>
    <w:rsid w:val="00C328BB"/>
    <w:rsid w:val="00C3537A"/>
    <w:rsid w:val="00C35A84"/>
    <w:rsid w:val="00C37B90"/>
    <w:rsid w:val="00C41609"/>
    <w:rsid w:val="00C43713"/>
    <w:rsid w:val="00C45F42"/>
    <w:rsid w:val="00C506F5"/>
    <w:rsid w:val="00C511C9"/>
    <w:rsid w:val="00C53585"/>
    <w:rsid w:val="00C546B7"/>
    <w:rsid w:val="00C546DE"/>
    <w:rsid w:val="00C550B9"/>
    <w:rsid w:val="00C6053A"/>
    <w:rsid w:val="00C62983"/>
    <w:rsid w:val="00C66D97"/>
    <w:rsid w:val="00C67545"/>
    <w:rsid w:val="00C704F7"/>
    <w:rsid w:val="00C7227C"/>
    <w:rsid w:val="00C741BC"/>
    <w:rsid w:val="00C75B47"/>
    <w:rsid w:val="00C772F3"/>
    <w:rsid w:val="00C77C1A"/>
    <w:rsid w:val="00C82B13"/>
    <w:rsid w:val="00C837DF"/>
    <w:rsid w:val="00C8388A"/>
    <w:rsid w:val="00C847D7"/>
    <w:rsid w:val="00C86540"/>
    <w:rsid w:val="00C86821"/>
    <w:rsid w:val="00C86CFE"/>
    <w:rsid w:val="00C87578"/>
    <w:rsid w:val="00C877E5"/>
    <w:rsid w:val="00C87B21"/>
    <w:rsid w:val="00C91411"/>
    <w:rsid w:val="00C9271D"/>
    <w:rsid w:val="00C928CF"/>
    <w:rsid w:val="00C93914"/>
    <w:rsid w:val="00C94B3A"/>
    <w:rsid w:val="00C969B8"/>
    <w:rsid w:val="00CA0152"/>
    <w:rsid w:val="00CA0D13"/>
    <w:rsid w:val="00CA10F6"/>
    <w:rsid w:val="00CA327F"/>
    <w:rsid w:val="00CA4B16"/>
    <w:rsid w:val="00CA526F"/>
    <w:rsid w:val="00CA7E1D"/>
    <w:rsid w:val="00CB2D10"/>
    <w:rsid w:val="00CB4E7C"/>
    <w:rsid w:val="00CB6639"/>
    <w:rsid w:val="00CC41FE"/>
    <w:rsid w:val="00CC443F"/>
    <w:rsid w:val="00CC74F4"/>
    <w:rsid w:val="00CD1180"/>
    <w:rsid w:val="00CD5673"/>
    <w:rsid w:val="00CD5FAB"/>
    <w:rsid w:val="00CD7F0C"/>
    <w:rsid w:val="00CE14BE"/>
    <w:rsid w:val="00CE68FB"/>
    <w:rsid w:val="00CE6B7B"/>
    <w:rsid w:val="00CF21E6"/>
    <w:rsid w:val="00CF54AE"/>
    <w:rsid w:val="00CF66F0"/>
    <w:rsid w:val="00CF7C22"/>
    <w:rsid w:val="00D00023"/>
    <w:rsid w:val="00D01725"/>
    <w:rsid w:val="00D10288"/>
    <w:rsid w:val="00D11CAE"/>
    <w:rsid w:val="00D1563E"/>
    <w:rsid w:val="00D220C1"/>
    <w:rsid w:val="00D25867"/>
    <w:rsid w:val="00D31793"/>
    <w:rsid w:val="00D31BD8"/>
    <w:rsid w:val="00D31ECE"/>
    <w:rsid w:val="00D335BC"/>
    <w:rsid w:val="00D34570"/>
    <w:rsid w:val="00D3462B"/>
    <w:rsid w:val="00D34884"/>
    <w:rsid w:val="00D42934"/>
    <w:rsid w:val="00D43908"/>
    <w:rsid w:val="00D500F0"/>
    <w:rsid w:val="00D50100"/>
    <w:rsid w:val="00D52308"/>
    <w:rsid w:val="00D524FD"/>
    <w:rsid w:val="00D56EA8"/>
    <w:rsid w:val="00D57A67"/>
    <w:rsid w:val="00D665AC"/>
    <w:rsid w:val="00D66BCD"/>
    <w:rsid w:val="00D7058F"/>
    <w:rsid w:val="00D73251"/>
    <w:rsid w:val="00D82706"/>
    <w:rsid w:val="00D83751"/>
    <w:rsid w:val="00D83A14"/>
    <w:rsid w:val="00D84584"/>
    <w:rsid w:val="00D85DBB"/>
    <w:rsid w:val="00D875A6"/>
    <w:rsid w:val="00D87A8E"/>
    <w:rsid w:val="00D87F6B"/>
    <w:rsid w:val="00D9035E"/>
    <w:rsid w:val="00D9198F"/>
    <w:rsid w:val="00D92CAF"/>
    <w:rsid w:val="00D940B4"/>
    <w:rsid w:val="00D94285"/>
    <w:rsid w:val="00D9434F"/>
    <w:rsid w:val="00D95397"/>
    <w:rsid w:val="00D969CC"/>
    <w:rsid w:val="00D96B29"/>
    <w:rsid w:val="00D97322"/>
    <w:rsid w:val="00D97CD3"/>
    <w:rsid w:val="00DA3ED5"/>
    <w:rsid w:val="00DA43C3"/>
    <w:rsid w:val="00DA53DE"/>
    <w:rsid w:val="00DA701A"/>
    <w:rsid w:val="00DA7D9F"/>
    <w:rsid w:val="00DB100F"/>
    <w:rsid w:val="00DB10B2"/>
    <w:rsid w:val="00DB3090"/>
    <w:rsid w:val="00DB3715"/>
    <w:rsid w:val="00DB39BE"/>
    <w:rsid w:val="00DB5D24"/>
    <w:rsid w:val="00DB78C7"/>
    <w:rsid w:val="00DC188B"/>
    <w:rsid w:val="00DC1C03"/>
    <w:rsid w:val="00DC4D36"/>
    <w:rsid w:val="00DC61B9"/>
    <w:rsid w:val="00DD1FB1"/>
    <w:rsid w:val="00DD261C"/>
    <w:rsid w:val="00DD2D41"/>
    <w:rsid w:val="00DD3D18"/>
    <w:rsid w:val="00DD572F"/>
    <w:rsid w:val="00DD7674"/>
    <w:rsid w:val="00DE02B1"/>
    <w:rsid w:val="00DE2219"/>
    <w:rsid w:val="00DE6379"/>
    <w:rsid w:val="00DE6C8E"/>
    <w:rsid w:val="00DE6F48"/>
    <w:rsid w:val="00DF0701"/>
    <w:rsid w:val="00DF0A8F"/>
    <w:rsid w:val="00DF2531"/>
    <w:rsid w:val="00DF42D2"/>
    <w:rsid w:val="00DF457C"/>
    <w:rsid w:val="00DF7614"/>
    <w:rsid w:val="00DF7E96"/>
    <w:rsid w:val="00E0142D"/>
    <w:rsid w:val="00E0575F"/>
    <w:rsid w:val="00E07C28"/>
    <w:rsid w:val="00E07E6F"/>
    <w:rsid w:val="00E12A0E"/>
    <w:rsid w:val="00E13C35"/>
    <w:rsid w:val="00E15DC4"/>
    <w:rsid w:val="00E16161"/>
    <w:rsid w:val="00E16992"/>
    <w:rsid w:val="00E21860"/>
    <w:rsid w:val="00E2221B"/>
    <w:rsid w:val="00E244F9"/>
    <w:rsid w:val="00E24685"/>
    <w:rsid w:val="00E2522F"/>
    <w:rsid w:val="00E255CF"/>
    <w:rsid w:val="00E25870"/>
    <w:rsid w:val="00E26606"/>
    <w:rsid w:val="00E274B0"/>
    <w:rsid w:val="00E278AF"/>
    <w:rsid w:val="00E32807"/>
    <w:rsid w:val="00E333CC"/>
    <w:rsid w:val="00E33F29"/>
    <w:rsid w:val="00E37039"/>
    <w:rsid w:val="00E40751"/>
    <w:rsid w:val="00E40B82"/>
    <w:rsid w:val="00E46B1C"/>
    <w:rsid w:val="00E46CBD"/>
    <w:rsid w:val="00E512F4"/>
    <w:rsid w:val="00E54E37"/>
    <w:rsid w:val="00E55068"/>
    <w:rsid w:val="00E55A60"/>
    <w:rsid w:val="00E569CF"/>
    <w:rsid w:val="00E57110"/>
    <w:rsid w:val="00E62B47"/>
    <w:rsid w:val="00E62CEC"/>
    <w:rsid w:val="00E62EF8"/>
    <w:rsid w:val="00E67389"/>
    <w:rsid w:val="00E676F3"/>
    <w:rsid w:val="00E70AE2"/>
    <w:rsid w:val="00E715E9"/>
    <w:rsid w:val="00E72B65"/>
    <w:rsid w:val="00E73AA5"/>
    <w:rsid w:val="00E76137"/>
    <w:rsid w:val="00E76DFD"/>
    <w:rsid w:val="00E81B64"/>
    <w:rsid w:val="00E82B41"/>
    <w:rsid w:val="00E82EA2"/>
    <w:rsid w:val="00E85969"/>
    <w:rsid w:val="00E85BAB"/>
    <w:rsid w:val="00E90DF1"/>
    <w:rsid w:val="00E91042"/>
    <w:rsid w:val="00E93971"/>
    <w:rsid w:val="00E9449C"/>
    <w:rsid w:val="00E96532"/>
    <w:rsid w:val="00E969C9"/>
    <w:rsid w:val="00E97B6B"/>
    <w:rsid w:val="00EA1A91"/>
    <w:rsid w:val="00EA1AB9"/>
    <w:rsid w:val="00EA57CA"/>
    <w:rsid w:val="00EA6CF5"/>
    <w:rsid w:val="00EB21FF"/>
    <w:rsid w:val="00EB309D"/>
    <w:rsid w:val="00EB3D6E"/>
    <w:rsid w:val="00EB4A88"/>
    <w:rsid w:val="00EB4AD0"/>
    <w:rsid w:val="00EB5F75"/>
    <w:rsid w:val="00EB6525"/>
    <w:rsid w:val="00EC44F0"/>
    <w:rsid w:val="00EC5A39"/>
    <w:rsid w:val="00ED0815"/>
    <w:rsid w:val="00ED1263"/>
    <w:rsid w:val="00ED173D"/>
    <w:rsid w:val="00ED542E"/>
    <w:rsid w:val="00ED59EF"/>
    <w:rsid w:val="00ED611F"/>
    <w:rsid w:val="00ED6855"/>
    <w:rsid w:val="00ED6A2B"/>
    <w:rsid w:val="00ED6DB9"/>
    <w:rsid w:val="00EE084C"/>
    <w:rsid w:val="00EE0DCE"/>
    <w:rsid w:val="00EE25B9"/>
    <w:rsid w:val="00EE30E8"/>
    <w:rsid w:val="00EE3880"/>
    <w:rsid w:val="00EE3EBD"/>
    <w:rsid w:val="00EF0F71"/>
    <w:rsid w:val="00EF1730"/>
    <w:rsid w:val="00EF28D9"/>
    <w:rsid w:val="00EF4FFF"/>
    <w:rsid w:val="00EF640F"/>
    <w:rsid w:val="00EF66EB"/>
    <w:rsid w:val="00EF71B7"/>
    <w:rsid w:val="00EF74A2"/>
    <w:rsid w:val="00EF78AD"/>
    <w:rsid w:val="00F0094A"/>
    <w:rsid w:val="00F0124C"/>
    <w:rsid w:val="00F02E31"/>
    <w:rsid w:val="00F05563"/>
    <w:rsid w:val="00F07610"/>
    <w:rsid w:val="00F15503"/>
    <w:rsid w:val="00F16165"/>
    <w:rsid w:val="00F164A3"/>
    <w:rsid w:val="00F174CC"/>
    <w:rsid w:val="00F2322D"/>
    <w:rsid w:val="00F23C81"/>
    <w:rsid w:val="00F25743"/>
    <w:rsid w:val="00F265CA"/>
    <w:rsid w:val="00F26DA2"/>
    <w:rsid w:val="00F36E05"/>
    <w:rsid w:val="00F41EF8"/>
    <w:rsid w:val="00F4313C"/>
    <w:rsid w:val="00F4360E"/>
    <w:rsid w:val="00F44088"/>
    <w:rsid w:val="00F45407"/>
    <w:rsid w:val="00F45668"/>
    <w:rsid w:val="00F46CF0"/>
    <w:rsid w:val="00F5039F"/>
    <w:rsid w:val="00F50528"/>
    <w:rsid w:val="00F531C1"/>
    <w:rsid w:val="00F61D98"/>
    <w:rsid w:val="00F61F2E"/>
    <w:rsid w:val="00F63233"/>
    <w:rsid w:val="00F65FC9"/>
    <w:rsid w:val="00F66E09"/>
    <w:rsid w:val="00F67E61"/>
    <w:rsid w:val="00F70087"/>
    <w:rsid w:val="00F70230"/>
    <w:rsid w:val="00F7239F"/>
    <w:rsid w:val="00F77680"/>
    <w:rsid w:val="00F7772B"/>
    <w:rsid w:val="00F8154C"/>
    <w:rsid w:val="00F82C80"/>
    <w:rsid w:val="00F86DB8"/>
    <w:rsid w:val="00F92FAA"/>
    <w:rsid w:val="00F9369D"/>
    <w:rsid w:val="00F94FB8"/>
    <w:rsid w:val="00FA0785"/>
    <w:rsid w:val="00FA1119"/>
    <w:rsid w:val="00FA2050"/>
    <w:rsid w:val="00FA2A07"/>
    <w:rsid w:val="00FA3FE7"/>
    <w:rsid w:val="00FA477A"/>
    <w:rsid w:val="00FA51B7"/>
    <w:rsid w:val="00FA64C1"/>
    <w:rsid w:val="00FA6E02"/>
    <w:rsid w:val="00FB200B"/>
    <w:rsid w:val="00FB2427"/>
    <w:rsid w:val="00FB342D"/>
    <w:rsid w:val="00FB4FEB"/>
    <w:rsid w:val="00FB62C5"/>
    <w:rsid w:val="00FB68A5"/>
    <w:rsid w:val="00FB7489"/>
    <w:rsid w:val="00FC0C12"/>
    <w:rsid w:val="00FC22D5"/>
    <w:rsid w:val="00FC3C93"/>
    <w:rsid w:val="00FC43E4"/>
    <w:rsid w:val="00FC7371"/>
    <w:rsid w:val="00FC7761"/>
    <w:rsid w:val="00FD0424"/>
    <w:rsid w:val="00FD3F76"/>
    <w:rsid w:val="00FD53D2"/>
    <w:rsid w:val="00FD5F57"/>
    <w:rsid w:val="00FD609D"/>
    <w:rsid w:val="00FD63DB"/>
    <w:rsid w:val="00FD7064"/>
    <w:rsid w:val="00FE31AC"/>
    <w:rsid w:val="00FE4C83"/>
    <w:rsid w:val="00FE4D33"/>
    <w:rsid w:val="00FE67E3"/>
    <w:rsid w:val="00FF1C25"/>
    <w:rsid w:val="00FF2CB5"/>
    <w:rsid w:val="00FF3177"/>
    <w:rsid w:val="00FF3FAA"/>
    <w:rsid w:val="00FF4202"/>
    <w:rsid w:val="00FF42D6"/>
    <w:rsid w:val="00FF4716"/>
    <w:rsid w:val="00FF553D"/>
    <w:rsid w:val="00FF7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E4F1"/>
  <w15:docId w15:val="{3EBDDB42-5006-4A47-B0C3-B50D8058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9C9"/>
  </w:style>
  <w:style w:type="paragraph" w:styleId="1">
    <w:name w:val="heading 1"/>
    <w:basedOn w:val="a"/>
    <w:link w:val="10"/>
    <w:qFormat/>
    <w:rsid w:val="00AC2A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547AF2"/>
    <w:pPr>
      <w:keepNext/>
      <w:keepLines/>
      <w:spacing w:before="200" w:after="0" w:line="240" w:lineRule="auto"/>
      <w:ind w:firstLine="709"/>
      <w:jc w:val="both"/>
      <w:outlineLvl w:val="1"/>
    </w:pPr>
    <w:rPr>
      <w:rFonts w:ascii="Cambria" w:eastAsia="Times New Roman" w:hAnsi="Cambria" w:cs="Times New Roman"/>
      <w:b/>
      <w:bCs/>
      <w:noProof/>
      <w:color w:val="4F81BD"/>
      <w:sz w:val="26"/>
      <w:szCs w:val="26"/>
      <w:lang w:eastAsia="ru-RU"/>
    </w:rPr>
  </w:style>
  <w:style w:type="paragraph" w:styleId="3">
    <w:name w:val="heading 3"/>
    <w:basedOn w:val="a"/>
    <w:next w:val="a"/>
    <w:link w:val="30"/>
    <w:unhideWhenUsed/>
    <w:qFormat/>
    <w:rsid w:val="00547AF2"/>
    <w:pPr>
      <w:keepNext/>
      <w:keepLines/>
      <w:spacing w:before="200" w:after="0" w:line="240" w:lineRule="auto"/>
      <w:ind w:firstLine="709"/>
      <w:jc w:val="both"/>
      <w:outlineLvl w:val="2"/>
    </w:pPr>
    <w:rPr>
      <w:rFonts w:ascii="Cambria" w:eastAsia="Times New Roman" w:hAnsi="Cambria" w:cs="Times New Roman"/>
      <w:b/>
      <w:bCs/>
      <w:color w:val="4F81BD"/>
    </w:rPr>
  </w:style>
  <w:style w:type="paragraph" w:styleId="4">
    <w:name w:val="heading 4"/>
    <w:basedOn w:val="a"/>
    <w:next w:val="a"/>
    <w:link w:val="40"/>
    <w:uiPriority w:val="99"/>
    <w:unhideWhenUsed/>
    <w:qFormat/>
    <w:rsid w:val="00547AF2"/>
    <w:pPr>
      <w:keepNext/>
      <w:keepLines/>
      <w:spacing w:before="200" w:after="0" w:line="240" w:lineRule="auto"/>
      <w:ind w:firstLine="709"/>
      <w:jc w:val="both"/>
      <w:outlineLvl w:val="3"/>
    </w:pPr>
    <w:rPr>
      <w:rFonts w:ascii="Cambria" w:eastAsia="Times New Roman" w:hAnsi="Cambria" w:cs="Times New Roman"/>
      <w:b/>
      <w:bCs/>
      <w:i/>
      <w:iCs/>
      <w:color w:val="4F81BD"/>
      <w:lang w:val="en-US"/>
    </w:rPr>
  </w:style>
  <w:style w:type="paragraph" w:styleId="5">
    <w:name w:val="heading 5"/>
    <w:basedOn w:val="a"/>
    <w:next w:val="a"/>
    <w:link w:val="50"/>
    <w:qFormat/>
    <w:rsid w:val="00547AF2"/>
    <w:pPr>
      <w:keepNext/>
      <w:spacing w:after="0" w:line="240" w:lineRule="auto"/>
      <w:ind w:firstLine="709"/>
      <w:jc w:val="both"/>
      <w:outlineLvl w:val="4"/>
    </w:pPr>
    <w:rPr>
      <w:rFonts w:ascii="Times New Roman" w:eastAsia="Times New Roman" w:hAnsi="Times New Roman" w:cs="Times New Roman"/>
      <w:b/>
      <w:sz w:val="24"/>
      <w:szCs w:val="24"/>
      <w:lang w:val="en-US" w:eastAsia="ru-RU"/>
    </w:rPr>
  </w:style>
  <w:style w:type="paragraph" w:styleId="6">
    <w:name w:val="heading 6"/>
    <w:basedOn w:val="a"/>
    <w:next w:val="a"/>
    <w:link w:val="60"/>
    <w:qFormat/>
    <w:rsid w:val="00547AF2"/>
    <w:pPr>
      <w:keepNext/>
      <w:spacing w:after="0" w:line="240" w:lineRule="auto"/>
      <w:ind w:firstLine="720"/>
      <w:jc w:val="both"/>
      <w:outlineLvl w:val="5"/>
    </w:pPr>
    <w:rPr>
      <w:rFonts w:ascii="Times New Roman" w:eastAsia="Times New Roman" w:hAnsi="Times New Roman" w:cs="Times New Roman"/>
      <w:i/>
      <w:sz w:val="20"/>
      <w:szCs w:val="20"/>
      <w:lang w:eastAsia="ru-RU"/>
    </w:rPr>
  </w:style>
  <w:style w:type="paragraph" w:styleId="7">
    <w:name w:val="heading 7"/>
    <w:basedOn w:val="a"/>
    <w:next w:val="a"/>
    <w:link w:val="70"/>
    <w:qFormat/>
    <w:rsid w:val="00547AF2"/>
    <w:pPr>
      <w:keepNext/>
      <w:spacing w:after="0" w:line="240" w:lineRule="auto"/>
      <w:ind w:firstLine="709"/>
      <w:jc w:val="both"/>
      <w:outlineLvl w:val="6"/>
    </w:pPr>
    <w:rPr>
      <w:rFonts w:ascii="Times New Roman" w:eastAsia="Times New Roman" w:hAnsi="Times New Roman" w:cs="Times New Roman"/>
      <w:b/>
      <w:sz w:val="24"/>
      <w:szCs w:val="24"/>
      <w:lang w:eastAsia="ru-RU"/>
    </w:rPr>
  </w:style>
  <w:style w:type="paragraph" w:styleId="8">
    <w:name w:val="heading 8"/>
    <w:basedOn w:val="a"/>
    <w:next w:val="a"/>
    <w:link w:val="80"/>
    <w:qFormat/>
    <w:rsid w:val="00547AF2"/>
    <w:pPr>
      <w:spacing w:before="240" w:after="60" w:line="24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47AF2"/>
    <w:pPr>
      <w:keepNext/>
      <w:spacing w:after="0" w:line="240" w:lineRule="auto"/>
      <w:ind w:firstLine="709"/>
      <w:jc w:val="right"/>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3,Абзац списка7,Абзац списка71,Абзац списка8,List Paragraph1,Абзац с отступом,References,Table Heading,Bullets,List Paragraph (numbered (a)),Resume Title,heading 4,Citation List,Ha,Heading1,без абзаца,ненум_список"/>
    <w:basedOn w:val="a"/>
    <w:link w:val="a4"/>
    <w:qFormat/>
    <w:rsid w:val="0059769A"/>
    <w:pPr>
      <w:ind w:left="720"/>
      <w:contextualSpacing/>
    </w:pPr>
  </w:style>
  <w:style w:type="paragraph" w:customStyle="1" w:styleId="a5">
    <w:name w:val="Без интервала Знак Знак Знак Знак Знак Знак Знак"/>
    <w:qFormat/>
    <w:rsid w:val="00FA477A"/>
    <w:pPr>
      <w:spacing w:after="0" w:line="240" w:lineRule="auto"/>
    </w:pPr>
    <w:rPr>
      <w:rFonts w:ascii="Times New Roman" w:eastAsia="Times New Roman" w:hAnsi="Times New Roman" w:cs="Times New Roman"/>
      <w:color w:val="000000"/>
      <w:sz w:val="24"/>
      <w:szCs w:val="24"/>
      <w:lang w:eastAsia="ru-RU"/>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Знак4,Зн"/>
    <w:basedOn w:val="a"/>
    <w:link w:val="a7"/>
    <w:uiPriority w:val="99"/>
    <w:unhideWhenUsed/>
    <w:qFormat/>
    <w:rsid w:val="00D87A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C37B90"/>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C37B90"/>
    <w:rPr>
      <w:rFonts w:ascii="Tahoma" w:hAnsi="Tahoma" w:cs="Tahoma"/>
      <w:sz w:val="16"/>
      <w:szCs w:val="16"/>
    </w:rPr>
  </w:style>
  <w:style w:type="character" w:customStyle="1" w:styleId="markedcontent">
    <w:name w:val="markedcontent"/>
    <w:basedOn w:val="a0"/>
    <w:rsid w:val="005F38CF"/>
  </w:style>
  <w:style w:type="paragraph" w:styleId="aa">
    <w:name w:val="header"/>
    <w:basedOn w:val="a"/>
    <w:link w:val="ab"/>
    <w:uiPriority w:val="99"/>
    <w:unhideWhenUsed/>
    <w:rsid w:val="00EF71B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71B7"/>
  </w:style>
  <w:style w:type="paragraph" w:styleId="ac">
    <w:name w:val="footer"/>
    <w:basedOn w:val="a"/>
    <w:link w:val="ad"/>
    <w:uiPriority w:val="99"/>
    <w:unhideWhenUsed/>
    <w:rsid w:val="00EF71B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71B7"/>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6"/>
    <w:uiPriority w:val="99"/>
    <w:qFormat/>
    <w:locked/>
    <w:rsid w:val="00BE0231"/>
    <w:rPr>
      <w:rFonts w:ascii="Times New Roman" w:eastAsia="Times New Roman" w:hAnsi="Times New Roman" w:cs="Times New Roman"/>
      <w:sz w:val="24"/>
      <w:szCs w:val="24"/>
      <w:lang w:eastAsia="ru-RU"/>
    </w:rPr>
  </w:style>
  <w:style w:type="character" w:customStyle="1" w:styleId="ae">
    <w:name w:val="Без интервала Знак"/>
    <w:aliases w:val="норма Знак,Обя Знак,Без интервала11 Знак,мелкий Знак,мой рабочий Знак,Айгерим Знак,Без интервала2 Знак,No Spacing1 Знак,Эльдар Знак,свой Знак,14 TNR Знак,МОЙ СТИЛЬ Знак,No Spacing Знак,Без интеБез интервала Знак,Без интервала111 Знак"/>
    <w:link w:val="af"/>
    <w:uiPriority w:val="1"/>
    <w:qFormat/>
    <w:locked/>
    <w:rsid w:val="00614DDA"/>
    <w:rPr>
      <w:rFonts w:ascii="Calibri" w:eastAsia="Times New Roman" w:hAnsi="Calibri" w:cs="Times New Roman"/>
      <w:sz w:val="24"/>
      <w:szCs w:val="32"/>
    </w:rPr>
  </w:style>
  <w:style w:type="paragraph" w:styleId="af">
    <w:name w:val="No Spacing"/>
    <w:aliases w:val="норма,Обя,Без интервала11,мелкий,мой рабочий,Айгерим,Без интервала2,No Spacing1,Эльдар,свой,14 TNR,МОЙ СТИЛЬ,No Spacing,Без интеБез интервала,Без интервала111,Без интервала6,No Spacing11,исполнитель,без интервала,Елжан,Алия,СНОСКИ"/>
    <w:basedOn w:val="a"/>
    <w:link w:val="ae"/>
    <w:uiPriority w:val="1"/>
    <w:qFormat/>
    <w:rsid w:val="00614DDA"/>
    <w:pPr>
      <w:spacing w:after="0" w:line="240" w:lineRule="auto"/>
      <w:contextualSpacing/>
    </w:pPr>
    <w:rPr>
      <w:rFonts w:ascii="Calibri" w:eastAsia="Times New Roman" w:hAnsi="Calibri" w:cs="Times New Roman"/>
      <w:sz w:val="24"/>
      <w:szCs w:val="32"/>
    </w:rPr>
  </w:style>
  <w:style w:type="character" w:customStyle="1" w:styleId="10">
    <w:name w:val="Заголовок 1 Знак"/>
    <w:basedOn w:val="a0"/>
    <w:link w:val="1"/>
    <w:rsid w:val="00AC2A07"/>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unhideWhenUsed/>
    <w:rsid w:val="00E2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2221B"/>
    <w:rPr>
      <w:rFonts w:ascii="Courier New" w:eastAsia="Times New Roman" w:hAnsi="Courier New" w:cs="Courier New"/>
      <w:sz w:val="20"/>
      <w:szCs w:val="20"/>
      <w:lang w:eastAsia="ru-RU"/>
    </w:rPr>
  </w:style>
  <w:style w:type="character" w:customStyle="1" w:styleId="y2iqfc">
    <w:name w:val="y2iqfc"/>
    <w:basedOn w:val="a0"/>
    <w:rsid w:val="00E2221B"/>
  </w:style>
  <w:style w:type="character" w:customStyle="1" w:styleId="a4">
    <w:name w:val="Абзац списка Знак"/>
    <w:aliases w:val="маркированный Знак,Абзац списка3 Знак,Абзац списка7 Знак,Абзац списка71 Знак,Абзац списка8 Знак,List Paragraph1 Знак,Абзац с отступом Знак,References Знак,Table Heading Знак,Bullets Знак,List Paragraph (numbered (a)) Знак,Ha Знак"/>
    <w:link w:val="a3"/>
    <w:qFormat/>
    <w:locked/>
    <w:rsid w:val="00525744"/>
  </w:style>
  <w:style w:type="character" w:customStyle="1" w:styleId="s0">
    <w:name w:val="s0"/>
    <w:basedOn w:val="a0"/>
    <w:rsid w:val="00525744"/>
    <w:rPr>
      <w:rFonts w:ascii="Times New Roman" w:hAnsi="Times New Roman" w:cs="Times New Roman"/>
      <w:color w:val="000000"/>
    </w:rPr>
  </w:style>
  <w:style w:type="character" w:customStyle="1" w:styleId="20">
    <w:name w:val="Заголовок 2 Знак"/>
    <w:basedOn w:val="a0"/>
    <w:link w:val="2"/>
    <w:rsid w:val="00547AF2"/>
    <w:rPr>
      <w:rFonts w:ascii="Cambria" w:eastAsia="Times New Roman" w:hAnsi="Cambria" w:cs="Times New Roman"/>
      <w:b/>
      <w:bCs/>
      <w:noProof/>
      <w:color w:val="4F81BD"/>
      <w:sz w:val="26"/>
      <w:szCs w:val="26"/>
      <w:lang w:eastAsia="ru-RU"/>
    </w:rPr>
  </w:style>
  <w:style w:type="character" w:customStyle="1" w:styleId="30">
    <w:name w:val="Заголовок 3 Знак"/>
    <w:basedOn w:val="a0"/>
    <w:link w:val="3"/>
    <w:rsid w:val="00547AF2"/>
    <w:rPr>
      <w:rFonts w:ascii="Cambria" w:eastAsia="Times New Roman" w:hAnsi="Cambria" w:cs="Times New Roman"/>
      <w:b/>
      <w:bCs/>
      <w:color w:val="4F81BD"/>
    </w:rPr>
  </w:style>
  <w:style w:type="character" w:customStyle="1" w:styleId="40">
    <w:name w:val="Заголовок 4 Знак"/>
    <w:basedOn w:val="a0"/>
    <w:link w:val="4"/>
    <w:uiPriority w:val="99"/>
    <w:rsid w:val="00547AF2"/>
    <w:rPr>
      <w:rFonts w:ascii="Cambria" w:eastAsia="Times New Roman" w:hAnsi="Cambria" w:cs="Times New Roman"/>
      <w:b/>
      <w:bCs/>
      <w:i/>
      <w:iCs/>
      <w:color w:val="4F81BD"/>
      <w:lang w:val="en-US"/>
    </w:rPr>
  </w:style>
  <w:style w:type="character" w:customStyle="1" w:styleId="50">
    <w:name w:val="Заголовок 5 Знак"/>
    <w:basedOn w:val="a0"/>
    <w:link w:val="5"/>
    <w:rsid w:val="00547AF2"/>
    <w:rPr>
      <w:rFonts w:ascii="Times New Roman" w:eastAsia="Times New Roman" w:hAnsi="Times New Roman" w:cs="Times New Roman"/>
      <w:b/>
      <w:sz w:val="24"/>
      <w:szCs w:val="24"/>
      <w:lang w:val="en-US" w:eastAsia="ru-RU"/>
    </w:rPr>
  </w:style>
  <w:style w:type="character" w:customStyle="1" w:styleId="60">
    <w:name w:val="Заголовок 6 Знак"/>
    <w:basedOn w:val="a0"/>
    <w:link w:val="6"/>
    <w:rsid w:val="00547AF2"/>
    <w:rPr>
      <w:rFonts w:ascii="Times New Roman" w:eastAsia="Times New Roman" w:hAnsi="Times New Roman" w:cs="Times New Roman"/>
      <w:i/>
      <w:sz w:val="20"/>
      <w:szCs w:val="20"/>
      <w:lang w:eastAsia="ru-RU"/>
    </w:rPr>
  </w:style>
  <w:style w:type="character" w:customStyle="1" w:styleId="70">
    <w:name w:val="Заголовок 7 Знак"/>
    <w:basedOn w:val="a0"/>
    <w:link w:val="7"/>
    <w:rsid w:val="00547AF2"/>
    <w:rPr>
      <w:rFonts w:ascii="Times New Roman" w:eastAsia="Times New Roman" w:hAnsi="Times New Roman" w:cs="Times New Roman"/>
      <w:b/>
      <w:sz w:val="24"/>
      <w:szCs w:val="24"/>
      <w:lang w:eastAsia="ru-RU"/>
    </w:rPr>
  </w:style>
  <w:style w:type="character" w:customStyle="1" w:styleId="80">
    <w:name w:val="Заголовок 8 Знак"/>
    <w:basedOn w:val="a0"/>
    <w:link w:val="8"/>
    <w:rsid w:val="00547AF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47AF2"/>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547AF2"/>
  </w:style>
  <w:style w:type="character" w:customStyle="1" w:styleId="status1">
    <w:name w:val="status1"/>
    <w:rsid w:val="00547AF2"/>
    <w:rPr>
      <w:vanish/>
      <w:webHidden w:val="0"/>
      <w:sz w:val="17"/>
      <w:szCs w:val="17"/>
      <w:shd w:val="clear" w:color="auto" w:fill="DDDDDD"/>
      <w:specVanish w:val="0"/>
    </w:rPr>
  </w:style>
  <w:style w:type="table" w:styleId="af0">
    <w:name w:val="Table Grid"/>
    <w:aliases w:val="Tab Border"/>
    <w:basedOn w:val="a1"/>
    <w:uiPriority w:val="39"/>
    <w:rsid w:val="00547A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547AF2"/>
    <w:rPr>
      <w:color w:val="0000FF"/>
      <w:u w:val="single"/>
    </w:rPr>
  </w:style>
  <w:style w:type="paragraph" w:customStyle="1" w:styleId="msobodytextindentcxspmiddlecxspmiddlecxspmiddlecxspmiddle">
    <w:name w:val="msobodytextindentcxspmiddlecxspmiddlecxspmiddlecxspmiddle"/>
    <w:basedOn w:val="a"/>
    <w:qFormat/>
    <w:rsid w:val="00547AF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f2">
    <w:name w:val="ОснТекст"/>
    <w:link w:val="31"/>
    <w:qFormat/>
    <w:rsid w:val="00547AF2"/>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31">
    <w:name w:val="ОснТекст Знак3"/>
    <w:link w:val="af2"/>
    <w:rsid w:val="00547AF2"/>
    <w:rPr>
      <w:rFonts w:ascii="Times New Roman" w:eastAsia="Times New Roman" w:hAnsi="Times New Roman" w:cs="Times New Roman"/>
      <w:sz w:val="20"/>
      <w:szCs w:val="20"/>
      <w:lang w:eastAsia="ru-RU"/>
    </w:rPr>
  </w:style>
  <w:style w:type="paragraph" w:styleId="af3">
    <w:name w:val="Body Text Indent"/>
    <w:aliases w:val="Основной текст 1,Нумерованный список !!,Основной текст с отступом1"/>
    <w:basedOn w:val="a"/>
    <w:link w:val="af4"/>
    <w:uiPriority w:val="99"/>
    <w:unhideWhenUsed/>
    <w:rsid w:val="00547AF2"/>
    <w:pPr>
      <w:spacing w:after="120" w:line="240" w:lineRule="auto"/>
      <w:ind w:left="283" w:firstLine="709"/>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aliases w:val="Основной текст 1 Знак,Нумерованный список !! Знак,Основной текст с отступом1 Знак"/>
    <w:basedOn w:val="a0"/>
    <w:link w:val="af3"/>
    <w:uiPriority w:val="99"/>
    <w:rsid w:val="00547AF2"/>
    <w:rPr>
      <w:rFonts w:ascii="Times New Roman" w:eastAsia="Times New Roman" w:hAnsi="Times New Roman" w:cs="Times New Roman"/>
      <w:sz w:val="24"/>
      <w:szCs w:val="24"/>
      <w:lang w:eastAsia="ru-RU"/>
    </w:rPr>
  </w:style>
  <w:style w:type="paragraph" w:customStyle="1" w:styleId="First">
    <w:name w:val="FirstОснТекст"/>
    <w:basedOn w:val="af2"/>
    <w:next w:val="af2"/>
    <w:link w:val="First0"/>
    <w:qFormat/>
    <w:rsid w:val="00547AF2"/>
    <w:pPr>
      <w:spacing w:before="160"/>
      <w:ind w:firstLine="0"/>
    </w:pPr>
    <w:rPr>
      <w:rFonts w:ascii="Calibri" w:hAnsi="Calibri"/>
      <w:sz w:val="22"/>
      <w:szCs w:val="22"/>
      <w:lang w:eastAsia="en-US"/>
    </w:rPr>
  </w:style>
  <w:style w:type="character" w:customStyle="1" w:styleId="First0">
    <w:name w:val="FirstОснТекст Знак"/>
    <w:link w:val="First"/>
    <w:locked/>
    <w:rsid w:val="00547AF2"/>
    <w:rPr>
      <w:rFonts w:ascii="Calibri" w:eastAsia="Times New Roman" w:hAnsi="Calibri" w:cs="Times New Roman"/>
    </w:rPr>
  </w:style>
  <w:style w:type="character" w:customStyle="1" w:styleId="12">
    <w:name w:val="График Знак1"/>
    <w:link w:val="af5"/>
    <w:locked/>
    <w:rsid w:val="00547AF2"/>
  </w:style>
  <w:style w:type="paragraph" w:customStyle="1" w:styleId="af5">
    <w:name w:val="График"/>
    <w:basedOn w:val="af2"/>
    <w:next w:val="af2"/>
    <w:link w:val="12"/>
    <w:qFormat/>
    <w:rsid w:val="00547AF2"/>
    <w:pPr>
      <w:spacing w:before="120"/>
      <w:ind w:firstLine="0"/>
      <w:jc w:val="center"/>
    </w:pPr>
    <w:rPr>
      <w:rFonts w:asciiTheme="minorHAnsi" w:eastAsiaTheme="minorHAnsi" w:hAnsiTheme="minorHAnsi" w:cstheme="minorBidi"/>
      <w:sz w:val="22"/>
      <w:szCs w:val="22"/>
      <w:lang w:eastAsia="en-US"/>
    </w:rPr>
  </w:style>
  <w:style w:type="character" w:customStyle="1" w:styleId="21">
    <w:name w:val="ОснТекст Знак2"/>
    <w:rsid w:val="00547AF2"/>
    <w:rPr>
      <w:lang w:val="ru-RU" w:eastAsia="ru-RU"/>
    </w:rPr>
  </w:style>
  <w:style w:type="paragraph" w:styleId="22">
    <w:name w:val="Body Text 2"/>
    <w:basedOn w:val="a"/>
    <w:link w:val="23"/>
    <w:uiPriority w:val="99"/>
    <w:unhideWhenUsed/>
    <w:rsid w:val="00547AF2"/>
    <w:pPr>
      <w:spacing w:after="120" w:line="480" w:lineRule="auto"/>
      <w:ind w:firstLine="709"/>
      <w:jc w:val="both"/>
    </w:pPr>
    <w:rPr>
      <w:rFonts w:ascii="Consolas" w:eastAsia="Consolas" w:hAnsi="Consolas" w:cs="Consolas"/>
      <w:lang w:val="en-US"/>
    </w:rPr>
  </w:style>
  <w:style w:type="character" w:customStyle="1" w:styleId="23">
    <w:name w:val="Основной текст 2 Знак"/>
    <w:basedOn w:val="a0"/>
    <w:link w:val="22"/>
    <w:uiPriority w:val="99"/>
    <w:rsid w:val="00547AF2"/>
    <w:rPr>
      <w:rFonts w:ascii="Consolas" w:eastAsia="Consolas" w:hAnsi="Consolas" w:cs="Consolas"/>
      <w:lang w:val="en-US"/>
    </w:rPr>
  </w:style>
  <w:style w:type="paragraph" w:styleId="af6">
    <w:name w:val="Title"/>
    <w:basedOn w:val="a"/>
    <w:link w:val="af7"/>
    <w:qFormat/>
    <w:rsid w:val="00547AF2"/>
    <w:pPr>
      <w:tabs>
        <w:tab w:val="left" w:pos="5245"/>
      </w:tabs>
      <w:spacing w:after="0" w:line="240" w:lineRule="auto"/>
      <w:ind w:firstLine="709"/>
      <w:jc w:val="center"/>
    </w:pPr>
    <w:rPr>
      <w:rFonts w:ascii="Times New Roman" w:eastAsia="Times New Roman" w:hAnsi="Times New Roman" w:cs="Times New Roman"/>
      <w:b/>
      <w:sz w:val="28"/>
      <w:szCs w:val="20"/>
      <w:u w:val="single"/>
    </w:rPr>
  </w:style>
  <w:style w:type="character" w:customStyle="1" w:styleId="af7">
    <w:name w:val="Заголовок Знак"/>
    <w:basedOn w:val="a0"/>
    <w:link w:val="af6"/>
    <w:rsid w:val="00547AF2"/>
    <w:rPr>
      <w:rFonts w:ascii="Times New Roman" w:eastAsia="Times New Roman" w:hAnsi="Times New Roman" w:cs="Times New Roman"/>
      <w:b/>
      <w:sz w:val="28"/>
      <w:szCs w:val="20"/>
      <w:u w:val="single"/>
    </w:rPr>
  </w:style>
  <w:style w:type="paragraph" w:customStyle="1" w:styleId="af8">
    <w:name w:val="ШапкаТаблицы"/>
    <w:basedOn w:val="a"/>
    <w:next w:val="a"/>
    <w:link w:val="af9"/>
    <w:qFormat/>
    <w:rsid w:val="00547AF2"/>
    <w:pPr>
      <w:spacing w:after="0" w:line="240" w:lineRule="auto"/>
      <w:ind w:firstLine="709"/>
      <w:jc w:val="center"/>
    </w:pPr>
    <w:rPr>
      <w:rFonts w:ascii="Times New Roman" w:eastAsia="Times New Roman" w:hAnsi="Times New Roman" w:cs="Times New Roman"/>
      <w:sz w:val="16"/>
      <w:szCs w:val="20"/>
    </w:rPr>
  </w:style>
  <w:style w:type="character" w:customStyle="1" w:styleId="af9">
    <w:name w:val="ШапкаТаблицы Знак"/>
    <w:link w:val="af8"/>
    <w:rsid w:val="00547AF2"/>
    <w:rPr>
      <w:rFonts w:ascii="Times New Roman" w:eastAsia="Times New Roman" w:hAnsi="Times New Roman" w:cs="Times New Roman"/>
      <w:sz w:val="16"/>
      <w:szCs w:val="20"/>
    </w:rPr>
  </w:style>
  <w:style w:type="paragraph" w:customStyle="1" w:styleId="msobodytextindentcxsplast">
    <w:name w:val="msobodytextindentcxsplast"/>
    <w:basedOn w:val="a"/>
    <w:uiPriority w:val="99"/>
    <w:qFormat/>
    <w:rsid w:val="00547AF2"/>
    <w:pPr>
      <w:spacing w:before="100" w:beforeAutospacing="1" w:after="100" w:afterAutospacing="1" w:line="240" w:lineRule="auto"/>
      <w:ind w:firstLine="709"/>
      <w:jc w:val="both"/>
    </w:pPr>
    <w:rPr>
      <w:rFonts w:ascii="Calibri" w:eastAsia="Calibri" w:hAnsi="Calibri" w:cs="Calibri"/>
    </w:rPr>
  </w:style>
  <w:style w:type="paragraph" w:customStyle="1" w:styleId="ConsPlusNormal">
    <w:name w:val="ConsPlusNormal"/>
    <w:link w:val="ConsPlusNormal0"/>
    <w:uiPriority w:val="99"/>
    <w:qFormat/>
    <w:rsid w:val="00547AF2"/>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ConsPlusNormal0">
    <w:name w:val="ConsPlusNormal Знак"/>
    <w:link w:val="ConsPlusNormal"/>
    <w:uiPriority w:val="99"/>
    <w:rsid w:val="00547AF2"/>
    <w:rPr>
      <w:rFonts w:ascii="Arial" w:eastAsia="Times New Roman" w:hAnsi="Arial" w:cs="Arial"/>
      <w:sz w:val="20"/>
      <w:szCs w:val="20"/>
    </w:rPr>
  </w:style>
  <w:style w:type="paragraph" w:styleId="afa">
    <w:name w:val="Document Map"/>
    <w:basedOn w:val="a"/>
    <w:link w:val="afb"/>
    <w:rsid w:val="00547AF2"/>
    <w:pPr>
      <w:spacing w:after="0" w:line="240" w:lineRule="auto"/>
      <w:ind w:firstLine="709"/>
      <w:jc w:val="both"/>
    </w:pPr>
    <w:rPr>
      <w:rFonts w:ascii="Tahoma" w:eastAsia="Times New Roman" w:hAnsi="Tahoma" w:cs="Times New Roman"/>
      <w:sz w:val="16"/>
      <w:szCs w:val="16"/>
      <w:lang w:eastAsia="ru-RU"/>
    </w:rPr>
  </w:style>
  <w:style w:type="character" w:customStyle="1" w:styleId="afb">
    <w:name w:val="Схема документа Знак"/>
    <w:basedOn w:val="a0"/>
    <w:link w:val="afa"/>
    <w:rsid w:val="00547AF2"/>
    <w:rPr>
      <w:rFonts w:ascii="Tahoma" w:eastAsia="Times New Roman" w:hAnsi="Tahoma" w:cs="Times New Roman"/>
      <w:sz w:val="16"/>
      <w:szCs w:val="16"/>
      <w:lang w:eastAsia="ru-RU"/>
    </w:rPr>
  </w:style>
  <w:style w:type="character" w:styleId="afc">
    <w:name w:val="page number"/>
    <w:rsid w:val="00547AF2"/>
    <w:rPr>
      <w:rFonts w:cs="Times New Roman"/>
    </w:rPr>
  </w:style>
  <w:style w:type="paragraph" w:customStyle="1" w:styleId="210">
    <w:name w:val="Знак2 Знак Знак Знак Знак Знак1 Знак"/>
    <w:basedOn w:val="a"/>
    <w:autoRedefine/>
    <w:rsid w:val="00547AF2"/>
    <w:pPr>
      <w:spacing w:after="160" w:line="240" w:lineRule="exact"/>
      <w:ind w:firstLine="709"/>
      <w:jc w:val="both"/>
    </w:pPr>
    <w:rPr>
      <w:rFonts w:ascii="Times New Roman" w:eastAsia="SimSun" w:hAnsi="Times New Roman" w:cs="Times New Roman"/>
      <w:b/>
      <w:sz w:val="28"/>
      <w:szCs w:val="24"/>
      <w:lang w:val="en-US"/>
    </w:rPr>
  </w:style>
  <w:style w:type="character" w:customStyle="1" w:styleId="mw-headline">
    <w:name w:val="mw-headline"/>
    <w:rsid w:val="00547AF2"/>
    <w:rPr>
      <w:rFonts w:cs="Times New Roman"/>
    </w:rPr>
  </w:style>
  <w:style w:type="paragraph" w:styleId="afd">
    <w:name w:val="Body Text"/>
    <w:basedOn w:val="a"/>
    <w:link w:val="afe"/>
    <w:uiPriority w:val="99"/>
    <w:rsid w:val="00547AF2"/>
    <w:pPr>
      <w:spacing w:after="120" w:line="240" w:lineRule="auto"/>
      <w:ind w:firstLine="709"/>
      <w:jc w:val="both"/>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uiPriority w:val="99"/>
    <w:rsid w:val="00547AF2"/>
    <w:rPr>
      <w:rFonts w:ascii="Times New Roman" w:eastAsia="Times New Roman" w:hAnsi="Times New Roman" w:cs="Times New Roman"/>
      <w:sz w:val="24"/>
      <w:szCs w:val="24"/>
      <w:lang w:eastAsia="ru-RU"/>
    </w:rPr>
  </w:style>
  <w:style w:type="character" w:customStyle="1" w:styleId="BodyTextChar">
    <w:name w:val="Body Text Char"/>
    <w:locked/>
    <w:rsid w:val="00547AF2"/>
    <w:rPr>
      <w:rFonts w:ascii="Times New Roman" w:hAnsi="Times New Roman"/>
      <w:sz w:val="28"/>
    </w:rPr>
  </w:style>
  <w:style w:type="character" w:customStyle="1" w:styleId="apple-style-span">
    <w:name w:val="apple-style-span"/>
    <w:rsid w:val="00547AF2"/>
    <w:rPr>
      <w:rFonts w:cs="Times New Roman"/>
    </w:rPr>
  </w:style>
  <w:style w:type="paragraph" w:styleId="32">
    <w:name w:val="Body Text Indent 3"/>
    <w:basedOn w:val="a"/>
    <w:link w:val="33"/>
    <w:uiPriority w:val="99"/>
    <w:rsid w:val="00547AF2"/>
    <w:pPr>
      <w:spacing w:after="120" w:line="240" w:lineRule="auto"/>
      <w:ind w:left="283" w:firstLine="709"/>
      <w:jc w:val="both"/>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547AF2"/>
    <w:rPr>
      <w:rFonts w:ascii="Times New Roman" w:eastAsia="Times New Roman" w:hAnsi="Times New Roman" w:cs="Times New Roman"/>
      <w:sz w:val="16"/>
      <w:szCs w:val="16"/>
      <w:lang w:eastAsia="ru-RU"/>
    </w:rPr>
  </w:style>
  <w:style w:type="character" w:customStyle="1" w:styleId="aff">
    <w:name w:val="Столбец Знак"/>
    <w:link w:val="aff0"/>
    <w:locked/>
    <w:rsid w:val="00547AF2"/>
    <w:rPr>
      <w:sz w:val="16"/>
    </w:rPr>
  </w:style>
  <w:style w:type="paragraph" w:customStyle="1" w:styleId="aff0">
    <w:name w:val="Столбец"/>
    <w:basedOn w:val="af2"/>
    <w:link w:val="aff"/>
    <w:rsid w:val="00547AF2"/>
    <w:pPr>
      <w:ind w:firstLine="0"/>
      <w:jc w:val="right"/>
    </w:pPr>
    <w:rPr>
      <w:rFonts w:asciiTheme="minorHAnsi" w:eastAsiaTheme="minorHAnsi" w:hAnsiTheme="minorHAnsi" w:cstheme="minorBidi"/>
      <w:sz w:val="16"/>
      <w:szCs w:val="22"/>
      <w:lang w:eastAsia="en-US"/>
    </w:rPr>
  </w:style>
  <w:style w:type="paragraph" w:customStyle="1" w:styleId="msonormalcxspmiddle">
    <w:name w:val="msonormalcxspmiddle"/>
    <w:basedOn w:val="a"/>
    <w:uiPriority w:val="99"/>
    <w:rsid w:val="00547AF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ff1">
    <w:name w:val="Знак Знак Знак"/>
    <w:basedOn w:val="a"/>
    <w:next w:val="2"/>
    <w:autoRedefine/>
    <w:rsid w:val="00547AF2"/>
    <w:pPr>
      <w:spacing w:after="160" w:line="240" w:lineRule="exact"/>
      <w:ind w:firstLine="709"/>
      <w:jc w:val="center"/>
    </w:pPr>
    <w:rPr>
      <w:rFonts w:ascii="Times New Roman" w:eastAsia="Times New Roman" w:hAnsi="Times New Roman" w:cs="Times New Roman"/>
      <w:b/>
      <w:i/>
      <w:sz w:val="28"/>
      <w:szCs w:val="28"/>
      <w:lang w:val="en-US"/>
    </w:rPr>
  </w:style>
  <w:style w:type="paragraph" w:customStyle="1" w:styleId="aff2">
    <w:name w:val="Стиль"/>
    <w:basedOn w:val="a"/>
    <w:autoRedefine/>
    <w:rsid w:val="00547AF2"/>
    <w:pPr>
      <w:spacing w:after="160" w:line="240" w:lineRule="exact"/>
      <w:ind w:firstLine="709"/>
      <w:jc w:val="both"/>
    </w:pPr>
    <w:rPr>
      <w:rFonts w:ascii="Times New Roman" w:eastAsia="Times New Roman" w:hAnsi="Times New Roman" w:cs="Times New Roman"/>
      <w:sz w:val="28"/>
      <w:szCs w:val="20"/>
      <w:lang w:val="en-US"/>
    </w:rPr>
  </w:style>
  <w:style w:type="paragraph" w:styleId="aff3">
    <w:name w:val="Plain Text"/>
    <w:basedOn w:val="a"/>
    <w:link w:val="aff4"/>
    <w:rsid w:val="00547AF2"/>
    <w:pPr>
      <w:spacing w:after="0" w:line="240" w:lineRule="auto"/>
      <w:ind w:firstLine="709"/>
      <w:jc w:val="both"/>
    </w:pPr>
    <w:rPr>
      <w:rFonts w:ascii="Courier New" w:eastAsia="Times New Roman" w:hAnsi="Courier New" w:cs="Times New Roman"/>
      <w:sz w:val="24"/>
      <w:szCs w:val="24"/>
      <w:lang w:eastAsia="ru-RU"/>
    </w:rPr>
  </w:style>
  <w:style w:type="character" w:customStyle="1" w:styleId="aff4">
    <w:name w:val="Текст Знак"/>
    <w:basedOn w:val="a0"/>
    <w:link w:val="aff3"/>
    <w:rsid w:val="00547AF2"/>
    <w:rPr>
      <w:rFonts w:ascii="Courier New" w:eastAsia="Times New Roman" w:hAnsi="Courier New" w:cs="Times New Roman"/>
      <w:sz w:val="24"/>
      <w:szCs w:val="24"/>
      <w:lang w:eastAsia="ru-RU"/>
    </w:rPr>
  </w:style>
  <w:style w:type="paragraph" w:customStyle="1" w:styleId="24">
    <w:name w:val="Знак2"/>
    <w:basedOn w:val="a"/>
    <w:next w:val="2"/>
    <w:autoRedefine/>
    <w:rsid w:val="00547AF2"/>
    <w:pPr>
      <w:spacing w:after="160" w:line="240" w:lineRule="exact"/>
      <w:ind w:firstLine="709"/>
      <w:jc w:val="center"/>
    </w:pPr>
    <w:rPr>
      <w:rFonts w:ascii="Times New Roman" w:eastAsia="Times New Roman" w:hAnsi="Times New Roman" w:cs="Times New Roman"/>
      <w:b/>
      <w:bCs/>
      <w:i/>
      <w:iCs/>
      <w:sz w:val="28"/>
      <w:szCs w:val="28"/>
      <w:lang w:val="en-US"/>
    </w:rPr>
  </w:style>
  <w:style w:type="paragraph" w:customStyle="1" w:styleId="aff5">
    <w:name w:val="Знак"/>
    <w:basedOn w:val="a"/>
    <w:autoRedefine/>
    <w:rsid w:val="00547AF2"/>
    <w:pPr>
      <w:spacing w:after="160" w:line="240" w:lineRule="exact"/>
      <w:ind w:firstLine="709"/>
      <w:jc w:val="both"/>
    </w:pPr>
    <w:rPr>
      <w:rFonts w:ascii="Times New Roman" w:eastAsia="Times New Roman" w:hAnsi="Times New Roman" w:cs="Times New Roman"/>
      <w:sz w:val="28"/>
      <w:szCs w:val="20"/>
      <w:lang w:val="en-US"/>
    </w:rPr>
  </w:style>
  <w:style w:type="paragraph" w:customStyle="1" w:styleId="310">
    <w:name w:val="Основной текст с отступом 31"/>
    <w:basedOn w:val="a"/>
    <w:rsid w:val="00547AF2"/>
    <w:pPr>
      <w:suppressAutoHyphens/>
      <w:spacing w:after="0" w:line="240" w:lineRule="auto"/>
      <w:ind w:left="240" w:firstLine="709"/>
      <w:jc w:val="both"/>
    </w:pPr>
    <w:rPr>
      <w:rFonts w:ascii="Times New Roman" w:eastAsia="Times New Roman" w:hAnsi="Times New Roman" w:cs="Times New Roman"/>
      <w:b/>
      <w:sz w:val="24"/>
      <w:szCs w:val="20"/>
      <w:lang w:eastAsia="ar-SA"/>
    </w:rPr>
  </w:style>
  <w:style w:type="paragraph" w:customStyle="1" w:styleId="120">
    <w:name w:val="Знак Знак Знак1 Знак2 Знак Знак Знак Знак Знак Знак"/>
    <w:basedOn w:val="a"/>
    <w:autoRedefine/>
    <w:rsid w:val="00547AF2"/>
    <w:pPr>
      <w:spacing w:after="160" w:line="240" w:lineRule="exact"/>
      <w:ind w:firstLine="709"/>
      <w:jc w:val="both"/>
    </w:pPr>
    <w:rPr>
      <w:rFonts w:ascii="Times New Roman" w:eastAsia="SimSun" w:hAnsi="Times New Roman" w:cs="Times New Roman"/>
      <w:b/>
      <w:sz w:val="28"/>
      <w:szCs w:val="24"/>
      <w:lang w:val="en-US"/>
    </w:rPr>
  </w:style>
  <w:style w:type="paragraph" w:customStyle="1" w:styleId="13">
    <w:name w:val="Обычный1"/>
    <w:rsid w:val="00547AF2"/>
    <w:pPr>
      <w:spacing w:after="0" w:line="240" w:lineRule="auto"/>
      <w:ind w:firstLine="709"/>
      <w:jc w:val="both"/>
    </w:pPr>
    <w:rPr>
      <w:rFonts w:ascii="MS Sans Serif" w:eastAsia="Times New Roman" w:hAnsi="MS Sans Serif" w:cs="Times New Roman"/>
      <w:sz w:val="20"/>
      <w:szCs w:val="20"/>
      <w:lang w:val="en-US" w:eastAsia="ru-RU"/>
    </w:rPr>
  </w:style>
  <w:style w:type="paragraph" w:customStyle="1" w:styleId="aff6">
    <w:name w:val="Знак Знак Знак Знак Знак Знак Знак Знак Знак Знак"/>
    <w:basedOn w:val="a"/>
    <w:next w:val="2"/>
    <w:autoRedefine/>
    <w:rsid w:val="00547AF2"/>
    <w:pPr>
      <w:spacing w:after="160" w:line="240" w:lineRule="exact"/>
      <w:ind w:firstLine="709"/>
      <w:jc w:val="center"/>
    </w:pPr>
    <w:rPr>
      <w:rFonts w:ascii="Times New Roman" w:eastAsia="Times New Roman" w:hAnsi="Times New Roman" w:cs="Times New Roman"/>
      <w:b/>
      <w:i/>
      <w:sz w:val="28"/>
      <w:szCs w:val="28"/>
      <w:lang w:val="en-US"/>
    </w:rPr>
  </w:style>
  <w:style w:type="character" w:styleId="aff7">
    <w:name w:val="FollowedHyperlink"/>
    <w:uiPriority w:val="99"/>
    <w:rsid w:val="00547AF2"/>
    <w:rPr>
      <w:rFonts w:cs="Times New Roman"/>
      <w:color w:val="800080"/>
      <w:u w:val="single"/>
    </w:rPr>
  </w:style>
  <w:style w:type="character" w:customStyle="1" w:styleId="aff8">
    <w:name w:val="Текст примечания Знак"/>
    <w:link w:val="aff9"/>
    <w:locked/>
    <w:rsid w:val="00547AF2"/>
  </w:style>
  <w:style w:type="paragraph" w:styleId="aff9">
    <w:name w:val="annotation text"/>
    <w:basedOn w:val="a"/>
    <w:link w:val="aff8"/>
    <w:rsid w:val="00547AF2"/>
    <w:pPr>
      <w:spacing w:after="0" w:line="240" w:lineRule="auto"/>
      <w:ind w:firstLine="709"/>
      <w:jc w:val="both"/>
    </w:pPr>
  </w:style>
  <w:style w:type="character" w:customStyle="1" w:styleId="14">
    <w:name w:val="Текст примечания Знак1"/>
    <w:basedOn w:val="a0"/>
    <w:rsid w:val="00547AF2"/>
    <w:rPr>
      <w:sz w:val="20"/>
      <w:szCs w:val="20"/>
    </w:rPr>
  </w:style>
  <w:style w:type="character" w:customStyle="1" w:styleId="affa">
    <w:name w:val="Тема примечания Знак"/>
    <w:link w:val="affb"/>
    <w:locked/>
    <w:rsid w:val="00547AF2"/>
    <w:rPr>
      <w:b/>
    </w:rPr>
  </w:style>
  <w:style w:type="paragraph" w:styleId="affb">
    <w:name w:val="annotation subject"/>
    <w:basedOn w:val="aff9"/>
    <w:next w:val="aff9"/>
    <w:link w:val="affa"/>
    <w:rsid w:val="00547AF2"/>
    <w:rPr>
      <w:b/>
    </w:rPr>
  </w:style>
  <w:style w:type="character" w:customStyle="1" w:styleId="15">
    <w:name w:val="Тема примечания Знак1"/>
    <w:basedOn w:val="14"/>
    <w:rsid w:val="00547AF2"/>
    <w:rPr>
      <w:b/>
      <w:bCs/>
      <w:sz w:val="20"/>
      <w:szCs w:val="20"/>
    </w:rPr>
  </w:style>
  <w:style w:type="character" w:customStyle="1" w:styleId="affc">
    <w:name w:val="Основной текст_"/>
    <w:link w:val="16"/>
    <w:locked/>
    <w:rsid w:val="00547AF2"/>
    <w:rPr>
      <w:sz w:val="28"/>
      <w:shd w:val="clear" w:color="auto" w:fill="FFFFFF"/>
    </w:rPr>
  </w:style>
  <w:style w:type="paragraph" w:customStyle="1" w:styleId="16">
    <w:name w:val="Основной текст1"/>
    <w:basedOn w:val="a"/>
    <w:link w:val="affc"/>
    <w:rsid w:val="00547AF2"/>
    <w:pPr>
      <w:shd w:val="clear" w:color="auto" w:fill="FFFFFF"/>
      <w:spacing w:after="0" w:line="322" w:lineRule="exact"/>
      <w:ind w:firstLine="709"/>
      <w:jc w:val="both"/>
    </w:pPr>
    <w:rPr>
      <w:sz w:val="28"/>
      <w:shd w:val="clear" w:color="auto" w:fill="FFFFFF"/>
    </w:rPr>
  </w:style>
  <w:style w:type="character" w:customStyle="1" w:styleId="affd">
    <w:name w:val="Основной текст + Полужирный"/>
    <w:rsid w:val="00547AF2"/>
    <w:rPr>
      <w:b/>
      <w:sz w:val="28"/>
      <w:shd w:val="clear" w:color="auto" w:fill="FFFFFF"/>
    </w:rPr>
  </w:style>
  <w:style w:type="character" w:customStyle="1" w:styleId="affe">
    <w:name w:val="Основной текст + Курсив"/>
    <w:rsid w:val="00547AF2"/>
    <w:rPr>
      <w:i/>
      <w:sz w:val="28"/>
      <w:shd w:val="clear" w:color="auto" w:fill="FFFFFF"/>
    </w:rPr>
  </w:style>
  <w:style w:type="paragraph" w:customStyle="1" w:styleId="afff">
    <w:name w:val="Знак Знак Знак Знак Знак Знак Знак Знак Знак Знак Знак Знак"/>
    <w:basedOn w:val="a"/>
    <w:autoRedefine/>
    <w:rsid w:val="00547AF2"/>
    <w:pPr>
      <w:spacing w:after="160" w:line="240" w:lineRule="exact"/>
      <w:ind w:firstLine="709"/>
      <w:jc w:val="both"/>
    </w:pPr>
    <w:rPr>
      <w:rFonts w:ascii="Times New Roman" w:eastAsia="SimSun" w:hAnsi="Times New Roman" w:cs="Times New Roman"/>
      <w:b/>
      <w:bCs/>
      <w:sz w:val="28"/>
      <w:szCs w:val="28"/>
      <w:lang w:val="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rsid w:val="00547AF2"/>
    <w:pPr>
      <w:spacing w:after="160" w:line="240" w:lineRule="exact"/>
      <w:ind w:firstLine="709"/>
      <w:jc w:val="both"/>
    </w:pPr>
    <w:rPr>
      <w:rFonts w:ascii="Times New Roman" w:eastAsia="SimSun" w:hAnsi="Times New Roman" w:cs="Times New Roman"/>
      <w:b/>
      <w:sz w:val="28"/>
      <w:szCs w:val="24"/>
      <w:lang w:val="en-US"/>
    </w:rPr>
  </w:style>
  <w:style w:type="paragraph" w:customStyle="1" w:styleId="17">
    <w:name w:val="Знак Знак Знак Знак Знак1 Знак Знак Знак Знак Знак Знак Знак"/>
    <w:basedOn w:val="a"/>
    <w:autoRedefine/>
    <w:rsid w:val="00547AF2"/>
    <w:pPr>
      <w:spacing w:after="160" w:line="240" w:lineRule="exact"/>
      <w:ind w:firstLine="709"/>
      <w:jc w:val="both"/>
    </w:pPr>
    <w:rPr>
      <w:rFonts w:ascii="Times New Roman" w:eastAsia="Times New Roman" w:hAnsi="Times New Roman" w:cs="Times New Roman"/>
      <w:sz w:val="28"/>
      <w:szCs w:val="20"/>
      <w:lang w:val="en-US"/>
    </w:rPr>
  </w:style>
  <w:style w:type="paragraph" w:customStyle="1" w:styleId="afff0">
    <w:name w:val="Знак Знак Знак Знак Знак Знак Знак"/>
    <w:basedOn w:val="a"/>
    <w:autoRedefine/>
    <w:rsid w:val="00547AF2"/>
    <w:pPr>
      <w:spacing w:after="160" w:line="240" w:lineRule="exact"/>
      <w:ind w:firstLine="709"/>
      <w:jc w:val="both"/>
    </w:pPr>
    <w:rPr>
      <w:rFonts w:ascii="Times New Roman" w:eastAsia="Times New Roman" w:hAnsi="Times New Roman" w:cs="Times New Roman"/>
      <w:sz w:val="28"/>
      <w:szCs w:val="20"/>
      <w:lang w:val="en-US"/>
    </w:rPr>
  </w:style>
  <w:style w:type="paragraph" w:customStyle="1" w:styleId="25">
    <w:name w:val="Знак Знак Знак Знак Знак Знак Знак Знак Знак Знак Знак Знак2"/>
    <w:basedOn w:val="a"/>
    <w:autoRedefine/>
    <w:rsid w:val="00547AF2"/>
    <w:pPr>
      <w:spacing w:after="160" w:line="240" w:lineRule="exact"/>
      <w:ind w:firstLine="709"/>
      <w:jc w:val="both"/>
    </w:pPr>
    <w:rPr>
      <w:rFonts w:ascii="Times New Roman" w:eastAsia="SimSun" w:hAnsi="Times New Roman" w:cs="Times New Roman"/>
      <w:b/>
      <w:bCs/>
      <w:sz w:val="28"/>
      <w:szCs w:val="28"/>
      <w:lang w:val="en-US"/>
    </w:rPr>
  </w:style>
  <w:style w:type="paragraph" w:customStyle="1" w:styleId="18">
    <w:name w:val="Знак1"/>
    <w:basedOn w:val="a"/>
    <w:autoRedefine/>
    <w:rsid w:val="00547AF2"/>
    <w:pPr>
      <w:spacing w:after="160" w:line="240" w:lineRule="exact"/>
      <w:ind w:firstLine="709"/>
      <w:jc w:val="both"/>
    </w:pPr>
    <w:rPr>
      <w:rFonts w:ascii="Times New Roman" w:eastAsia="SimSun" w:hAnsi="Times New Roman" w:cs="Times New Roman"/>
      <w:b/>
      <w:bCs/>
      <w:sz w:val="28"/>
      <w:szCs w:val="28"/>
      <w:lang w:val="en-US"/>
    </w:rPr>
  </w:style>
  <w:style w:type="paragraph" w:customStyle="1" w:styleId="19">
    <w:name w:val="Знак Знак Знак Знак Знак Знак Знак Знак Знак Знак Знак Знак1"/>
    <w:basedOn w:val="a"/>
    <w:autoRedefine/>
    <w:rsid w:val="00547AF2"/>
    <w:pPr>
      <w:spacing w:after="160" w:line="240" w:lineRule="exact"/>
      <w:ind w:firstLine="709"/>
      <w:jc w:val="both"/>
    </w:pPr>
    <w:rPr>
      <w:rFonts w:ascii="Times New Roman" w:eastAsia="SimSun" w:hAnsi="Times New Roman" w:cs="Times New Roman"/>
      <w:b/>
      <w:bCs/>
      <w:sz w:val="28"/>
      <w:szCs w:val="28"/>
      <w:lang w:val="en-US"/>
    </w:rPr>
  </w:style>
  <w:style w:type="paragraph" w:customStyle="1" w:styleId="TimesNewRoman">
    <w:name w:val="Обычный + Times New Roman"/>
    <w:aliases w:val="14 пт,По ширине"/>
    <w:basedOn w:val="a"/>
    <w:uiPriority w:val="99"/>
    <w:rsid w:val="00547AF2"/>
    <w:pPr>
      <w:keepLines/>
      <w:spacing w:after="0" w:line="240" w:lineRule="auto"/>
      <w:ind w:firstLine="567"/>
      <w:jc w:val="both"/>
    </w:pPr>
    <w:rPr>
      <w:rFonts w:ascii="Times New Roman" w:eastAsia="Times New Roman" w:hAnsi="Times New Roman" w:cs="Times New Roman"/>
      <w:sz w:val="28"/>
      <w:szCs w:val="28"/>
      <w:lang w:val="kk-KZ" w:eastAsia="ru-RU"/>
    </w:rPr>
  </w:style>
  <w:style w:type="character" w:customStyle="1" w:styleId="apple-converted-space">
    <w:name w:val="apple-converted-space"/>
    <w:rsid w:val="00547AF2"/>
    <w:rPr>
      <w:rFonts w:cs="Times New Roman"/>
    </w:rPr>
  </w:style>
  <w:style w:type="paragraph" w:styleId="afff1">
    <w:name w:val="List"/>
    <w:basedOn w:val="a"/>
    <w:rsid w:val="00547AF2"/>
    <w:pPr>
      <w:widowControl w:val="0"/>
      <w:autoSpaceDE w:val="0"/>
      <w:autoSpaceDN w:val="0"/>
      <w:adjustRightInd w:val="0"/>
      <w:spacing w:after="0" w:line="240" w:lineRule="auto"/>
      <w:ind w:left="283" w:hanging="283"/>
      <w:contextualSpacing/>
      <w:jc w:val="both"/>
    </w:pPr>
    <w:rPr>
      <w:rFonts w:ascii="Times New Roman" w:eastAsia="Times New Roman" w:hAnsi="Times New Roman" w:cs="Times New Roman"/>
      <w:b/>
      <w:bCs/>
      <w:sz w:val="20"/>
      <w:szCs w:val="20"/>
      <w:lang w:eastAsia="ru-RU"/>
    </w:rPr>
  </w:style>
  <w:style w:type="character" w:styleId="afff2">
    <w:name w:val="Emphasis"/>
    <w:uiPriority w:val="20"/>
    <w:qFormat/>
    <w:rsid w:val="00547AF2"/>
    <w:rPr>
      <w:rFonts w:cs="Times New Roman"/>
      <w:i/>
      <w:iCs/>
    </w:rPr>
  </w:style>
  <w:style w:type="paragraph" w:customStyle="1" w:styleId="msobodytextindentcxspmiddlecxspmiddlecxspmiddle">
    <w:name w:val="msobodytextindentcxspmiddlecxspmiddlecxspmiddle"/>
    <w:basedOn w:val="a"/>
    <w:rsid w:val="00547AF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547AF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shorttext">
    <w:name w:val="short_text"/>
    <w:basedOn w:val="a0"/>
    <w:rsid w:val="00547AF2"/>
  </w:style>
  <w:style w:type="paragraph" w:customStyle="1" w:styleId="NoSpacing2">
    <w:name w:val="No Spacing2"/>
    <w:uiPriority w:val="99"/>
    <w:rsid w:val="00547AF2"/>
    <w:pPr>
      <w:spacing w:after="0" w:line="240" w:lineRule="auto"/>
      <w:ind w:firstLine="709"/>
      <w:jc w:val="both"/>
    </w:pPr>
    <w:rPr>
      <w:rFonts w:ascii="Calibri" w:eastAsia="Times New Roman" w:hAnsi="Calibri" w:cs="Calibri"/>
    </w:rPr>
  </w:style>
  <w:style w:type="character" w:customStyle="1" w:styleId="s1">
    <w:name w:val="s1"/>
    <w:basedOn w:val="a0"/>
    <w:rsid w:val="00547AF2"/>
  </w:style>
  <w:style w:type="paragraph" w:customStyle="1" w:styleId="OsnTxt">
    <w:name w:val="OsnTxt"/>
    <w:rsid w:val="00547AF2"/>
    <w:pPr>
      <w:spacing w:after="0" w:line="280" w:lineRule="exact"/>
      <w:ind w:firstLine="794"/>
      <w:jc w:val="both"/>
    </w:pPr>
    <w:rPr>
      <w:rFonts w:ascii="Arial" w:eastAsia="Times New Roman" w:hAnsi="Arial" w:cs="Times New Roman"/>
      <w:sz w:val="20"/>
      <w:szCs w:val="20"/>
      <w:lang w:eastAsia="ru-RU"/>
    </w:rPr>
  </w:style>
  <w:style w:type="paragraph" w:customStyle="1" w:styleId="1a">
    <w:name w:val="1"/>
    <w:basedOn w:val="a"/>
    <w:autoRedefine/>
    <w:rsid w:val="00547AF2"/>
    <w:pPr>
      <w:spacing w:after="160" w:line="240" w:lineRule="exact"/>
      <w:ind w:right="-145" w:firstLine="709"/>
      <w:jc w:val="both"/>
    </w:pPr>
    <w:rPr>
      <w:rFonts w:ascii="Arial" w:eastAsia="Times New Roman" w:hAnsi="Arial" w:cs="Arial"/>
      <w:color w:val="000000"/>
      <w:sz w:val="16"/>
      <w:szCs w:val="16"/>
      <w:lang w:val="en-US"/>
    </w:rPr>
  </w:style>
  <w:style w:type="paragraph" w:customStyle="1" w:styleId="afff3">
    <w:name w:val="Наименование"/>
    <w:basedOn w:val="af2"/>
    <w:next w:val="af2"/>
    <w:rsid w:val="00547AF2"/>
    <w:pPr>
      <w:spacing w:before="360" w:after="80"/>
      <w:ind w:firstLine="0"/>
      <w:jc w:val="center"/>
    </w:pPr>
    <w:rPr>
      <w:b/>
      <w:sz w:val="24"/>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uiPriority w:val="34"/>
    <w:locked/>
    <w:rsid w:val="00547AF2"/>
    <w:rPr>
      <w:rFonts w:ascii="Calibri" w:hAnsi="Calibri"/>
      <w:sz w:val="22"/>
      <w:szCs w:val="22"/>
      <w:lang w:val="ru-RU" w:eastAsia="en-US" w:bidi="ar-SA"/>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
    <w:locked/>
    <w:rsid w:val="00547AF2"/>
    <w:rPr>
      <w:sz w:val="22"/>
      <w:lang w:eastAsia="ru-RU" w:bidi="ar-SA"/>
    </w:rPr>
  </w:style>
  <w:style w:type="paragraph" w:customStyle="1" w:styleId="26">
    <w:name w:val="Обычный2"/>
    <w:rsid w:val="00547AF2"/>
    <w:pPr>
      <w:spacing w:after="0" w:line="240" w:lineRule="auto"/>
      <w:ind w:firstLine="709"/>
      <w:jc w:val="both"/>
    </w:pPr>
    <w:rPr>
      <w:rFonts w:ascii="Calibri" w:eastAsia="Calibri" w:hAnsi="Calibri" w:cs="Calibri"/>
      <w:sz w:val="20"/>
      <w:szCs w:val="20"/>
      <w:lang w:val="kk-KZ" w:eastAsia="ru-RU"/>
    </w:rPr>
  </w:style>
  <w:style w:type="character" w:customStyle="1" w:styleId="afff4">
    <w:name w:val="ОснТекст Знак"/>
    <w:rsid w:val="00547AF2"/>
    <w:rPr>
      <w:rFonts w:ascii="Times New Roman" w:eastAsia="Times New Roman" w:hAnsi="Times New Roman" w:cs="Times New Roman"/>
      <w:sz w:val="20"/>
      <w:szCs w:val="20"/>
    </w:rPr>
  </w:style>
  <w:style w:type="character" w:customStyle="1" w:styleId="afff5">
    <w:name w:val="Обычный (веб) Знак Знак"/>
    <w:aliases w:val="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 Знак Знак Знак Знак,Знак4 Знак Знак Знак Знак"/>
    <w:uiPriority w:val="99"/>
    <w:locked/>
    <w:rsid w:val="00547AF2"/>
    <w:rPr>
      <w:rFonts w:ascii="Times New Roman" w:hAnsi="Times New Roman"/>
      <w:sz w:val="24"/>
      <w:szCs w:val="24"/>
      <w:lang w:val="en-US"/>
    </w:rPr>
  </w:style>
  <w:style w:type="character" w:customStyle="1" w:styleId="tlid-translation">
    <w:name w:val="tlid-translation"/>
    <w:basedOn w:val="a0"/>
    <w:rsid w:val="00547AF2"/>
  </w:style>
  <w:style w:type="character" w:customStyle="1" w:styleId="status">
    <w:name w:val="status"/>
    <w:basedOn w:val="a0"/>
    <w:rsid w:val="00547AF2"/>
  </w:style>
  <w:style w:type="table" w:customStyle="1" w:styleId="1b">
    <w:name w:val="Сетка таблицы1"/>
    <w:basedOn w:val="a1"/>
    <w:next w:val="af0"/>
    <w:uiPriority w:val="59"/>
    <w:rsid w:val="00547AF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9">
    <w:name w:val="xl89"/>
    <w:basedOn w:val="a"/>
    <w:rsid w:val="00547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i/>
      <w:iCs/>
      <w:sz w:val="24"/>
      <w:szCs w:val="24"/>
      <w:lang w:eastAsia="ru-RU"/>
    </w:rPr>
  </w:style>
  <w:style w:type="paragraph" w:customStyle="1" w:styleId="xl90">
    <w:name w:val="xl90"/>
    <w:basedOn w:val="a"/>
    <w:rsid w:val="00547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b/>
      <w:bCs/>
      <w:sz w:val="32"/>
      <w:szCs w:val="32"/>
      <w:lang w:eastAsia="ru-RU"/>
    </w:rPr>
  </w:style>
  <w:style w:type="paragraph" w:customStyle="1" w:styleId="xl91">
    <w:name w:val="xl91"/>
    <w:basedOn w:val="a"/>
    <w:rsid w:val="00547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b/>
      <w:bCs/>
      <w:sz w:val="32"/>
      <w:szCs w:val="32"/>
      <w:lang w:eastAsia="ru-RU"/>
    </w:rPr>
  </w:style>
  <w:style w:type="paragraph" w:customStyle="1" w:styleId="xl92">
    <w:name w:val="xl92"/>
    <w:basedOn w:val="a"/>
    <w:rsid w:val="00547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jc w:val="center"/>
      <w:textAlignment w:val="center"/>
    </w:pPr>
    <w:rPr>
      <w:rFonts w:ascii="Times New Roman" w:eastAsia="Times New Roman" w:hAnsi="Times New Roman" w:cs="Times New Roman"/>
      <w:b/>
      <w:bCs/>
      <w:sz w:val="32"/>
      <w:szCs w:val="32"/>
      <w:lang w:eastAsia="ru-RU"/>
    </w:rPr>
  </w:style>
  <w:style w:type="paragraph" w:customStyle="1" w:styleId="xl93">
    <w:name w:val="xl93"/>
    <w:basedOn w:val="a"/>
    <w:rsid w:val="00547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8"/>
      <w:szCs w:val="28"/>
      <w:lang w:eastAsia="ru-RU"/>
    </w:rPr>
  </w:style>
  <w:style w:type="paragraph" w:customStyle="1" w:styleId="xl94">
    <w:name w:val="xl94"/>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547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8"/>
      <w:szCs w:val="28"/>
      <w:lang w:eastAsia="ru-RU"/>
    </w:rPr>
  </w:style>
  <w:style w:type="paragraph" w:customStyle="1" w:styleId="xl96">
    <w:name w:val="xl96"/>
    <w:basedOn w:val="a"/>
    <w:rsid w:val="00547AF2"/>
    <w:pPr>
      <w:pBdr>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547AF2"/>
    <w:pPr>
      <w:shd w:val="clear" w:color="000000" w:fill="FFFFFF"/>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xl98">
    <w:name w:val="xl98"/>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textAlignment w:val="center"/>
    </w:pPr>
    <w:rPr>
      <w:rFonts w:ascii="Times New Roman" w:eastAsia="Times New Roman" w:hAnsi="Times New Roman" w:cs="Times New Roman"/>
      <w:sz w:val="28"/>
      <w:szCs w:val="28"/>
      <w:lang w:eastAsia="ru-RU"/>
    </w:rPr>
  </w:style>
  <w:style w:type="paragraph" w:customStyle="1" w:styleId="xl99">
    <w:name w:val="xl99"/>
    <w:basedOn w:val="a"/>
    <w:rsid w:val="00547AF2"/>
    <w:pPr>
      <w:spacing w:before="100" w:beforeAutospacing="1" w:after="100" w:afterAutospacing="1" w:line="240" w:lineRule="auto"/>
      <w:ind w:firstLine="709"/>
      <w:jc w:val="both"/>
    </w:pPr>
    <w:rPr>
      <w:rFonts w:ascii="Times New Roman" w:eastAsia="Times New Roman" w:hAnsi="Times New Roman" w:cs="Times New Roman"/>
      <w:color w:val="FF0000"/>
      <w:sz w:val="24"/>
      <w:szCs w:val="24"/>
      <w:lang w:eastAsia="ru-RU"/>
    </w:rPr>
  </w:style>
  <w:style w:type="paragraph" w:customStyle="1" w:styleId="xl100">
    <w:name w:val="xl100"/>
    <w:basedOn w:val="a"/>
    <w:rsid w:val="00547AF2"/>
    <w:pPr>
      <w:shd w:val="clear" w:color="000000" w:fill="FFFFFF"/>
      <w:spacing w:before="100" w:beforeAutospacing="1" w:after="100" w:afterAutospacing="1" w:line="240" w:lineRule="auto"/>
      <w:ind w:firstLine="709"/>
      <w:jc w:val="both"/>
    </w:pPr>
    <w:rPr>
      <w:rFonts w:ascii="Times New Roman" w:eastAsia="Times New Roman" w:hAnsi="Times New Roman" w:cs="Times New Roman"/>
      <w:color w:val="FF0000"/>
      <w:sz w:val="24"/>
      <w:szCs w:val="24"/>
      <w:lang w:eastAsia="ru-RU"/>
    </w:rPr>
  </w:style>
  <w:style w:type="paragraph" w:customStyle="1" w:styleId="xl101">
    <w:name w:val="xl101"/>
    <w:basedOn w:val="a"/>
    <w:rsid w:val="00547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jc w:val="center"/>
      <w:textAlignment w:val="center"/>
    </w:pPr>
    <w:rPr>
      <w:rFonts w:ascii="Times New Roman" w:eastAsia="Times New Roman" w:hAnsi="Times New Roman" w:cs="Times New Roman"/>
      <w:b/>
      <w:bCs/>
      <w:sz w:val="36"/>
      <w:szCs w:val="36"/>
      <w:lang w:eastAsia="ru-RU"/>
    </w:rPr>
  </w:style>
  <w:style w:type="paragraph" w:customStyle="1" w:styleId="xl102">
    <w:name w:val="xl102"/>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textAlignment w:val="center"/>
    </w:pPr>
    <w:rPr>
      <w:rFonts w:ascii="Times New Roman" w:eastAsia="Times New Roman" w:hAnsi="Times New Roman" w:cs="Times New Roman"/>
      <w:i/>
      <w:iCs/>
      <w:sz w:val="28"/>
      <w:szCs w:val="28"/>
      <w:lang w:eastAsia="ru-RU"/>
    </w:rPr>
  </w:style>
  <w:style w:type="paragraph" w:customStyle="1" w:styleId="xl103">
    <w:name w:val="xl103"/>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both"/>
      <w:textAlignment w:val="top"/>
    </w:pPr>
    <w:rPr>
      <w:rFonts w:ascii="Times New Roman" w:eastAsia="Times New Roman" w:hAnsi="Times New Roman" w:cs="Times New Roman"/>
      <w:color w:val="000000"/>
      <w:sz w:val="28"/>
      <w:szCs w:val="28"/>
      <w:lang w:eastAsia="ru-RU"/>
    </w:rPr>
  </w:style>
  <w:style w:type="paragraph" w:customStyle="1" w:styleId="xl104">
    <w:name w:val="xl104"/>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both"/>
      <w:textAlignment w:val="center"/>
    </w:pPr>
    <w:rPr>
      <w:rFonts w:ascii="Times New Roman" w:eastAsia="Times New Roman" w:hAnsi="Times New Roman" w:cs="Times New Roman"/>
      <w:color w:val="000000"/>
      <w:sz w:val="28"/>
      <w:szCs w:val="28"/>
      <w:lang w:eastAsia="ru-RU"/>
    </w:rPr>
  </w:style>
  <w:style w:type="paragraph" w:customStyle="1" w:styleId="xl105">
    <w:name w:val="xl105"/>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both"/>
      <w:textAlignment w:val="center"/>
    </w:pPr>
    <w:rPr>
      <w:rFonts w:ascii="Times New Roman" w:eastAsia="Times New Roman" w:hAnsi="Times New Roman" w:cs="Times New Roman"/>
      <w:color w:val="000000"/>
      <w:sz w:val="28"/>
      <w:szCs w:val="28"/>
      <w:lang w:eastAsia="ru-RU"/>
    </w:rPr>
  </w:style>
  <w:style w:type="paragraph" w:customStyle="1" w:styleId="xl106">
    <w:name w:val="xl106"/>
    <w:basedOn w:val="a"/>
    <w:rsid w:val="00547AF2"/>
    <w:pPr>
      <w:shd w:val="clear" w:color="000000" w:fill="FFFFFF"/>
      <w:spacing w:before="100" w:beforeAutospacing="1" w:after="100" w:afterAutospacing="1" w:line="240" w:lineRule="auto"/>
      <w:ind w:firstLine="709"/>
      <w:jc w:val="both"/>
    </w:pPr>
    <w:rPr>
      <w:rFonts w:ascii="Times New Roman" w:eastAsia="Times New Roman" w:hAnsi="Times New Roman" w:cs="Times New Roman"/>
      <w:sz w:val="28"/>
      <w:szCs w:val="28"/>
      <w:lang w:eastAsia="ru-RU"/>
    </w:rPr>
  </w:style>
  <w:style w:type="paragraph" w:customStyle="1" w:styleId="xl107">
    <w:name w:val="xl107"/>
    <w:basedOn w:val="a"/>
    <w:rsid w:val="00547AF2"/>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jc w:val="center"/>
      <w:textAlignment w:val="center"/>
    </w:pPr>
    <w:rPr>
      <w:rFonts w:ascii="Times New Roman" w:eastAsia="Times New Roman" w:hAnsi="Times New Roman" w:cs="Times New Roman"/>
      <w:b/>
      <w:bCs/>
      <w:sz w:val="28"/>
      <w:szCs w:val="28"/>
      <w:lang w:eastAsia="ru-RU"/>
    </w:rPr>
  </w:style>
  <w:style w:type="paragraph" w:customStyle="1" w:styleId="xl108">
    <w:name w:val="xl108"/>
    <w:basedOn w:val="a"/>
    <w:rsid w:val="00547AF2"/>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textAlignment w:val="center"/>
    </w:pPr>
    <w:rPr>
      <w:rFonts w:ascii="Times New Roman" w:eastAsia="Times New Roman" w:hAnsi="Times New Roman" w:cs="Times New Roman"/>
      <w:b/>
      <w:bCs/>
      <w:sz w:val="28"/>
      <w:szCs w:val="28"/>
      <w:lang w:eastAsia="ru-RU"/>
    </w:rPr>
  </w:style>
  <w:style w:type="paragraph" w:customStyle="1" w:styleId="xl109">
    <w:name w:val="xl109"/>
    <w:basedOn w:val="a"/>
    <w:rsid w:val="00547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jc w:val="center"/>
      <w:textAlignment w:val="center"/>
    </w:pPr>
    <w:rPr>
      <w:rFonts w:ascii="Times New Roman" w:eastAsia="Times New Roman" w:hAnsi="Times New Roman" w:cs="Times New Roman"/>
      <w:b/>
      <w:bCs/>
      <w:sz w:val="28"/>
      <w:szCs w:val="28"/>
      <w:lang w:eastAsia="ru-RU"/>
    </w:rPr>
  </w:style>
  <w:style w:type="paragraph" w:customStyle="1" w:styleId="xl110">
    <w:name w:val="xl110"/>
    <w:basedOn w:val="a"/>
    <w:rsid w:val="00547AF2"/>
    <w:pPr>
      <w:shd w:val="clear" w:color="000000" w:fill="FFFF00"/>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xl111">
    <w:name w:val="xl111"/>
    <w:basedOn w:val="a"/>
    <w:rsid w:val="00547AF2"/>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rsid w:val="00547AF2"/>
    <w:pPr>
      <w:pBdr>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b/>
      <w:bCs/>
      <w:sz w:val="32"/>
      <w:szCs w:val="32"/>
      <w:lang w:eastAsia="ru-RU"/>
    </w:rPr>
  </w:style>
  <w:style w:type="paragraph" w:customStyle="1" w:styleId="xl113">
    <w:name w:val="xl113"/>
    <w:basedOn w:val="a"/>
    <w:rsid w:val="00547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8"/>
      <w:szCs w:val="28"/>
      <w:lang w:eastAsia="ru-RU"/>
    </w:rPr>
  </w:style>
  <w:style w:type="paragraph" w:customStyle="1" w:styleId="xl114">
    <w:name w:val="xl114"/>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both"/>
      <w:textAlignment w:val="center"/>
    </w:pPr>
    <w:rPr>
      <w:rFonts w:ascii="Times New Roman" w:eastAsia="Times New Roman" w:hAnsi="Times New Roman" w:cs="Times New Roman"/>
      <w:color w:val="000000"/>
      <w:sz w:val="28"/>
      <w:szCs w:val="28"/>
      <w:lang w:eastAsia="ru-RU"/>
    </w:rPr>
  </w:style>
  <w:style w:type="paragraph" w:customStyle="1" w:styleId="xl115">
    <w:name w:val="xl115"/>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both"/>
      <w:textAlignment w:val="center"/>
    </w:pPr>
    <w:rPr>
      <w:rFonts w:ascii="Times New Roman" w:eastAsia="Times New Roman" w:hAnsi="Times New Roman" w:cs="Times New Roman"/>
      <w:color w:val="000000"/>
      <w:sz w:val="28"/>
      <w:szCs w:val="28"/>
      <w:lang w:eastAsia="ru-RU"/>
    </w:rPr>
  </w:style>
  <w:style w:type="paragraph" w:customStyle="1" w:styleId="xl116">
    <w:name w:val="xl116"/>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both"/>
      <w:textAlignment w:val="center"/>
    </w:pPr>
    <w:rPr>
      <w:rFonts w:ascii="Times New Roman" w:eastAsia="Times New Roman" w:hAnsi="Times New Roman" w:cs="Times New Roman"/>
      <w:color w:val="000000"/>
      <w:sz w:val="28"/>
      <w:szCs w:val="28"/>
      <w:lang w:eastAsia="ru-RU"/>
    </w:rPr>
  </w:style>
  <w:style w:type="paragraph" w:customStyle="1" w:styleId="xl117">
    <w:name w:val="xl117"/>
    <w:basedOn w:val="a"/>
    <w:rsid w:val="00547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both"/>
    </w:pPr>
    <w:rPr>
      <w:rFonts w:ascii="Times New Roman" w:eastAsia="Times New Roman" w:hAnsi="Times New Roman" w:cs="Times New Roman"/>
      <w:color w:val="000000"/>
      <w:sz w:val="28"/>
      <w:szCs w:val="28"/>
      <w:lang w:eastAsia="ru-RU"/>
    </w:rPr>
  </w:style>
  <w:style w:type="paragraph" w:customStyle="1" w:styleId="xl118">
    <w:name w:val="xl118"/>
    <w:basedOn w:val="a"/>
    <w:rsid w:val="00547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8"/>
      <w:szCs w:val="28"/>
      <w:lang w:eastAsia="ru-RU"/>
    </w:rPr>
  </w:style>
  <w:style w:type="paragraph" w:customStyle="1" w:styleId="xl165">
    <w:name w:val="xl165"/>
    <w:basedOn w:val="a"/>
    <w:rsid w:val="00547AF2"/>
    <w:pPr>
      <w:shd w:val="clear" w:color="000000" w:fill="E2EFD9"/>
      <w:spacing w:before="100" w:beforeAutospacing="1" w:after="100" w:afterAutospacing="1" w:line="240" w:lineRule="auto"/>
      <w:ind w:firstLine="709"/>
      <w:jc w:val="both"/>
    </w:pPr>
    <w:rPr>
      <w:rFonts w:ascii="Times New Roman" w:eastAsia="Times New Roman" w:hAnsi="Times New Roman" w:cs="Times New Roman"/>
      <w:sz w:val="28"/>
      <w:szCs w:val="28"/>
      <w:lang w:eastAsia="ru-RU"/>
    </w:rPr>
  </w:style>
  <w:style w:type="paragraph" w:customStyle="1" w:styleId="msonormal0">
    <w:name w:val="msonormal"/>
    <w:basedOn w:val="a"/>
    <w:rsid w:val="00547AF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western">
    <w:name w:val="western"/>
    <w:basedOn w:val="a"/>
    <w:rsid w:val="00547AF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table" w:customStyle="1" w:styleId="27">
    <w:name w:val="Сетка таблицы2"/>
    <w:basedOn w:val="a1"/>
    <w:uiPriority w:val="59"/>
    <w:rsid w:val="00547A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line number"/>
    <w:uiPriority w:val="99"/>
    <w:semiHidden/>
    <w:unhideWhenUsed/>
    <w:rsid w:val="00547AF2"/>
  </w:style>
  <w:style w:type="character" w:customStyle="1" w:styleId="layout">
    <w:name w:val="layout"/>
    <w:rsid w:val="00547AF2"/>
  </w:style>
  <w:style w:type="paragraph" w:customStyle="1" w:styleId="msobodytext2cxspmiddle">
    <w:name w:val="msobodytext2cxspmiddle"/>
    <w:basedOn w:val="a"/>
    <w:rsid w:val="00547A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msobodytext2cxsplast">
    <w:name w:val="msobodytext2cxsplast"/>
    <w:basedOn w:val="a"/>
    <w:rsid w:val="00547A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andard">
    <w:name w:val="Standard"/>
    <w:uiPriority w:val="99"/>
    <w:rsid w:val="00547AF2"/>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character" w:customStyle="1" w:styleId="1c">
    <w:name w:val="Без интервала Знак1"/>
    <w:uiPriority w:val="1"/>
    <w:locked/>
    <w:rsid w:val="00547AF2"/>
    <w:rPr>
      <w:sz w:val="22"/>
      <w:szCs w:val="22"/>
      <w:lang w:eastAsia="en-US"/>
    </w:rPr>
  </w:style>
  <w:style w:type="paragraph" w:customStyle="1" w:styleId="34">
    <w:name w:val="Без интервала3"/>
    <w:uiPriority w:val="99"/>
    <w:qFormat/>
    <w:rsid w:val="00547AF2"/>
    <w:pPr>
      <w:spacing w:after="0" w:line="240" w:lineRule="auto"/>
      <w:jc w:val="both"/>
    </w:pPr>
    <w:rPr>
      <w:rFonts w:ascii="Times New Roman" w:eastAsia="Times New Roman" w:hAnsi="Times New Roman" w:cs="Times New Roman"/>
      <w:sz w:val="28"/>
      <w:szCs w:val="28"/>
    </w:rPr>
  </w:style>
  <w:style w:type="character" w:customStyle="1" w:styleId="NoSpacingChar1">
    <w:name w:val="No Spacing Char1"/>
    <w:locked/>
    <w:rsid w:val="00547AF2"/>
    <w:rPr>
      <w:rFonts w:ascii="Calibri" w:eastAsia="Times New Roman" w:hAnsi="Calibri" w:cs="Times New Roman"/>
    </w:rPr>
  </w:style>
  <w:style w:type="character" w:customStyle="1" w:styleId="j21">
    <w:name w:val="j21"/>
    <w:rsid w:val="00547AF2"/>
  </w:style>
  <w:style w:type="character" w:styleId="afff7">
    <w:name w:val="Strong"/>
    <w:uiPriority w:val="22"/>
    <w:qFormat/>
    <w:rsid w:val="00547AF2"/>
    <w:rPr>
      <w:b/>
      <w:bCs/>
    </w:rPr>
  </w:style>
  <w:style w:type="paragraph" w:customStyle="1" w:styleId="msonormalmailrucssattributepostfix">
    <w:name w:val="msonormal_mailru_css_attribute_postfix"/>
    <w:basedOn w:val="a"/>
    <w:rsid w:val="00547A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fff8">
    <w:name w:val="Знак"/>
    <w:basedOn w:val="a"/>
    <w:autoRedefine/>
    <w:rsid w:val="00547AF2"/>
    <w:pPr>
      <w:spacing w:after="160" w:line="240" w:lineRule="exact"/>
      <w:jc w:val="both"/>
    </w:pPr>
    <w:rPr>
      <w:rFonts w:ascii="Times New Roman" w:eastAsia="Times New Roman" w:hAnsi="Times New Roman" w:cs="Times New Roman"/>
      <w:sz w:val="28"/>
      <w:szCs w:val="20"/>
      <w:lang w:val="en-US"/>
    </w:rPr>
  </w:style>
  <w:style w:type="character" w:customStyle="1" w:styleId="Bodytext12">
    <w:name w:val="Body text12"/>
    <w:uiPriority w:val="99"/>
    <w:rsid w:val="00547AF2"/>
    <w:rPr>
      <w:rFonts w:ascii="Times New Roman" w:hAnsi="Times New Roman"/>
      <w:sz w:val="28"/>
      <w:szCs w:val="28"/>
      <w:shd w:val="clear" w:color="auto" w:fill="FFFFFF"/>
    </w:rPr>
  </w:style>
  <w:style w:type="numbering" w:customStyle="1" w:styleId="28">
    <w:name w:val="Нет списка2"/>
    <w:next w:val="a2"/>
    <w:uiPriority w:val="99"/>
    <w:semiHidden/>
    <w:unhideWhenUsed/>
    <w:rsid w:val="00653123"/>
  </w:style>
  <w:style w:type="table" w:customStyle="1" w:styleId="TabBorder1">
    <w:name w:val="Tab Border1"/>
    <w:basedOn w:val="a1"/>
    <w:next w:val="af0"/>
    <w:uiPriority w:val="59"/>
    <w:rsid w:val="006531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5312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6531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085B81"/>
  </w:style>
  <w:style w:type="table" w:customStyle="1" w:styleId="TabBorder2">
    <w:name w:val="Tab Border2"/>
    <w:basedOn w:val="a1"/>
    <w:next w:val="af0"/>
    <w:uiPriority w:val="59"/>
    <w:rsid w:val="00085B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0"/>
    <w:uiPriority w:val="59"/>
    <w:rsid w:val="00085B8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085B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w:basedOn w:val="a"/>
    <w:autoRedefine/>
    <w:rsid w:val="00085B81"/>
    <w:pPr>
      <w:spacing w:after="160" w:line="240" w:lineRule="exact"/>
      <w:jc w:val="both"/>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852">
      <w:bodyDiv w:val="1"/>
      <w:marLeft w:val="0"/>
      <w:marRight w:val="0"/>
      <w:marTop w:val="0"/>
      <w:marBottom w:val="0"/>
      <w:divBdr>
        <w:top w:val="none" w:sz="0" w:space="0" w:color="auto"/>
        <w:left w:val="none" w:sz="0" w:space="0" w:color="auto"/>
        <w:bottom w:val="none" w:sz="0" w:space="0" w:color="auto"/>
        <w:right w:val="none" w:sz="0" w:space="0" w:color="auto"/>
      </w:divBdr>
    </w:div>
    <w:div w:id="257829907">
      <w:bodyDiv w:val="1"/>
      <w:marLeft w:val="0"/>
      <w:marRight w:val="0"/>
      <w:marTop w:val="0"/>
      <w:marBottom w:val="0"/>
      <w:divBdr>
        <w:top w:val="none" w:sz="0" w:space="0" w:color="auto"/>
        <w:left w:val="none" w:sz="0" w:space="0" w:color="auto"/>
        <w:bottom w:val="none" w:sz="0" w:space="0" w:color="auto"/>
        <w:right w:val="none" w:sz="0" w:space="0" w:color="auto"/>
      </w:divBdr>
    </w:div>
    <w:div w:id="507251015">
      <w:bodyDiv w:val="1"/>
      <w:marLeft w:val="0"/>
      <w:marRight w:val="0"/>
      <w:marTop w:val="0"/>
      <w:marBottom w:val="0"/>
      <w:divBdr>
        <w:top w:val="none" w:sz="0" w:space="0" w:color="auto"/>
        <w:left w:val="none" w:sz="0" w:space="0" w:color="auto"/>
        <w:bottom w:val="none" w:sz="0" w:space="0" w:color="auto"/>
        <w:right w:val="none" w:sz="0" w:space="0" w:color="auto"/>
      </w:divBdr>
    </w:div>
    <w:div w:id="516047366">
      <w:bodyDiv w:val="1"/>
      <w:marLeft w:val="0"/>
      <w:marRight w:val="0"/>
      <w:marTop w:val="0"/>
      <w:marBottom w:val="0"/>
      <w:divBdr>
        <w:top w:val="none" w:sz="0" w:space="0" w:color="auto"/>
        <w:left w:val="none" w:sz="0" w:space="0" w:color="auto"/>
        <w:bottom w:val="none" w:sz="0" w:space="0" w:color="auto"/>
        <w:right w:val="none" w:sz="0" w:space="0" w:color="auto"/>
      </w:divBdr>
    </w:div>
    <w:div w:id="534317349">
      <w:bodyDiv w:val="1"/>
      <w:marLeft w:val="0"/>
      <w:marRight w:val="0"/>
      <w:marTop w:val="0"/>
      <w:marBottom w:val="0"/>
      <w:divBdr>
        <w:top w:val="none" w:sz="0" w:space="0" w:color="auto"/>
        <w:left w:val="none" w:sz="0" w:space="0" w:color="auto"/>
        <w:bottom w:val="none" w:sz="0" w:space="0" w:color="auto"/>
        <w:right w:val="none" w:sz="0" w:space="0" w:color="auto"/>
      </w:divBdr>
    </w:div>
    <w:div w:id="589050017">
      <w:bodyDiv w:val="1"/>
      <w:marLeft w:val="0"/>
      <w:marRight w:val="0"/>
      <w:marTop w:val="0"/>
      <w:marBottom w:val="0"/>
      <w:divBdr>
        <w:top w:val="none" w:sz="0" w:space="0" w:color="auto"/>
        <w:left w:val="none" w:sz="0" w:space="0" w:color="auto"/>
        <w:bottom w:val="none" w:sz="0" w:space="0" w:color="auto"/>
        <w:right w:val="none" w:sz="0" w:space="0" w:color="auto"/>
      </w:divBdr>
    </w:div>
    <w:div w:id="603610293">
      <w:bodyDiv w:val="1"/>
      <w:marLeft w:val="0"/>
      <w:marRight w:val="0"/>
      <w:marTop w:val="0"/>
      <w:marBottom w:val="0"/>
      <w:divBdr>
        <w:top w:val="none" w:sz="0" w:space="0" w:color="auto"/>
        <w:left w:val="none" w:sz="0" w:space="0" w:color="auto"/>
        <w:bottom w:val="none" w:sz="0" w:space="0" w:color="auto"/>
        <w:right w:val="none" w:sz="0" w:space="0" w:color="auto"/>
      </w:divBdr>
    </w:div>
    <w:div w:id="696854878">
      <w:bodyDiv w:val="1"/>
      <w:marLeft w:val="0"/>
      <w:marRight w:val="0"/>
      <w:marTop w:val="0"/>
      <w:marBottom w:val="0"/>
      <w:divBdr>
        <w:top w:val="none" w:sz="0" w:space="0" w:color="auto"/>
        <w:left w:val="none" w:sz="0" w:space="0" w:color="auto"/>
        <w:bottom w:val="none" w:sz="0" w:space="0" w:color="auto"/>
        <w:right w:val="none" w:sz="0" w:space="0" w:color="auto"/>
      </w:divBdr>
    </w:div>
    <w:div w:id="714618727">
      <w:bodyDiv w:val="1"/>
      <w:marLeft w:val="0"/>
      <w:marRight w:val="0"/>
      <w:marTop w:val="0"/>
      <w:marBottom w:val="0"/>
      <w:divBdr>
        <w:top w:val="none" w:sz="0" w:space="0" w:color="auto"/>
        <w:left w:val="none" w:sz="0" w:space="0" w:color="auto"/>
        <w:bottom w:val="none" w:sz="0" w:space="0" w:color="auto"/>
        <w:right w:val="none" w:sz="0" w:space="0" w:color="auto"/>
      </w:divBdr>
    </w:div>
    <w:div w:id="1048183928">
      <w:bodyDiv w:val="1"/>
      <w:marLeft w:val="0"/>
      <w:marRight w:val="0"/>
      <w:marTop w:val="0"/>
      <w:marBottom w:val="0"/>
      <w:divBdr>
        <w:top w:val="none" w:sz="0" w:space="0" w:color="auto"/>
        <w:left w:val="none" w:sz="0" w:space="0" w:color="auto"/>
        <w:bottom w:val="none" w:sz="0" w:space="0" w:color="auto"/>
        <w:right w:val="none" w:sz="0" w:space="0" w:color="auto"/>
      </w:divBdr>
    </w:div>
    <w:div w:id="1229265395">
      <w:bodyDiv w:val="1"/>
      <w:marLeft w:val="0"/>
      <w:marRight w:val="0"/>
      <w:marTop w:val="0"/>
      <w:marBottom w:val="0"/>
      <w:divBdr>
        <w:top w:val="none" w:sz="0" w:space="0" w:color="auto"/>
        <w:left w:val="none" w:sz="0" w:space="0" w:color="auto"/>
        <w:bottom w:val="none" w:sz="0" w:space="0" w:color="auto"/>
        <w:right w:val="none" w:sz="0" w:space="0" w:color="auto"/>
      </w:divBdr>
    </w:div>
    <w:div w:id="1600722482">
      <w:bodyDiv w:val="1"/>
      <w:marLeft w:val="0"/>
      <w:marRight w:val="0"/>
      <w:marTop w:val="0"/>
      <w:marBottom w:val="0"/>
      <w:divBdr>
        <w:top w:val="none" w:sz="0" w:space="0" w:color="auto"/>
        <w:left w:val="none" w:sz="0" w:space="0" w:color="auto"/>
        <w:bottom w:val="none" w:sz="0" w:space="0" w:color="auto"/>
        <w:right w:val="none" w:sz="0" w:space="0" w:color="auto"/>
      </w:divBdr>
    </w:div>
    <w:div w:id="2023042373">
      <w:bodyDiv w:val="1"/>
      <w:marLeft w:val="0"/>
      <w:marRight w:val="0"/>
      <w:marTop w:val="0"/>
      <w:marBottom w:val="0"/>
      <w:divBdr>
        <w:top w:val="none" w:sz="0" w:space="0" w:color="auto"/>
        <w:left w:val="none" w:sz="0" w:space="0" w:color="auto"/>
        <w:bottom w:val="none" w:sz="0" w:space="0" w:color="auto"/>
        <w:right w:val="none" w:sz="0" w:space="0" w:color="auto"/>
      </w:divBdr>
    </w:div>
    <w:div w:id="21164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810A9-8D26-4EA9-A348-291FF61C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6345</TotalTime>
  <Pages>1</Pages>
  <Words>42196</Words>
  <Characters>240523</Characters>
  <Application>Microsoft Office Word</Application>
  <DocSecurity>0</DocSecurity>
  <Lines>2004</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Slozink Slozink</cp:lastModifiedBy>
  <cp:revision>232</cp:revision>
  <cp:lastPrinted>2023-03-28T10:49:00Z</cp:lastPrinted>
  <dcterms:created xsi:type="dcterms:W3CDTF">2022-05-04T04:47:00Z</dcterms:created>
  <dcterms:modified xsi:type="dcterms:W3CDTF">2025-07-15T14:54:00Z</dcterms:modified>
</cp:coreProperties>
</file>