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5E63" w14:textId="4DD3CFC8" w:rsidR="00892895" w:rsidRDefault="00892895"/>
    <w:p w14:paraId="5430D9ED"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outlineLvl w:val="0"/>
        <w:rPr>
          <w:rFonts w:ascii="Times New Roman" w:hAnsi="Times New Roman"/>
          <w:b/>
          <w:smallCaps/>
          <w:sz w:val="28"/>
          <w:szCs w:val="28"/>
          <w:lang w:val="kk-KZ" w:eastAsia="ru-RU"/>
        </w:rPr>
      </w:pPr>
    </w:p>
    <w:p w14:paraId="77EFFAE9" w14:textId="77777777" w:rsidR="000526EB" w:rsidRDefault="00000000">
      <w:pPr>
        <w:pBdr>
          <w:top w:val="double" w:sz="18" w:space="0" w:color="000080"/>
          <w:left w:val="double" w:sz="18" w:space="1" w:color="000080"/>
          <w:bottom w:val="double" w:sz="18" w:space="31" w:color="000080"/>
          <w:right w:val="double" w:sz="18" w:space="0" w:color="000080"/>
        </w:pBdr>
        <w:spacing w:after="0" w:line="240" w:lineRule="auto"/>
        <w:jc w:val="center"/>
        <w:outlineLvl w:val="0"/>
        <w:rPr>
          <w:rFonts w:ascii="Times New Roman" w:hAnsi="Times New Roman"/>
          <w:b/>
          <w:smallCaps/>
          <w:sz w:val="28"/>
          <w:szCs w:val="28"/>
          <w:lang w:val="kk-KZ" w:eastAsia="ru-RU"/>
        </w:rPr>
      </w:pPr>
      <w:r>
        <w:rPr>
          <w:rFonts w:ascii="Times New Roman" w:hAnsi="Times New Roman"/>
          <w:b/>
          <w:smallCaps/>
          <w:sz w:val="28"/>
          <w:szCs w:val="28"/>
          <w:lang w:val="kk-KZ" w:eastAsia="ru-RU"/>
        </w:rPr>
        <w:t xml:space="preserve">РЕВИЗИОННАЯ КОМИССИЯ </w:t>
      </w:r>
    </w:p>
    <w:p w14:paraId="71252A64" w14:textId="1655E2F1" w:rsidR="00892895" w:rsidRDefault="00000000">
      <w:pPr>
        <w:pBdr>
          <w:top w:val="double" w:sz="18" w:space="0" w:color="000080"/>
          <w:left w:val="double" w:sz="18" w:space="1" w:color="000080"/>
          <w:bottom w:val="double" w:sz="18" w:space="31" w:color="000080"/>
          <w:right w:val="double" w:sz="18" w:space="0" w:color="000080"/>
        </w:pBdr>
        <w:spacing w:after="0" w:line="240" w:lineRule="auto"/>
        <w:jc w:val="center"/>
        <w:outlineLvl w:val="0"/>
      </w:pPr>
      <w:r>
        <w:rPr>
          <w:rFonts w:ascii="Times New Roman" w:hAnsi="Times New Roman"/>
          <w:b/>
          <w:smallCaps/>
          <w:sz w:val="28"/>
          <w:szCs w:val="28"/>
          <w:lang w:val="kk-KZ" w:eastAsia="ru-RU"/>
        </w:rPr>
        <w:t>ПО ТУРКЕСТАНСКОЙ ОБЛАСТИ</w:t>
      </w:r>
    </w:p>
    <w:p w14:paraId="39D8419A"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385993C7"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F87032C"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9918C92"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3FCA91DC"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94A7013"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17BA69DD"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657BF868"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FF5A5AA"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6DE15C92"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79A949DE"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outlineLvl w:val="0"/>
        <w:rPr>
          <w:rFonts w:ascii="Times New Roman" w:hAnsi="Times New Roman"/>
          <w:b/>
          <w:caps/>
          <w:sz w:val="28"/>
          <w:szCs w:val="28"/>
          <w:lang w:val="kk-KZ" w:eastAsia="ru-RU"/>
        </w:rPr>
      </w:pPr>
    </w:p>
    <w:p w14:paraId="3F9EA222" w14:textId="11A3AA88" w:rsidR="000526EB" w:rsidRDefault="000526EB" w:rsidP="000526EB">
      <w:pPr>
        <w:pBdr>
          <w:top w:val="double" w:sz="18" w:space="0" w:color="000080"/>
          <w:left w:val="double" w:sz="18" w:space="1" w:color="000080"/>
          <w:bottom w:val="double" w:sz="18" w:space="31" w:color="000080"/>
          <w:right w:val="double" w:sz="18" w:space="0" w:color="000080"/>
        </w:pBdr>
        <w:spacing w:after="0" w:line="240" w:lineRule="auto"/>
        <w:ind w:firstLine="709"/>
        <w:jc w:val="center"/>
        <w:rPr>
          <w:rFonts w:ascii="Times New Roman" w:hAnsi="Times New Roman"/>
          <w:b/>
          <w:caps/>
          <w:sz w:val="28"/>
          <w:szCs w:val="28"/>
          <w:lang w:val="kk-KZ" w:eastAsia="ru-RU"/>
        </w:rPr>
      </w:pPr>
      <w:r>
        <w:rPr>
          <w:rFonts w:ascii="Times New Roman" w:hAnsi="Times New Roman"/>
          <w:b/>
          <w:caps/>
          <w:sz w:val="28"/>
          <w:szCs w:val="28"/>
          <w:lang w:val="kk-KZ" w:eastAsia="ru-RU"/>
        </w:rPr>
        <w:t xml:space="preserve">АУДИТОРСКИЙ </w:t>
      </w:r>
      <w:r>
        <w:rPr>
          <w:rFonts w:ascii="Times New Roman" w:hAnsi="Times New Roman"/>
          <w:b/>
          <w:caps/>
          <w:sz w:val="28"/>
          <w:szCs w:val="28"/>
          <w:lang w:val="kk-KZ" w:eastAsia="ru-RU"/>
        </w:rPr>
        <w:t>ЗАКЛЮЧЕНИЕ</w:t>
      </w:r>
      <w:r>
        <w:rPr>
          <w:rFonts w:ascii="Times New Roman" w:hAnsi="Times New Roman"/>
          <w:b/>
          <w:caps/>
          <w:sz w:val="28"/>
          <w:szCs w:val="28"/>
          <w:lang w:val="kk-KZ" w:eastAsia="ru-RU"/>
        </w:rPr>
        <w:t xml:space="preserve">  </w:t>
      </w:r>
    </w:p>
    <w:p w14:paraId="6E83BB2A"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4EB01B4A" w14:textId="7A16B8DD" w:rsidR="00892895" w:rsidRDefault="000526EB">
      <w:pPr>
        <w:pBdr>
          <w:top w:val="double" w:sz="18" w:space="0" w:color="000080"/>
          <w:left w:val="double" w:sz="18" w:space="1" w:color="000080"/>
          <w:bottom w:val="double" w:sz="18" w:space="31" w:color="000080"/>
          <w:right w:val="double" w:sz="18" w:space="0" w:color="000080"/>
        </w:pBdr>
        <w:spacing w:after="0" w:line="240" w:lineRule="auto"/>
        <w:jc w:val="center"/>
      </w:pPr>
      <w:r>
        <w:rPr>
          <w:rFonts w:ascii="Times New Roman" w:hAnsi="Times New Roman"/>
          <w:b/>
          <w:sz w:val="28"/>
          <w:szCs w:val="28"/>
          <w:lang w:val="kk-KZ"/>
        </w:rPr>
        <w:t>П</w:t>
      </w:r>
      <w:r w:rsidR="00000000">
        <w:rPr>
          <w:rFonts w:ascii="Times New Roman" w:hAnsi="Times New Roman"/>
          <w:b/>
          <w:sz w:val="28"/>
          <w:szCs w:val="28"/>
          <w:lang w:val="kk-KZ"/>
        </w:rPr>
        <w:t xml:space="preserve">о результатам проверки, проведенной в рамках аудиторского мероприятия «Проверка полноты и своевременности поступления доходов в </w:t>
      </w:r>
      <w:r w:rsidR="00E40654">
        <w:rPr>
          <w:rFonts w:ascii="Times New Roman" w:hAnsi="Times New Roman"/>
          <w:b/>
          <w:sz w:val="28"/>
          <w:szCs w:val="28"/>
          <w:lang w:val="kk-KZ"/>
        </w:rPr>
        <w:t>местный</w:t>
      </w:r>
      <w:r w:rsidR="00000000">
        <w:rPr>
          <w:rFonts w:ascii="Times New Roman" w:hAnsi="Times New Roman"/>
          <w:b/>
          <w:sz w:val="28"/>
          <w:szCs w:val="28"/>
          <w:lang w:val="kk-KZ"/>
        </w:rPr>
        <w:t xml:space="preserve"> бюджет, взыскания доходов в бюджет, а также правильности возврата и зачета ошибочно (излишне) уплаченных из </w:t>
      </w:r>
      <w:r w:rsidR="00E40654">
        <w:rPr>
          <w:rFonts w:ascii="Times New Roman" w:hAnsi="Times New Roman"/>
          <w:b/>
          <w:sz w:val="28"/>
          <w:szCs w:val="28"/>
          <w:lang w:val="kk-KZ"/>
        </w:rPr>
        <w:t>местного</w:t>
      </w:r>
      <w:r w:rsidR="00000000">
        <w:rPr>
          <w:rFonts w:ascii="Times New Roman" w:hAnsi="Times New Roman"/>
          <w:b/>
          <w:sz w:val="28"/>
          <w:szCs w:val="28"/>
          <w:lang w:val="kk-KZ"/>
        </w:rPr>
        <w:t xml:space="preserve"> бюджета сумм»</w:t>
      </w:r>
    </w:p>
    <w:p w14:paraId="72FC5EE0"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6D0A572"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1D67D9D0"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341BBA68"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26CB0A50"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657736E"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73F43107"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7A09D339"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65F9314F"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23E58A6E"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37FC5290"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65F8256B"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7BC0622B"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1E8305D5"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238379BF"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05E2652A"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5C72CA32" w14:textId="77777777" w:rsidR="00892895" w:rsidRDefault="00892895">
      <w:pPr>
        <w:pBdr>
          <w:top w:val="double" w:sz="18" w:space="0" w:color="000080"/>
          <w:left w:val="double" w:sz="18" w:space="1" w:color="000080"/>
          <w:bottom w:val="double" w:sz="18" w:space="31" w:color="000080"/>
          <w:right w:val="double" w:sz="18" w:space="0" w:color="000080"/>
        </w:pBdr>
        <w:spacing w:after="0" w:line="240" w:lineRule="auto"/>
        <w:jc w:val="center"/>
        <w:rPr>
          <w:rFonts w:ascii="Times New Roman" w:hAnsi="Times New Roman"/>
          <w:b/>
          <w:caps/>
          <w:sz w:val="28"/>
          <w:szCs w:val="28"/>
          <w:lang w:val="kk-KZ" w:eastAsia="ru-RU"/>
        </w:rPr>
      </w:pPr>
    </w:p>
    <w:p w14:paraId="3AC3D667" w14:textId="77777777" w:rsidR="00892895" w:rsidRDefault="00000000">
      <w:pPr>
        <w:pBdr>
          <w:top w:val="double" w:sz="18" w:space="0" w:color="000080"/>
          <w:left w:val="double" w:sz="18" w:space="1" w:color="000080"/>
          <w:bottom w:val="double" w:sz="18" w:space="31" w:color="000080"/>
          <w:right w:val="double" w:sz="18" w:space="0" w:color="000080"/>
        </w:pBdr>
        <w:spacing w:after="0" w:line="240" w:lineRule="auto"/>
        <w:jc w:val="center"/>
        <w:outlineLvl w:val="0"/>
        <w:rPr>
          <w:rFonts w:ascii="Times New Roman" w:hAnsi="Times New Roman"/>
          <w:b/>
          <w:smallCaps/>
          <w:sz w:val="28"/>
          <w:szCs w:val="28"/>
          <w:lang w:val="kk-KZ" w:eastAsia="ru-RU"/>
        </w:rPr>
      </w:pPr>
      <w:r>
        <w:rPr>
          <w:rFonts w:ascii="Times New Roman" w:hAnsi="Times New Roman"/>
          <w:b/>
          <w:smallCaps/>
          <w:sz w:val="28"/>
          <w:szCs w:val="28"/>
          <w:lang w:val="kk-KZ" w:eastAsia="ru-RU"/>
        </w:rPr>
        <w:t>город Туркестан</w:t>
      </w:r>
    </w:p>
    <w:p w14:paraId="0604F906" w14:textId="77777777" w:rsidR="00892895" w:rsidRDefault="00000000">
      <w:pPr>
        <w:pBdr>
          <w:top w:val="double" w:sz="18" w:space="0" w:color="000080"/>
          <w:left w:val="double" w:sz="18" w:space="1" w:color="000080"/>
          <w:bottom w:val="double" w:sz="18" w:space="31" w:color="000080"/>
          <w:right w:val="double" w:sz="18" w:space="0" w:color="000080"/>
        </w:pBdr>
        <w:spacing w:after="0" w:line="240" w:lineRule="auto"/>
        <w:jc w:val="center"/>
        <w:outlineLvl w:val="0"/>
        <w:rPr>
          <w:rFonts w:ascii="Times New Roman" w:hAnsi="Times New Roman"/>
          <w:b/>
          <w:caps/>
          <w:sz w:val="28"/>
          <w:szCs w:val="28"/>
          <w:lang w:val="kk-KZ" w:eastAsia="ru-RU"/>
        </w:rPr>
      </w:pPr>
      <w:r>
        <w:rPr>
          <w:rFonts w:ascii="Times New Roman" w:hAnsi="Times New Roman"/>
          <w:b/>
          <w:caps/>
          <w:sz w:val="28"/>
          <w:szCs w:val="28"/>
          <w:lang w:val="kk-KZ" w:eastAsia="ru-RU"/>
        </w:rPr>
        <w:t>2023</w:t>
      </w:r>
    </w:p>
    <w:p w14:paraId="07D21939" w14:textId="77777777" w:rsidR="00892895" w:rsidRDefault="00892895">
      <w:pPr>
        <w:autoSpaceDE w:val="0"/>
        <w:spacing w:after="0" w:line="240" w:lineRule="auto"/>
        <w:jc w:val="right"/>
        <w:rPr>
          <w:rFonts w:ascii="Times New Roman" w:hAnsi="Times New Roman"/>
          <w:b/>
          <w:bCs/>
          <w:caps/>
          <w:sz w:val="28"/>
          <w:szCs w:val="28"/>
          <w:u w:val="single"/>
          <w:lang w:val="kk-KZ" w:eastAsia="ru-RU"/>
        </w:rPr>
      </w:pPr>
    </w:p>
    <w:p w14:paraId="221E6278" w14:textId="77777777" w:rsidR="00892895" w:rsidRDefault="00892895">
      <w:pPr>
        <w:autoSpaceDE w:val="0"/>
        <w:spacing w:after="0" w:line="240" w:lineRule="auto"/>
        <w:jc w:val="right"/>
        <w:rPr>
          <w:rFonts w:ascii="Times New Roman" w:hAnsi="Times New Roman"/>
          <w:b/>
          <w:bCs/>
          <w:sz w:val="28"/>
          <w:szCs w:val="28"/>
          <w:u w:val="single"/>
          <w:lang w:val="kk-KZ" w:eastAsia="ru-RU"/>
        </w:rPr>
      </w:pPr>
    </w:p>
    <w:p w14:paraId="02B4695E" w14:textId="77777777" w:rsidR="00892895" w:rsidRDefault="00892895">
      <w:pPr>
        <w:autoSpaceDE w:val="0"/>
        <w:spacing w:after="0" w:line="240" w:lineRule="auto"/>
        <w:jc w:val="center"/>
        <w:rPr>
          <w:rFonts w:ascii="Times New Roman" w:hAnsi="Times New Roman"/>
          <w:b/>
          <w:bCs/>
          <w:sz w:val="28"/>
          <w:szCs w:val="28"/>
          <w:u w:val="single"/>
          <w:lang w:val="kk-KZ" w:eastAsia="ru-RU"/>
        </w:rPr>
      </w:pPr>
    </w:p>
    <w:p w14:paraId="5E3AF178" w14:textId="77777777" w:rsidR="00892895" w:rsidRDefault="00892895">
      <w:pPr>
        <w:autoSpaceDE w:val="0"/>
        <w:spacing w:after="0" w:line="240" w:lineRule="auto"/>
        <w:jc w:val="center"/>
        <w:rPr>
          <w:rFonts w:ascii="Times New Roman" w:hAnsi="Times New Roman"/>
          <w:b/>
          <w:bCs/>
          <w:sz w:val="28"/>
          <w:szCs w:val="28"/>
          <w:lang w:val="kk-KZ" w:eastAsia="ru-RU"/>
        </w:rPr>
      </w:pPr>
    </w:p>
    <w:p w14:paraId="1AECB14C" w14:textId="77777777" w:rsidR="000526EB" w:rsidRDefault="000526EB" w:rsidP="000526EB">
      <w:pPr>
        <w:spacing w:after="0"/>
        <w:jc w:val="both"/>
      </w:pPr>
      <w:r>
        <w:rPr>
          <w:rFonts w:ascii="Times New Roman" w:hAnsi="Times New Roman"/>
          <w:b/>
          <w:color w:val="000000"/>
          <w:sz w:val="28"/>
          <w:szCs w:val="28"/>
          <w:lang w:val="kk-KZ"/>
        </w:rPr>
        <w:t>I. Вводная часть</w:t>
      </w:r>
    </w:p>
    <w:p w14:paraId="055A7180" w14:textId="77777777" w:rsidR="000526EB" w:rsidRDefault="000526EB" w:rsidP="000526EB">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1.1 Наименование аудиторского мероприятия</w:t>
      </w:r>
    </w:p>
    <w:p w14:paraId="79C0FA83" w14:textId="77777777" w:rsidR="000526EB" w:rsidRDefault="000526EB" w:rsidP="000526EB">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1.2.Цель государственного аудита</w:t>
      </w:r>
    </w:p>
    <w:p w14:paraId="7B576A93" w14:textId="77777777" w:rsidR="000526EB" w:rsidRDefault="000526EB" w:rsidP="000526EB">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1.3. Объекты государственного аудита</w:t>
      </w:r>
    </w:p>
    <w:p w14:paraId="63A07453" w14:textId="77777777" w:rsidR="000526EB" w:rsidRDefault="000526EB" w:rsidP="000526EB">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1.4. Период, охваченный государственным аудитом</w:t>
      </w:r>
    </w:p>
    <w:p w14:paraId="1D9B75C9" w14:textId="77777777" w:rsidR="000526EB" w:rsidRDefault="000526EB" w:rsidP="000526EB">
      <w:pPr>
        <w:spacing w:after="0"/>
        <w:jc w:val="both"/>
        <w:rPr>
          <w:rFonts w:ascii="Times New Roman" w:hAnsi="Times New Roman"/>
          <w:sz w:val="28"/>
          <w:szCs w:val="28"/>
          <w:lang w:val="kk-KZ"/>
        </w:rPr>
      </w:pPr>
    </w:p>
    <w:p w14:paraId="70026D7E" w14:textId="77777777" w:rsidR="000526EB" w:rsidRPr="0019480F" w:rsidRDefault="000526EB" w:rsidP="000526EB">
      <w:pPr>
        <w:spacing w:after="0"/>
        <w:jc w:val="both"/>
        <w:rPr>
          <w:b/>
          <w:bCs/>
        </w:rPr>
      </w:pPr>
      <w:r>
        <w:rPr>
          <w:rFonts w:ascii="Times New Roman" w:hAnsi="Times New Roman"/>
          <w:color w:val="000000"/>
          <w:sz w:val="28"/>
          <w:szCs w:val="28"/>
          <w:lang w:val="kk-KZ"/>
        </w:rPr>
        <w:t xml:space="preserve">      </w:t>
      </w:r>
      <w:r w:rsidRPr="0019480F">
        <w:rPr>
          <w:rFonts w:ascii="Times New Roman" w:hAnsi="Times New Roman"/>
          <w:b/>
          <w:bCs/>
          <w:color w:val="000000"/>
          <w:sz w:val="28"/>
          <w:szCs w:val="28"/>
          <w:lang w:val="kk-KZ"/>
        </w:rPr>
        <w:t>II. Основная (аналитическая) часть</w:t>
      </w:r>
    </w:p>
    <w:p w14:paraId="282F73EF" w14:textId="77777777" w:rsidR="000526EB" w:rsidRDefault="000526EB" w:rsidP="000526EB">
      <w:pPr>
        <w:spacing w:after="0"/>
        <w:jc w:val="both"/>
      </w:pPr>
      <w:r>
        <w:rPr>
          <w:rFonts w:ascii="Times New Roman" w:hAnsi="Times New Roman"/>
          <w:color w:val="000000"/>
          <w:sz w:val="28"/>
          <w:szCs w:val="28"/>
          <w:lang w:val="kk-KZ"/>
        </w:rPr>
        <w:t xml:space="preserve">      2.1. Краткий анализ состояния аудируемой сферы</w:t>
      </w:r>
    </w:p>
    <w:p w14:paraId="3F7F66B9" w14:textId="77777777" w:rsidR="000526EB" w:rsidRDefault="000526EB" w:rsidP="000526EB">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2.2 Основные результаты государственного аудита</w:t>
      </w:r>
    </w:p>
    <w:p w14:paraId="1594AB50" w14:textId="77777777" w:rsidR="000526EB" w:rsidRDefault="000526EB" w:rsidP="000526EB">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037CE951" w14:textId="77777777" w:rsidR="000526EB" w:rsidRDefault="000526EB" w:rsidP="000526EB">
      <w:pPr>
        <w:spacing w:after="0"/>
        <w:jc w:val="both"/>
        <w:rPr>
          <w:rFonts w:ascii="Times New Roman" w:hAnsi="Times New Roman"/>
          <w:color w:val="000000"/>
          <w:sz w:val="28"/>
          <w:szCs w:val="28"/>
          <w:lang w:val="kk-KZ"/>
        </w:rPr>
      </w:pPr>
    </w:p>
    <w:p w14:paraId="6A0F8650" w14:textId="77777777" w:rsidR="000526EB" w:rsidRPr="0019480F" w:rsidRDefault="000526EB" w:rsidP="000526EB">
      <w:pPr>
        <w:spacing w:after="0"/>
        <w:jc w:val="both"/>
        <w:rPr>
          <w:rFonts w:ascii="Times New Roman" w:hAnsi="Times New Roman"/>
          <w:b/>
          <w:bCs/>
          <w:sz w:val="28"/>
          <w:szCs w:val="28"/>
          <w:lang w:val="kk-KZ"/>
        </w:rPr>
      </w:pPr>
      <w:r>
        <w:rPr>
          <w:rFonts w:ascii="Times New Roman" w:hAnsi="Times New Roman"/>
          <w:color w:val="000000"/>
          <w:sz w:val="28"/>
          <w:szCs w:val="28"/>
          <w:lang w:val="kk-KZ"/>
        </w:rPr>
        <w:t xml:space="preserve">      </w:t>
      </w:r>
      <w:r w:rsidRPr="0019480F">
        <w:rPr>
          <w:rFonts w:ascii="Times New Roman" w:hAnsi="Times New Roman"/>
          <w:b/>
          <w:bCs/>
          <w:color w:val="000000"/>
          <w:sz w:val="28"/>
          <w:szCs w:val="28"/>
          <w:lang w:val="kk-KZ"/>
        </w:rPr>
        <w:t>III. Заключительная часть</w:t>
      </w:r>
    </w:p>
    <w:p w14:paraId="70A0AC9C" w14:textId="77777777" w:rsidR="000526EB" w:rsidRDefault="000526EB" w:rsidP="000526EB">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3.1. Меры, принятые в ходе государственного аудита</w:t>
      </w:r>
    </w:p>
    <w:p w14:paraId="5F0ADF0C" w14:textId="77777777" w:rsidR="000526EB" w:rsidRDefault="000526EB" w:rsidP="000526EB">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3.2. Выводы по результатам государственного аудита</w:t>
      </w:r>
    </w:p>
    <w:p w14:paraId="3F1BAB4C" w14:textId="77777777" w:rsidR="000526EB" w:rsidRDefault="000526EB" w:rsidP="000526EB">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3.3. Рекомендации и указания по результатам государственного аудита</w:t>
      </w:r>
    </w:p>
    <w:p w14:paraId="23875795" w14:textId="636F96A4" w:rsidR="000526EB" w:rsidRDefault="000526EB" w:rsidP="000526EB">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3.4. Приложение: </w:t>
      </w:r>
      <w:r>
        <w:rPr>
          <w:rFonts w:ascii="Times New Roman" w:hAnsi="Times New Roman"/>
          <w:color w:val="000000"/>
          <w:sz w:val="28"/>
          <w:szCs w:val="28"/>
          <w:lang w:val="kk-KZ"/>
        </w:rPr>
        <w:t xml:space="preserve"> </w:t>
      </w:r>
    </w:p>
    <w:p w14:paraId="1A37A1DC" w14:textId="5B878940" w:rsidR="000526EB" w:rsidRDefault="000526EB" w:rsidP="000526EB">
      <w:pPr>
        <w:autoSpaceDE w:val="0"/>
        <w:spacing w:after="0"/>
        <w:ind w:firstLine="426"/>
        <w:jc w:val="both"/>
      </w:pPr>
      <w:r>
        <w:rPr>
          <w:rFonts w:ascii="Times New Roman" w:hAnsi="Times New Roman"/>
          <w:bCs/>
          <w:sz w:val="28"/>
          <w:szCs w:val="28"/>
          <w:lang w:val="kk-KZ" w:eastAsia="ru-RU"/>
        </w:rPr>
        <w:t xml:space="preserve">1) </w:t>
      </w:r>
      <w:r>
        <w:rPr>
          <w:rFonts w:ascii="Times New Roman" w:hAnsi="Times New Roman"/>
          <w:bCs/>
          <w:sz w:val="28"/>
          <w:szCs w:val="28"/>
          <w:lang w:val="kk-KZ" w:eastAsia="ru-RU"/>
        </w:rPr>
        <w:t>Сводный</w:t>
      </w:r>
      <w:r>
        <w:rPr>
          <w:rFonts w:ascii="Times New Roman" w:hAnsi="Times New Roman"/>
          <w:sz w:val="28"/>
          <w:szCs w:val="28"/>
          <w:lang w:val="kk-KZ" w:eastAsia="ru-RU"/>
        </w:rPr>
        <w:t xml:space="preserve"> реестр нарушений и недостатков, выявленных по результатам государственного аудита.</w:t>
      </w:r>
    </w:p>
    <w:p w14:paraId="21A6B571" w14:textId="77777777" w:rsidR="00892895" w:rsidRPr="000526EB" w:rsidRDefault="00892895">
      <w:pPr>
        <w:spacing w:after="0" w:line="240" w:lineRule="auto"/>
        <w:jc w:val="both"/>
        <w:rPr>
          <w:rFonts w:ascii="Times New Roman" w:hAnsi="Times New Roman"/>
          <w:b/>
          <w:sz w:val="28"/>
          <w:szCs w:val="28"/>
          <w:lang w:eastAsia="ru-RU"/>
        </w:rPr>
      </w:pPr>
    </w:p>
    <w:p w14:paraId="138B7B6F" w14:textId="77777777" w:rsidR="00892895" w:rsidRDefault="00892895">
      <w:pPr>
        <w:spacing w:after="0" w:line="240" w:lineRule="auto"/>
        <w:jc w:val="both"/>
        <w:rPr>
          <w:rFonts w:ascii="Times New Roman" w:hAnsi="Times New Roman"/>
          <w:b/>
          <w:sz w:val="28"/>
          <w:szCs w:val="28"/>
          <w:lang w:val="kk-KZ" w:eastAsia="ru-RU"/>
        </w:rPr>
      </w:pPr>
    </w:p>
    <w:p w14:paraId="690AFA75" w14:textId="77777777" w:rsidR="00892895" w:rsidRDefault="00892895">
      <w:pPr>
        <w:spacing w:after="0" w:line="240" w:lineRule="auto"/>
        <w:jc w:val="both"/>
        <w:rPr>
          <w:rFonts w:ascii="Times New Roman" w:hAnsi="Times New Roman"/>
          <w:b/>
          <w:sz w:val="28"/>
          <w:szCs w:val="28"/>
          <w:lang w:val="kk-KZ" w:eastAsia="ru-RU"/>
        </w:rPr>
      </w:pPr>
    </w:p>
    <w:p w14:paraId="65374FFD" w14:textId="77777777" w:rsidR="00892895" w:rsidRDefault="00892895">
      <w:pPr>
        <w:spacing w:after="0" w:line="240" w:lineRule="auto"/>
        <w:jc w:val="both"/>
        <w:rPr>
          <w:rFonts w:ascii="Times New Roman" w:hAnsi="Times New Roman"/>
          <w:b/>
          <w:sz w:val="28"/>
          <w:szCs w:val="28"/>
          <w:lang w:val="kk-KZ" w:eastAsia="ru-RU"/>
        </w:rPr>
      </w:pPr>
    </w:p>
    <w:p w14:paraId="160495EC" w14:textId="77777777" w:rsidR="00892895" w:rsidRDefault="00892895">
      <w:pPr>
        <w:spacing w:after="0" w:line="240" w:lineRule="auto"/>
        <w:jc w:val="both"/>
        <w:rPr>
          <w:rFonts w:ascii="Times New Roman" w:hAnsi="Times New Roman"/>
          <w:b/>
          <w:sz w:val="28"/>
          <w:szCs w:val="28"/>
          <w:lang w:val="kk-KZ" w:eastAsia="ru-RU"/>
        </w:rPr>
      </w:pPr>
    </w:p>
    <w:p w14:paraId="48F83F9F" w14:textId="77777777" w:rsidR="00892895" w:rsidRDefault="00892895">
      <w:pPr>
        <w:spacing w:after="0" w:line="240" w:lineRule="auto"/>
        <w:jc w:val="both"/>
        <w:rPr>
          <w:rFonts w:ascii="Times New Roman" w:hAnsi="Times New Roman"/>
          <w:b/>
          <w:sz w:val="28"/>
          <w:szCs w:val="28"/>
          <w:lang w:val="kk-KZ" w:eastAsia="ru-RU"/>
        </w:rPr>
      </w:pPr>
    </w:p>
    <w:p w14:paraId="76AD9C23" w14:textId="77777777" w:rsidR="00892895" w:rsidRDefault="00892895">
      <w:pPr>
        <w:spacing w:after="0" w:line="240" w:lineRule="auto"/>
        <w:jc w:val="both"/>
        <w:rPr>
          <w:rFonts w:ascii="Times New Roman" w:hAnsi="Times New Roman"/>
          <w:b/>
          <w:sz w:val="28"/>
          <w:szCs w:val="28"/>
          <w:lang w:val="kk-KZ" w:eastAsia="ru-RU"/>
        </w:rPr>
      </w:pPr>
    </w:p>
    <w:p w14:paraId="7D4BE1B3" w14:textId="77777777" w:rsidR="00892895" w:rsidRDefault="00892895">
      <w:pPr>
        <w:spacing w:after="0" w:line="240" w:lineRule="auto"/>
        <w:jc w:val="both"/>
        <w:rPr>
          <w:rFonts w:ascii="Times New Roman" w:hAnsi="Times New Roman"/>
          <w:b/>
          <w:sz w:val="28"/>
          <w:szCs w:val="28"/>
          <w:lang w:val="kk-KZ" w:eastAsia="ru-RU"/>
        </w:rPr>
      </w:pPr>
    </w:p>
    <w:p w14:paraId="631E7AF3" w14:textId="77777777" w:rsidR="00892895" w:rsidRDefault="00892895">
      <w:pPr>
        <w:spacing w:after="0" w:line="240" w:lineRule="auto"/>
        <w:jc w:val="both"/>
        <w:rPr>
          <w:rFonts w:ascii="Times New Roman" w:hAnsi="Times New Roman"/>
          <w:b/>
          <w:sz w:val="28"/>
          <w:szCs w:val="28"/>
          <w:lang w:val="kk-KZ" w:eastAsia="ru-RU"/>
        </w:rPr>
      </w:pPr>
    </w:p>
    <w:p w14:paraId="235F9DE9" w14:textId="77777777" w:rsidR="00892895" w:rsidRDefault="00892895">
      <w:pPr>
        <w:spacing w:after="0" w:line="240" w:lineRule="auto"/>
        <w:jc w:val="both"/>
        <w:rPr>
          <w:rFonts w:ascii="Times New Roman" w:hAnsi="Times New Roman"/>
          <w:b/>
          <w:sz w:val="28"/>
          <w:szCs w:val="28"/>
          <w:lang w:val="kk-KZ" w:eastAsia="ru-RU"/>
        </w:rPr>
      </w:pPr>
    </w:p>
    <w:p w14:paraId="2639C11F" w14:textId="77777777" w:rsidR="00892895" w:rsidRDefault="00892895">
      <w:pPr>
        <w:spacing w:after="0" w:line="240" w:lineRule="auto"/>
        <w:jc w:val="both"/>
        <w:rPr>
          <w:rFonts w:ascii="Times New Roman" w:hAnsi="Times New Roman"/>
          <w:b/>
          <w:sz w:val="28"/>
          <w:szCs w:val="28"/>
          <w:lang w:val="kk-KZ" w:eastAsia="ru-RU"/>
        </w:rPr>
      </w:pPr>
    </w:p>
    <w:p w14:paraId="10B29510" w14:textId="77777777" w:rsidR="00892895" w:rsidRDefault="00892895">
      <w:pPr>
        <w:spacing w:after="0" w:line="240" w:lineRule="auto"/>
        <w:jc w:val="both"/>
        <w:rPr>
          <w:rFonts w:ascii="Times New Roman" w:hAnsi="Times New Roman"/>
          <w:b/>
          <w:sz w:val="28"/>
          <w:szCs w:val="28"/>
          <w:lang w:val="kk-KZ" w:eastAsia="ru-RU"/>
        </w:rPr>
      </w:pPr>
    </w:p>
    <w:p w14:paraId="2E0D2F46" w14:textId="77777777" w:rsidR="00892895" w:rsidRDefault="00892895">
      <w:pPr>
        <w:spacing w:after="0" w:line="240" w:lineRule="auto"/>
        <w:jc w:val="both"/>
        <w:rPr>
          <w:rFonts w:ascii="Times New Roman" w:hAnsi="Times New Roman"/>
          <w:b/>
          <w:sz w:val="28"/>
          <w:szCs w:val="28"/>
          <w:lang w:val="kk-KZ" w:eastAsia="ru-RU"/>
        </w:rPr>
      </w:pPr>
    </w:p>
    <w:p w14:paraId="4ADB6D91" w14:textId="77777777" w:rsidR="00892895" w:rsidRDefault="00892895">
      <w:pPr>
        <w:spacing w:after="0" w:line="240" w:lineRule="auto"/>
        <w:jc w:val="both"/>
        <w:rPr>
          <w:rFonts w:ascii="Times New Roman" w:hAnsi="Times New Roman"/>
          <w:b/>
          <w:sz w:val="28"/>
          <w:szCs w:val="28"/>
          <w:lang w:val="kk-KZ" w:eastAsia="ru-RU"/>
        </w:rPr>
      </w:pPr>
    </w:p>
    <w:p w14:paraId="5F07250C" w14:textId="77777777" w:rsidR="00892895" w:rsidRDefault="00000000">
      <w:pPr>
        <w:spacing w:after="0" w:line="240" w:lineRule="auto"/>
        <w:jc w:val="both"/>
        <w:rPr>
          <w:rFonts w:ascii="Times New Roman" w:hAnsi="Times New Roman"/>
          <w:b/>
          <w:sz w:val="28"/>
          <w:szCs w:val="28"/>
          <w:lang w:val="kk-KZ" w:eastAsia="ru-RU"/>
        </w:rPr>
      </w:pPr>
      <w:r>
        <w:rPr>
          <w:rFonts w:ascii="Times New Roman CYR" w:eastAsia="Times New Roman CYR" w:hAnsi="Times New Roman CYR" w:cs="Times New Roman CYR"/>
          <w:b/>
          <w:bCs/>
          <w:i/>
          <w:spacing w:val="1"/>
          <w:sz w:val="28"/>
          <w:szCs w:val="28"/>
          <w:lang w:val="kk-KZ"/>
        </w:rPr>
        <w:t xml:space="preserve">                                                                                                               </w:t>
      </w:r>
    </w:p>
    <w:p w14:paraId="3025213D" w14:textId="77777777" w:rsidR="00892895" w:rsidRDefault="00892895">
      <w:pPr>
        <w:spacing w:after="0" w:line="240" w:lineRule="auto"/>
        <w:jc w:val="both"/>
        <w:rPr>
          <w:rFonts w:ascii="Times New Roman" w:hAnsi="Times New Roman"/>
          <w:b/>
          <w:sz w:val="28"/>
          <w:szCs w:val="28"/>
          <w:lang w:val="kk-KZ" w:eastAsia="ru-RU"/>
        </w:rPr>
      </w:pPr>
    </w:p>
    <w:p w14:paraId="1B78FFDF" w14:textId="77777777" w:rsidR="00892895" w:rsidRDefault="00892895">
      <w:pPr>
        <w:spacing w:after="0" w:line="240" w:lineRule="auto"/>
        <w:ind w:left="5664"/>
        <w:rPr>
          <w:rFonts w:ascii="Times New Roman" w:hAnsi="Times New Roman"/>
          <w:b/>
          <w:sz w:val="28"/>
          <w:szCs w:val="28"/>
          <w:lang w:val="kk-KZ" w:eastAsia="ru-RU"/>
        </w:rPr>
      </w:pPr>
    </w:p>
    <w:p w14:paraId="0BFCD845" w14:textId="77777777" w:rsidR="00892895" w:rsidRDefault="00892895">
      <w:pPr>
        <w:spacing w:after="0" w:line="240" w:lineRule="auto"/>
        <w:ind w:left="5664"/>
        <w:rPr>
          <w:rFonts w:ascii="Times New Roman" w:hAnsi="Times New Roman"/>
          <w:b/>
          <w:i/>
          <w:sz w:val="28"/>
          <w:szCs w:val="28"/>
          <w:lang w:val="kk-KZ" w:eastAsia="ru-RU"/>
        </w:rPr>
      </w:pPr>
    </w:p>
    <w:p w14:paraId="7E0182C3" w14:textId="77777777" w:rsidR="00892895" w:rsidRDefault="00892895">
      <w:pPr>
        <w:spacing w:after="0" w:line="240" w:lineRule="auto"/>
        <w:ind w:left="5664"/>
        <w:rPr>
          <w:rFonts w:ascii="Times New Roman" w:hAnsi="Times New Roman"/>
          <w:b/>
          <w:i/>
          <w:sz w:val="28"/>
          <w:szCs w:val="28"/>
          <w:lang w:val="kk-KZ" w:eastAsia="ru-RU"/>
        </w:rPr>
      </w:pPr>
    </w:p>
    <w:p w14:paraId="35A90E20" w14:textId="77777777" w:rsidR="000526EB" w:rsidRPr="000526EB" w:rsidRDefault="000526EB" w:rsidP="000526EB">
      <w:pPr>
        <w:spacing w:after="0" w:line="240" w:lineRule="auto"/>
        <w:ind w:left="4248" w:firstLine="708"/>
        <w:jc w:val="both"/>
        <w:rPr>
          <w:rFonts w:ascii="Times New Roman" w:hAnsi="Times New Roman"/>
          <w:b/>
          <w:sz w:val="28"/>
          <w:szCs w:val="28"/>
          <w:lang w:val="kk-KZ" w:eastAsia="ru-RU"/>
        </w:rPr>
      </w:pPr>
      <w:r w:rsidRPr="000526EB">
        <w:rPr>
          <w:rFonts w:ascii="Times New Roman" w:hAnsi="Times New Roman"/>
          <w:b/>
          <w:sz w:val="28"/>
          <w:szCs w:val="28"/>
          <w:lang w:val="kk-KZ" w:eastAsia="ru-RU"/>
        </w:rPr>
        <w:t>И.о. председателя</w:t>
      </w:r>
    </w:p>
    <w:p w14:paraId="318FB300" w14:textId="77777777" w:rsidR="000526EB" w:rsidRPr="000526EB" w:rsidRDefault="000526EB" w:rsidP="000526EB">
      <w:pPr>
        <w:spacing w:after="0" w:line="240" w:lineRule="auto"/>
        <w:ind w:left="4248" w:firstLine="708"/>
        <w:jc w:val="both"/>
        <w:rPr>
          <w:rFonts w:ascii="Times New Roman" w:hAnsi="Times New Roman"/>
          <w:b/>
          <w:sz w:val="28"/>
          <w:szCs w:val="28"/>
          <w:lang w:val="kk-KZ" w:eastAsia="ru-RU"/>
        </w:rPr>
      </w:pPr>
      <w:r w:rsidRPr="000526EB">
        <w:rPr>
          <w:rFonts w:ascii="Times New Roman" w:hAnsi="Times New Roman"/>
          <w:b/>
          <w:sz w:val="28"/>
          <w:szCs w:val="28"/>
          <w:lang w:val="kk-KZ" w:eastAsia="ru-RU"/>
        </w:rPr>
        <w:t xml:space="preserve"> ревизионной комиссии</w:t>
      </w:r>
    </w:p>
    <w:p w14:paraId="70D2C483" w14:textId="79F0FF7A" w:rsidR="000526EB" w:rsidRPr="000526EB" w:rsidRDefault="000526EB" w:rsidP="000526EB">
      <w:pPr>
        <w:spacing w:after="0" w:line="240" w:lineRule="auto"/>
        <w:ind w:left="4962" w:hanging="6"/>
        <w:jc w:val="both"/>
        <w:rPr>
          <w:rFonts w:ascii="Times New Roman" w:hAnsi="Times New Roman"/>
          <w:b/>
          <w:sz w:val="28"/>
          <w:szCs w:val="28"/>
          <w:lang w:val="kk-KZ" w:eastAsia="ru-RU"/>
        </w:rPr>
      </w:pPr>
      <w:r w:rsidRPr="000526EB">
        <w:rPr>
          <w:rFonts w:ascii="Times New Roman" w:hAnsi="Times New Roman"/>
          <w:b/>
          <w:sz w:val="28"/>
          <w:szCs w:val="28"/>
          <w:lang w:val="kk-KZ" w:eastAsia="ru-RU"/>
        </w:rPr>
        <w:t xml:space="preserve"> по Туркестанской области            </w:t>
      </w:r>
      <w:r>
        <w:rPr>
          <w:rFonts w:ascii="Times New Roman" w:hAnsi="Times New Roman"/>
          <w:b/>
          <w:sz w:val="28"/>
          <w:szCs w:val="28"/>
          <w:lang w:val="kk-KZ" w:eastAsia="ru-RU"/>
        </w:rPr>
        <w:t xml:space="preserve">      </w:t>
      </w:r>
      <w:r w:rsidRPr="000526EB">
        <w:rPr>
          <w:rFonts w:ascii="Times New Roman" w:hAnsi="Times New Roman"/>
          <w:b/>
          <w:sz w:val="28"/>
          <w:szCs w:val="28"/>
          <w:lang w:val="kk-KZ" w:eastAsia="ru-RU"/>
        </w:rPr>
        <w:t>Жиенбекову А.</w:t>
      </w:r>
    </w:p>
    <w:p w14:paraId="60C9DAA9" w14:textId="77777777" w:rsidR="000526EB" w:rsidRPr="000526EB" w:rsidRDefault="000526EB" w:rsidP="000526EB">
      <w:pPr>
        <w:spacing w:after="0" w:line="240" w:lineRule="auto"/>
        <w:ind w:left="4248" w:firstLine="708"/>
        <w:jc w:val="both"/>
        <w:rPr>
          <w:rFonts w:ascii="Times New Roman" w:hAnsi="Times New Roman"/>
          <w:b/>
          <w:sz w:val="28"/>
          <w:szCs w:val="28"/>
          <w:lang w:val="kk-KZ" w:eastAsia="ru-RU"/>
        </w:rPr>
      </w:pPr>
    </w:p>
    <w:p w14:paraId="20AA30CC" w14:textId="79D65DBE" w:rsidR="00892895" w:rsidRDefault="000526EB" w:rsidP="000526EB">
      <w:pPr>
        <w:spacing w:after="0" w:line="240" w:lineRule="auto"/>
        <w:ind w:left="4248" w:firstLine="708"/>
        <w:jc w:val="both"/>
        <w:rPr>
          <w:rFonts w:ascii="Times New Roman" w:hAnsi="Times New Roman"/>
          <w:sz w:val="28"/>
          <w:szCs w:val="28"/>
          <w:lang w:val="kk-KZ" w:eastAsia="ru-RU"/>
        </w:rPr>
      </w:pPr>
      <w:r>
        <w:rPr>
          <w:rFonts w:ascii="Times New Roman" w:hAnsi="Times New Roman"/>
          <w:b/>
          <w:sz w:val="28"/>
          <w:szCs w:val="28"/>
          <w:lang w:val="kk-KZ" w:eastAsia="ru-RU"/>
        </w:rPr>
        <w:t xml:space="preserve"> </w:t>
      </w:r>
    </w:p>
    <w:p w14:paraId="5B41414B" w14:textId="77777777" w:rsidR="000526EB"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АУДИТОРСКОЕ ЗАКЛЮЧЕНИЕ </w:t>
      </w:r>
    </w:p>
    <w:p w14:paraId="3C1EBF2D" w14:textId="3BBE19D9" w:rsidR="00892895" w:rsidRDefault="00000000">
      <w:pPr>
        <w:spacing w:after="0" w:line="240" w:lineRule="auto"/>
        <w:jc w:val="center"/>
      </w:pPr>
      <w:r>
        <w:rPr>
          <w:rFonts w:ascii="Times New Roman" w:hAnsi="Times New Roman"/>
          <w:b/>
          <w:sz w:val="28"/>
          <w:szCs w:val="28"/>
          <w:lang w:val="kk-KZ"/>
        </w:rPr>
        <w:t xml:space="preserve">по результатам проверки, проведенной по направлению «Проверка полноты и своевременности поступления доходов в </w:t>
      </w:r>
      <w:r w:rsidR="00E40654">
        <w:rPr>
          <w:rFonts w:ascii="Times New Roman" w:hAnsi="Times New Roman"/>
          <w:b/>
          <w:sz w:val="28"/>
          <w:szCs w:val="28"/>
          <w:lang w:val="kk-KZ"/>
        </w:rPr>
        <w:t>местный</w:t>
      </w:r>
      <w:r>
        <w:rPr>
          <w:rFonts w:ascii="Times New Roman" w:hAnsi="Times New Roman"/>
          <w:b/>
          <w:sz w:val="28"/>
          <w:szCs w:val="28"/>
          <w:lang w:val="kk-KZ"/>
        </w:rPr>
        <w:t xml:space="preserve"> бюджет, взыскания доходов в бюджет, а также правильности возврата и зачета ошибочно (излишне) уплаченных из </w:t>
      </w:r>
      <w:r w:rsidR="00E40654">
        <w:rPr>
          <w:rFonts w:ascii="Times New Roman" w:hAnsi="Times New Roman"/>
          <w:b/>
          <w:sz w:val="28"/>
          <w:szCs w:val="28"/>
          <w:lang w:val="kk-KZ"/>
        </w:rPr>
        <w:t>местного</w:t>
      </w:r>
      <w:r>
        <w:rPr>
          <w:rFonts w:ascii="Times New Roman" w:hAnsi="Times New Roman"/>
          <w:b/>
          <w:sz w:val="28"/>
          <w:szCs w:val="28"/>
          <w:lang w:val="kk-KZ"/>
        </w:rPr>
        <w:t xml:space="preserve"> бюджета сумм»</w:t>
      </w:r>
    </w:p>
    <w:p w14:paraId="0298FC9D" w14:textId="77777777" w:rsidR="00892895" w:rsidRDefault="00000000">
      <w:pPr>
        <w:spacing w:after="0" w:line="240" w:lineRule="auto"/>
        <w:jc w:val="center"/>
        <w:rPr>
          <w:rFonts w:ascii="Times New Roman" w:hAnsi="Times New Roman"/>
          <w:b/>
          <w:sz w:val="28"/>
          <w:szCs w:val="28"/>
          <w:lang w:val="kk-KZ" w:eastAsia="ru-RU"/>
        </w:rPr>
      </w:pPr>
      <w:r>
        <w:rPr>
          <w:rFonts w:ascii="Times New Roman" w:hAnsi="Times New Roman"/>
          <w:b/>
          <w:sz w:val="28"/>
          <w:szCs w:val="28"/>
          <w:lang w:val="kk-KZ" w:eastAsia="ru-RU"/>
        </w:rPr>
        <w:t xml:space="preserve"> </w:t>
      </w:r>
    </w:p>
    <w:p w14:paraId="421FCFA7" w14:textId="77777777" w:rsidR="00892895" w:rsidRDefault="00892895">
      <w:pPr>
        <w:spacing w:after="0" w:line="240" w:lineRule="auto"/>
        <w:jc w:val="center"/>
        <w:rPr>
          <w:rFonts w:ascii="Times New Roman" w:hAnsi="Times New Roman"/>
          <w:b/>
          <w:sz w:val="28"/>
          <w:szCs w:val="28"/>
          <w:lang w:val="kk-KZ" w:eastAsia="ru-RU"/>
        </w:rPr>
      </w:pPr>
    </w:p>
    <w:p w14:paraId="596E117C" w14:textId="77777777" w:rsidR="00892895" w:rsidRDefault="00000000">
      <w:pPr>
        <w:numPr>
          <w:ilvl w:val="0"/>
          <w:numId w:val="2"/>
        </w:numPr>
        <w:autoSpaceDE w:val="0"/>
        <w:spacing w:after="0" w:line="240" w:lineRule="auto"/>
        <w:jc w:val="both"/>
        <w:rPr>
          <w:rFonts w:ascii="Times New Roman" w:hAnsi="Times New Roman"/>
          <w:b/>
          <w:sz w:val="28"/>
          <w:szCs w:val="28"/>
          <w:lang w:val="kk-KZ" w:eastAsia="ru-RU"/>
        </w:rPr>
      </w:pPr>
      <w:r>
        <w:rPr>
          <w:rFonts w:ascii="Times New Roman" w:hAnsi="Times New Roman"/>
          <w:b/>
          <w:sz w:val="28"/>
          <w:szCs w:val="28"/>
          <w:lang w:val="kk-KZ" w:eastAsia="ru-RU"/>
        </w:rPr>
        <w:t>Введение</w:t>
      </w:r>
    </w:p>
    <w:p w14:paraId="6EA1AE64" w14:textId="77777777" w:rsidR="00892895" w:rsidRDefault="00892895">
      <w:pPr>
        <w:autoSpaceDE w:val="0"/>
        <w:spacing w:after="0" w:line="240" w:lineRule="auto"/>
        <w:ind w:left="1429"/>
        <w:jc w:val="both"/>
        <w:rPr>
          <w:rFonts w:ascii="Times New Roman" w:hAnsi="Times New Roman"/>
          <w:b/>
          <w:sz w:val="28"/>
          <w:szCs w:val="28"/>
          <w:lang w:val="kk-KZ" w:eastAsia="ru-RU"/>
        </w:rPr>
      </w:pPr>
    </w:p>
    <w:p w14:paraId="4BAC2531" w14:textId="1B5E20EA" w:rsidR="00892895" w:rsidRDefault="00000000">
      <w:pPr>
        <w:autoSpaceDE w:val="0"/>
        <w:spacing w:after="0" w:line="240" w:lineRule="auto"/>
        <w:ind w:firstLine="708"/>
        <w:jc w:val="both"/>
      </w:pPr>
      <w:r>
        <w:rPr>
          <w:rFonts w:ascii="Times New Roman" w:hAnsi="Times New Roman"/>
          <w:b/>
          <w:sz w:val="28"/>
          <w:szCs w:val="28"/>
          <w:lang w:val="kk-KZ" w:eastAsia="ru-RU"/>
        </w:rPr>
        <w:t>1.1. Наименование аудиторско</w:t>
      </w:r>
      <w:r w:rsidR="000526EB">
        <w:rPr>
          <w:rFonts w:ascii="Times New Roman" w:hAnsi="Times New Roman"/>
          <w:b/>
          <w:sz w:val="28"/>
          <w:szCs w:val="28"/>
          <w:lang w:val="kk-KZ" w:eastAsia="ru-RU"/>
        </w:rPr>
        <w:t>го</w:t>
      </w:r>
      <w:r>
        <w:rPr>
          <w:rFonts w:ascii="Times New Roman" w:hAnsi="Times New Roman"/>
          <w:b/>
          <w:sz w:val="28"/>
          <w:szCs w:val="28"/>
          <w:lang w:val="kk-KZ" w:eastAsia="ru-RU"/>
        </w:rPr>
        <w:t xml:space="preserve"> </w:t>
      </w:r>
      <w:r w:rsidR="000526EB">
        <w:rPr>
          <w:rFonts w:ascii="Times New Roman" w:hAnsi="Times New Roman"/>
          <w:b/>
          <w:sz w:val="28"/>
          <w:szCs w:val="28"/>
          <w:lang w:val="kk-KZ" w:eastAsia="ru-RU"/>
        </w:rPr>
        <w:t>мероприятия</w:t>
      </w:r>
      <w:r>
        <w:rPr>
          <w:rFonts w:ascii="Times New Roman" w:hAnsi="Times New Roman"/>
          <w:b/>
          <w:sz w:val="28"/>
          <w:szCs w:val="28"/>
          <w:lang w:val="kk-KZ" w:eastAsia="ru-RU"/>
        </w:rPr>
        <w:t>:</w:t>
      </w:r>
      <w:r w:rsidR="000526EB">
        <w:rPr>
          <w:rFonts w:ascii="Times New Roman" w:hAnsi="Times New Roman"/>
          <w:b/>
          <w:sz w:val="28"/>
          <w:szCs w:val="28"/>
          <w:lang w:val="kk-KZ" w:eastAsia="ru-RU"/>
        </w:rPr>
        <w:t xml:space="preserve"> </w:t>
      </w:r>
      <w:r>
        <w:rPr>
          <w:rFonts w:ascii="Times New Roman" w:hAnsi="Times New Roman"/>
          <w:sz w:val="28"/>
          <w:szCs w:val="28"/>
          <w:lang w:val="kk-KZ" w:eastAsia="ru-RU"/>
        </w:rPr>
        <w:t xml:space="preserve">Внешний государственный аудит «Проведение проверки полноты и своевременности поступления доходов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взыскания доходов в бюджет, а также правильности возврата и зачета сумм, ошибочно (излишне) уплаченных из </w:t>
      </w:r>
      <w:r w:rsidR="00E40654">
        <w:rPr>
          <w:rFonts w:ascii="Times New Roman" w:hAnsi="Times New Roman"/>
          <w:sz w:val="28"/>
          <w:szCs w:val="28"/>
          <w:lang w:val="kk-KZ" w:eastAsia="ru-RU"/>
        </w:rPr>
        <w:t>местного</w:t>
      </w:r>
      <w:r>
        <w:rPr>
          <w:rFonts w:ascii="Times New Roman" w:hAnsi="Times New Roman"/>
          <w:sz w:val="28"/>
          <w:szCs w:val="28"/>
          <w:lang w:val="kk-KZ" w:eastAsia="ru-RU"/>
        </w:rPr>
        <w:t xml:space="preserve"> бюджета».  </w:t>
      </w:r>
    </w:p>
    <w:p w14:paraId="261BB42D" w14:textId="652E6190" w:rsidR="00892895" w:rsidRDefault="00000000">
      <w:pPr>
        <w:spacing w:after="0" w:line="240" w:lineRule="auto"/>
        <w:ind w:firstLine="709"/>
        <w:jc w:val="both"/>
        <w:rPr>
          <w:rFonts w:ascii="Times New Roman" w:hAnsi="Times New Roman"/>
          <w:b/>
          <w:sz w:val="28"/>
          <w:szCs w:val="28"/>
          <w:lang w:val="kk-KZ" w:eastAsia="ru-RU"/>
        </w:rPr>
      </w:pPr>
      <w:r>
        <w:rPr>
          <w:rFonts w:ascii="Times New Roman" w:hAnsi="Times New Roman"/>
          <w:b/>
          <w:sz w:val="28"/>
          <w:szCs w:val="28"/>
          <w:lang w:val="kk-KZ" w:eastAsia="ru-RU"/>
        </w:rPr>
        <w:t xml:space="preserve">1.2. Цель государственного аудита:   </w:t>
      </w:r>
    </w:p>
    <w:p w14:paraId="0FDBE0FE" w14:textId="6D3E1909" w:rsidR="00892895" w:rsidRDefault="00000000">
      <w:pPr>
        <w:pStyle w:val="af6"/>
        <w:ind w:firstLine="708"/>
        <w:jc w:val="both"/>
        <w:rPr>
          <w:rFonts w:ascii="Times New Roman" w:hAnsi="Times New Roman"/>
          <w:b/>
          <w:sz w:val="28"/>
          <w:szCs w:val="28"/>
          <w:lang w:val="kk-KZ"/>
        </w:rPr>
      </w:pPr>
      <w:r>
        <w:rPr>
          <w:rFonts w:ascii="Times New Roman" w:hAnsi="Times New Roman"/>
          <w:sz w:val="28"/>
          <w:szCs w:val="28"/>
          <w:lang w:val="kk-KZ"/>
        </w:rPr>
        <w:t xml:space="preserve">1) Соблюдение норм законодательства Республики Казахстан в части обеспечения правильности поступлений в </w:t>
      </w:r>
      <w:r w:rsidR="00E40654">
        <w:rPr>
          <w:rFonts w:ascii="Times New Roman" w:hAnsi="Times New Roman"/>
          <w:sz w:val="28"/>
          <w:szCs w:val="28"/>
          <w:lang w:val="kk-KZ"/>
        </w:rPr>
        <w:t>местный</w:t>
      </w:r>
      <w:r>
        <w:rPr>
          <w:rFonts w:ascii="Times New Roman" w:hAnsi="Times New Roman"/>
          <w:sz w:val="28"/>
          <w:szCs w:val="28"/>
          <w:lang w:val="kk-KZ"/>
        </w:rPr>
        <w:t xml:space="preserve"> бюджет и возврата ошибочно (излишне) уплаченных из </w:t>
      </w:r>
      <w:r w:rsidR="00E40654">
        <w:rPr>
          <w:rFonts w:ascii="Times New Roman" w:hAnsi="Times New Roman"/>
          <w:sz w:val="28"/>
          <w:szCs w:val="28"/>
          <w:lang w:val="kk-KZ"/>
        </w:rPr>
        <w:t>местного</w:t>
      </w:r>
      <w:r>
        <w:rPr>
          <w:rFonts w:ascii="Times New Roman" w:hAnsi="Times New Roman"/>
          <w:sz w:val="28"/>
          <w:szCs w:val="28"/>
          <w:lang w:val="kk-KZ"/>
        </w:rPr>
        <w:t xml:space="preserve"> бюджета сумм.</w:t>
      </w:r>
    </w:p>
    <w:p w14:paraId="01531E0F" w14:textId="77777777" w:rsidR="00892895" w:rsidRDefault="00000000">
      <w:pPr>
        <w:tabs>
          <w:tab w:val="left" w:pos="709"/>
        </w:tabs>
        <w:spacing w:after="0" w:line="240" w:lineRule="auto"/>
        <w:ind w:firstLine="709"/>
        <w:contextualSpacing/>
        <w:jc w:val="both"/>
        <w:rPr>
          <w:rFonts w:ascii="Times New Roman" w:hAnsi="Times New Roman"/>
          <w:b/>
          <w:sz w:val="28"/>
          <w:szCs w:val="28"/>
          <w:lang w:val="kk-KZ" w:eastAsia="ru-RU"/>
        </w:rPr>
      </w:pPr>
      <w:r>
        <w:rPr>
          <w:rFonts w:ascii="Times New Roman" w:hAnsi="Times New Roman"/>
          <w:b/>
          <w:sz w:val="28"/>
          <w:szCs w:val="28"/>
          <w:lang w:val="kk-KZ" w:eastAsia="ru-RU"/>
        </w:rPr>
        <w:t>1.3. Объекты государственного аудита:</w:t>
      </w:r>
    </w:p>
    <w:p w14:paraId="6CB4D840" w14:textId="77777777" w:rsidR="00892895" w:rsidRDefault="00000000">
      <w:pPr>
        <w:spacing w:after="0" w:line="240" w:lineRule="auto"/>
        <w:ind w:firstLine="708"/>
        <w:jc w:val="both"/>
      </w:pPr>
      <w:r>
        <w:rPr>
          <w:rFonts w:ascii="Times New Roman" w:hAnsi="Times New Roman"/>
          <w:sz w:val="28"/>
          <w:szCs w:val="28"/>
          <w:lang w:val="kk-KZ"/>
        </w:rPr>
        <w:t>1) Республиканское государственное учреждение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p w14:paraId="70D8EEEF" w14:textId="04297F43" w:rsidR="00892895" w:rsidRDefault="00000000">
      <w:pPr>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eastAsia="ru-RU"/>
        </w:rPr>
        <w:t>1.4. Период, охваченный государственным аудитом:</w:t>
      </w:r>
      <w:r w:rsidR="000526EB">
        <w:rPr>
          <w:rFonts w:ascii="Times New Roman" w:hAnsi="Times New Roman"/>
          <w:sz w:val="28"/>
          <w:szCs w:val="28"/>
          <w:lang w:val="kk-KZ"/>
        </w:rPr>
        <w:t xml:space="preserve"> </w:t>
      </w:r>
      <w:r>
        <w:rPr>
          <w:rFonts w:ascii="Times New Roman" w:hAnsi="Times New Roman"/>
          <w:sz w:val="28"/>
          <w:szCs w:val="28"/>
          <w:lang w:val="kk-KZ"/>
        </w:rPr>
        <w:t>период с 01.10.2021</w:t>
      </w:r>
      <w:r w:rsidR="000526EB">
        <w:rPr>
          <w:rFonts w:ascii="Times New Roman" w:hAnsi="Times New Roman"/>
          <w:sz w:val="28"/>
          <w:szCs w:val="28"/>
          <w:lang w:val="kk-KZ"/>
        </w:rPr>
        <w:t xml:space="preserve"> года</w:t>
      </w:r>
      <w:r>
        <w:rPr>
          <w:rFonts w:ascii="Times New Roman" w:hAnsi="Times New Roman"/>
          <w:sz w:val="28"/>
          <w:szCs w:val="28"/>
          <w:lang w:val="kk-KZ"/>
        </w:rPr>
        <w:t xml:space="preserve"> по 30.09.2023</w:t>
      </w:r>
      <w:r w:rsidR="000526EB">
        <w:rPr>
          <w:rFonts w:ascii="Times New Roman" w:hAnsi="Times New Roman"/>
          <w:sz w:val="28"/>
          <w:szCs w:val="28"/>
          <w:lang w:val="kk-KZ"/>
        </w:rPr>
        <w:t xml:space="preserve"> год</w:t>
      </w:r>
      <w:r>
        <w:rPr>
          <w:rFonts w:ascii="Times New Roman" w:hAnsi="Times New Roman"/>
          <w:sz w:val="28"/>
          <w:szCs w:val="28"/>
          <w:lang w:val="kk-KZ"/>
        </w:rPr>
        <w:t>.</w:t>
      </w:r>
    </w:p>
    <w:p w14:paraId="4D532A8E" w14:textId="77777777" w:rsidR="00892895" w:rsidRDefault="00892895">
      <w:pPr>
        <w:spacing w:after="0" w:line="240" w:lineRule="auto"/>
        <w:ind w:firstLine="709"/>
        <w:jc w:val="both"/>
        <w:rPr>
          <w:rFonts w:ascii="Times New Roman" w:hAnsi="Times New Roman"/>
          <w:sz w:val="28"/>
          <w:szCs w:val="28"/>
          <w:lang w:val="kk-KZ"/>
        </w:rPr>
      </w:pPr>
    </w:p>
    <w:p w14:paraId="0A945A70" w14:textId="77777777" w:rsidR="00892895" w:rsidRDefault="00000000">
      <w:pPr>
        <w:tabs>
          <w:tab w:val="left" w:pos="709"/>
        </w:tabs>
        <w:spacing w:after="0" w:line="240" w:lineRule="auto"/>
        <w:ind w:firstLine="709"/>
        <w:rPr>
          <w:rFonts w:ascii="Times New Roman" w:hAnsi="Times New Roman"/>
          <w:b/>
          <w:sz w:val="28"/>
          <w:szCs w:val="28"/>
          <w:lang w:val="kk-KZ" w:eastAsia="ru-RU"/>
        </w:rPr>
      </w:pPr>
      <w:r>
        <w:rPr>
          <w:rFonts w:ascii="Times New Roman" w:hAnsi="Times New Roman"/>
          <w:b/>
          <w:sz w:val="28"/>
          <w:szCs w:val="28"/>
          <w:lang w:val="kk-KZ" w:eastAsia="ru-RU"/>
        </w:rPr>
        <w:t>II. Основная (аналитическая) часть:</w:t>
      </w:r>
    </w:p>
    <w:p w14:paraId="785E2DC9" w14:textId="77777777" w:rsidR="00892895" w:rsidRDefault="00000000">
      <w:pPr>
        <w:tabs>
          <w:tab w:val="left" w:pos="709"/>
        </w:tabs>
        <w:spacing w:after="0" w:line="240" w:lineRule="auto"/>
        <w:rPr>
          <w:rFonts w:ascii="Times New Roman" w:hAnsi="Times New Roman"/>
          <w:b/>
          <w:sz w:val="28"/>
          <w:szCs w:val="28"/>
          <w:lang w:val="kk-KZ" w:eastAsia="ru-RU"/>
        </w:rPr>
      </w:pPr>
      <w:r>
        <w:rPr>
          <w:rFonts w:ascii="Times New Roman" w:hAnsi="Times New Roman"/>
          <w:b/>
          <w:sz w:val="28"/>
          <w:szCs w:val="28"/>
          <w:lang w:val="kk-KZ" w:eastAsia="ru-RU"/>
        </w:rPr>
        <w:tab/>
        <w:t>2.1.</w:t>
      </w:r>
      <w:r>
        <w:rPr>
          <w:rFonts w:ascii="Times New Roman" w:hAnsi="Times New Roman"/>
          <w:b/>
          <w:color w:val="000000"/>
          <w:sz w:val="28"/>
          <w:szCs w:val="28"/>
          <w:lang w:val="kk-KZ"/>
        </w:rPr>
        <w:t>Краткий анализ состояния проверяемой отрасли</w:t>
      </w:r>
      <w:r>
        <w:rPr>
          <w:rFonts w:ascii="Times New Roman" w:hAnsi="Times New Roman"/>
          <w:b/>
          <w:sz w:val="28"/>
          <w:szCs w:val="28"/>
          <w:lang w:val="kk-KZ" w:eastAsia="ru-RU"/>
        </w:rPr>
        <w:t>:</w:t>
      </w:r>
    </w:p>
    <w:p w14:paraId="500F7393" w14:textId="536924CF" w:rsidR="00892895" w:rsidRDefault="00000000">
      <w:pPr>
        <w:spacing w:after="0" w:line="240" w:lineRule="auto"/>
        <w:ind w:firstLine="709"/>
        <w:jc w:val="both"/>
      </w:pPr>
      <w:r>
        <w:rPr>
          <w:rFonts w:ascii="Times New Roman" w:hAnsi="Times New Roman"/>
          <w:sz w:val="28"/>
          <w:szCs w:val="28"/>
          <w:lang w:val="kk-KZ" w:eastAsia="ru-RU"/>
        </w:rPr>
        <w:t xml:space="preserve">В соответствии с перечнем объектов государственного аудита контрольной комиссии на 2023 год </w:t>
      </w:r>
      <w:r w:rsidR="000526EB">
        <w:rPr>
          <w:rFonts w:ascii="Times New Roman" w:hAnsi="Times New Roman"/>
          <w:bCs/>
          <w:sz w:val="28"/>
          <w:szCs w:val="28"/>
          <w:lang w:val="kk-KZ" w:eastAsia="ru-RU"/>
        </w:rPr>
        <w:t>п</w:t>
      </w:r>
      <w:r w:rsidR="000526EB">
        <w:rPr>
          <w:rFonts w:ascii="Times New Roman" w:hAnsi="Times New Roman"/>
          <w:bCs/>
          <w:sz w:val="28"/>
          <w:szCs w:val="28"/>
          <w:lang w:val="kk-KZ" w:eastAsia="ru-RU"/>
        </w:rPr>
        <w:t xml:space="preserve">о Туркестанской области </w:t>
      </w:r>
      <w:r>
        <w:rPr>
          <w:rFonts w:ascii="Times New Roman" w:hAnsi="Times New Roman"/>
          <w:sz w:val="28"/>
          <w:szCs w:val="28"/>
          <w:lang w:val="kk-KZ" w:eastAsia="ru-RU"/>
        </w:rPr>
        <w:t xml:space="preserve">мероприятие внешнего государственного аудита «Проверка полноты и своевременности поступлений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взыскания доходов в бюджет, а также правильности возврата и зачета сумм, ошибочно (излишне) уплаченных из </w:t>
      </w:r>
      <w:r w:rsidR="00E40654">
        <w:rPr>
          <w:rFonts w:ascii="Times New Roman" w:hAnsi="Times New Roman"/>
          <w:sz w:val="28"/>
          <w:szCs w:val="28"/>
          <w:lang w:val="kk-KZ" w:eastAsia="ru-RU"/>
        </w:rPr>
        <w:t>местного</w:t>
      </w:r>
      <w:r>
        <w:rPr>
          <w:rFonts w:ascii="Times New Roman" w:hAnsi="Times New Roman"/>
          <w:sz w:val="28"/>
          <w:szCs w:val="28"/>
          <w:lang w:val="kk-KZ" w:eastAsia="ru-RU"/>
        </w:rPr>
        <w:t xml:space="preserve"> бюджета» проводилось </w:t>
      </w:r>
      <w:r w:rsidR="000526EB">
        <w:rPr>
          <w:rFonts w:ascii="Times New Roman" w:hAnsi="Times New Roman"/>
          <w:sz w:val="28"/>
          <w:szCs w:val="28"/>
          <w:lang w:val="kk-KZ" w:eastAsia="ru-RU"/>
        </w:rPr>
        <w:t xml:space="preserve">в период </w:t>
      </w:r>
      <w:r>
        <w:rPr>
          <w:rFonts w:ascii="Times New Roman" w:hAnsi="Times New Roman"/>
          <w:sz w:val="28"/>
          <w:szCs w:val="28"/>
          <w:lang w:val="kk-KZ" w:eastAsia="ru-RU"/>
        </w:rPr>
        <w:t>с 27 ноября по 15 декабря 2023 года.</w:t>
      </w:r>
    </w:p>
    <w:p w14:paraId="7BD1BC78" w14:textId="5D05037A" w:rsidR="00892895" w:rsidRDefault="000526EB">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rPr>
        <w:t xml:space="preserve">Аудиторским </w:t>
      </w:r>
      <w:r w:rsidR="00000000">
        <w:rPr>
          <w:rFonts w:ascii="Times New Roman" w:hAnsi="Times New Roman"/>
          <w:sz w:val="28"/>
          <w:szCs w:val="28"/>
          <w:lang w:val="kk-KZ"/>
        </w:rPr>
        <w:t xml:space="preserve">мероприятием было охвачено Республиканское государственное учреждение «Управление государственных доходов по городу Кентау» Департамента государственных доходов по Туркестанской области </w:t>
      </w:r>
      <w:r w:rsidR="00000000">
        <w:rPr>
          <w:rFonts w:ascii="Times New Roman" w:hAnsi="Times New Roman"/>
          <w:sz w:val="28"/>
          <w:szCs w:val="28"/>
          <w:lang w:val="kk-KZ"/>
        </w:rPr>
        <w:lastRenderedPageBreak/>
        <w:t>Комитета государственных доходов Министерства финансов Республики Казахстан.</w:t>
      </w:r>
    </w:p>
    <w:p w14:paraId="38384147" w14:textId="77777777" w:rsidR="00892895" w:rsidRDefault="00000000">
      <w:pPr>
        <w:tabs>
          <w:tab w:val="left" w:pos="0"/>
        </w:tabs>
        <w:spacing w:after="0" w:line="240" w:lineRule="auto"/>
        <w:jc w:val="both"/>
      </w:pPr>
      <w:r>
        <w:rPr>
          <w:rFonts w:ascii="Times New Roman" w:hAnsi="Times New Roman"/>
          <w:bCs/>
          <w:sz w:val="28"/>
          <w:szCs w:val="28"/>
          <w:lang w:val="kk-KZ"/>
        </w:rPr>
        <w:tab/>
      </w:r>
      <w:r>
        <w:rPr>
          <w:rFonts w:ascii="Times New Roman" w:hAnsi="Times New Roman"/>
          <w:sz w:val="28"/>
          <w:szCs w:val="28"/>
          <w:lang w:val="kk-KZ"/>
        </w:rPr>
        <w:t>Управление осуществляет следующие функции государственного управления и контроля за деятельностью Департамента государственных доходов по Туркестанской области:</w:t>
      </w:r>
    </w:p>
    <w:p w14:paraId="612D1A08" w14:textId="77777777" w:rsidR="00892895" w:rsidRDefault="00000000">
      <w:pPr>
        <w:tabs>
          <w:tab w:val="left" w:pos="0"/>
        </w:tabs>
        <w:spacing w:after="0" w:line="240" w:lineRule="auto"/>
        <w:jc w:val="both"/>
      </w:pPr>
      <w:r>
        <w:rPr>
          <w:rFonts w:ascii="Times New Roman" w:hAnsi="Times New Roman"/>
          <w:sz w:val="28"/>
          <w:szCs w:val="28"/>
          <w:lang w:val="kk-KZ"/>
        </w:rPr>
        <w:tab/>
        <w:t>- налоговое администрирование;</w:t>
      </w:r>
    </w:p>
    <w:p w14:paraId="1A4C8B90"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государственное регулирование производства и оборота этилового спирта, алкогольной продукции и табачных изделий;</w:t>
      </w:r>
    </w:p>
    <w:p w14:paraId="0592C0F3" w14:textId="77777777" w:rsidR="00892895" w:rsidRDefault="00000000">
      <w:pPr>
        <w:tabs>
          <w:tab w:val="left" w:pos="0"/>
        </w:tabs>
        <w:spacing w:after="0" w:line="240" w:lineRule="auto"/>
        <w:jc w:val="both"/>
      </w:pPr>
      <w:r>
        <w:rPr>
          <w:rFonts w:ascii="Times New Roman" w:hAnsi="Times New Roman"/>
          <w:sz w:val="28"/>
          <w:szCs w:val="28"/>
          <w:lang w:val="kk-KZ"/>
        </w:rPr>
        <w:tab/>
        <w:t>- оборот нефтепродуктов и биотоплива;</w:t>
      </w:r>
    </w:p>
    <w:p w14:paraId="6A00CF24"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государственное управление восстановлением платежеспособности и банкротством граждан Республики Казахстан;</w:t>
      </w:r>
    </w:p>
    <w:p w14:paraId="3C178001" w14:textId="72A50765"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является территориальным органом, уполномоченным осуществлять иную деятельность в иных сферах, о</w:t>
      </w:r>
      <w:r w:rsidR="0065196D">
        <w:rPr>
          <w:rFonts w:ascii="Times New Roman" w:hAnsi="Times New Roman"/>
          <w:sz w:val="28"/>
          <w:szCs w:val="28"/>
          <w:lang w:val="kk-KZ"/>
        </w:rPr>
        <w:t>м.т.</w:t>
      </w:r>
      <w:r>
        <w:rPr>
          <w:rFonts w:ascii="Times New Roman" w:hAnsi="Times New Roman"/>
          <w:sz w:val="28"/>
          <w:szCs w:val="28"/>
          <w:lang w:val="kk-KZ"/>
        </w:rPr>
        <w:t xml:space="preserve">есенных действующим законодательством к компетенции </w:t>
      </w:r>
      <w:r w:rsidR="000526EB">
        <w:rPr>
          <w:rFonts w:ascii="Times New Roman" w:hAnsi="Times New Roman"/>
          <w:sz w:val="28"/>
          <w:szCs w:val="28"/>
          <w:lang w:val="kk-KZ"/>
        </w:rPr>
        <w:t>Уп</w:t>
      </w:r>
      <w:r>
        <w:rPr>
          <w:rFonts w:ascii="Times New Roman" w:hAnsi="Times New Roman"/>
          <w:sz w:val="28"/>
          <w:szCs w:val="28"/>
          <w:lang w:val="kk-KZ"/>
        </w:rPr>
        <w:t>равления.</w:t>
      </w:r>
    </w:p>
    <w:p w14:paraId="6C967DBA"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Обязанности:</w:t>
      </w:r>
    </w:p>
    <w:p w14:paraId="646240D4"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контроль за соблюдением иного законодательства, возложенный на налоговые органы и органы государственных доходов Республики Казахстан, а также обеспечение реализации таможенного законодательства Евразийского экономического союза;</w:t>
      </w:r>
    </w:p>
    <w:p w14:paraId="285DF363"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обеспечение полного и своевременного поступления налогов и других обязательных платежей в бюджет;</w:t>
      </w:r>
    </w:p>
    <w:p w14:paraId="374EE5CC"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обеспечение полноты и своевременности исчисления, удержания и перечисления социальных выплат в соответствии с законодательством Республики Казахстан;</w:t>
      </w:r>
    </w:p>
    <w:p w14:paraId="68D28BDD"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участие в реализации налоговой политики Республики Казахстан;</w:t>
      </w:r>
    </w:p>
    <w:p w14:paraId="704C856F"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обеспечение экономической безопасности Республики Казахстан в пределах ее границ;</w:t>
      </w:r>
    </w:p>
    <w:p w14:paraId="42A7DF99"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p w14:paraId="3D39B631" w14:textId="77777777" w:rsidR="00892895" w:rsidRDefault="00000000">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t>- исполнение иных обязанностей, предусмотренных законодательством Республики Казахстан.</w:t>
      </w:r>
    </w:p>
    <w:p w14:paraId="6A0F45D2" w14:textId="77777777" w:rsidR="00892895" w:rsidRDefault="00000000">
      <w:pPr>
        <w:tabs>
          <w:tab w:val="left" w:pos="0"/>
        </w:tabs>
        <w:spacing w:after="0" w:line="240" w:lineRule="auto"/>
        <w:jc w:val="both"/>
        <w:rPr>
          <w:rFonts w:ascii="Times New Roman" w:hAnsi="Times New Roman"/>
          <w:sz w:val="12"/>
          <w:szCs w:val="12"/>
          <w:lang w:val="kk-KZ"/>
        </w:rPr>
      </w:pPr>
      <w:r>
        <w:rPr>
          <w:rFonts w:ascii="Times New Roman" w:hAnsi="Times New Roman"/>
          <w:sz w:val="12"/>
          <w:szCs w:val="12"/>
          <w:lang w:val="kk-KZ"/>
        </w:rPr>
        <w:tab/>
      </w:r>
    </w:p>
    <w:p w14:paraId="66F68931" w14:textId="77777777" w:rsidR="00892895" w:rsidRDefault="00000000">
      <w:pPr>
        <w:tabs>
          <w:tab w:val="left" w:pos="0"/>
        </w:tabs>
        <w:spacing w:after="0" w:line="240" w:lineRule="auto"/>
        <w:jc w:val="both"/>
      </w:pPr>
      <w:r>
        <w:rPr>
          <w:rFonts w:ascii="Times New Roman" w:hAnsi="Times New Roman"/>
          <w:sz w:val="28"/>
          <w:szCs w:val="28"/>
          <w:lang w:val="kk-KZ"/>
        </w:rPr>
        <w:tab/>
        <w:t xml:space="preserve">Республиканским государственным учреждением «Управление государственных доходов по городу Кентау» обеспечено исполнение бюджета по источникам поступления в бюджет за проверяемый период.  </w:t>
      </w:r>
    </w:p>
    <w:p w14:paraId="1AF9F8F7" w14:textId="77777777" w:rsidR="00892895" w:rsidRDefault="00000000">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Исполнение бюджета за 2021 год по источникам доходов</w:t>
      </w:r>
    </w:p>
    <w:p w14:paraId="02D0DF3F" w14:textId="3CFDBD96" w:rsidR="00892895" w:rsidRDefault="00000000">
      <w:pPr>
        <w:spacing w:after="0" w:line="240" w:lineRule="auto"/>
        <w:ind w:firstLine="708"/>
        <w:jc w:val="both"/>
      </w:pPr>
      <w:r>
        <w:rPr>
          <w:rFonts w:ascii="Times New Roman" w:hAnsi="Times New Roman"/>
          <w:sz w:val="28"/>
          <w:szCs w:val="28"/>
          <w:lang w:val="kk-KZ"/>
        </w:rPr>
        <w:t>101201 – «</w:t>
      </w:r>
      <w:r w:rsidRPr="000526EB">
        <w:rPr>
          <w:rFonts w:ascii="Times New Roman" w:hAnsi="Times New Roman"/>
          <w:i/>
          <w:iCs/>
          <w:sz w:val="28"/>
          <w:szCs w:val="28"/>
          <w:lang w:val="kk-KZ"/>
        </w:rPr>
        <w:t>Индивидуальный подоходный налог, удержанный из налогооблагаемого дохода у источника выплаты</w:t>
      </w:r>
      <w:r>
        <w:rPr>
          <w:rFonts w:ascii="Times New Roman" w:hAnsi="Times New Roman"/>
          <w:sz w:val="28"/>
          <w:szCs w:val="28"/>
          <w:lang w:val="kk-KZ"/>
        </w:rPr>
        <w:t xml:space="preserve">» по плану 1459821,0 тыс.тенге, фактически исполнено 1956590,0 тыс.тенге или 134,0%. Причиной перевыполнения плана стало то, что некоторые организации допустили крупные </w:t>
      </w:r>
      <w:r>
        <w:rPr>
          <w:rFonts w:ascii="Times New Roman" w:hAnsi="Times New Roman"/>
          <w:sz w:val="28"/>
          <w:szCs w:val="28"/>
          <w:lang w:val="kk-KZ"/>
        </w:rPr>
        <w:lastRenderedPageBreak/>
        <w:t>платежи: АО «КТ</w:t>
      </w:r>
      <w:r w:rsidR="00D16080">
        <w:rPr>
          <w:rFonts w:ascii="Times New Roman" w:hAnsi="Times New Roman"/>
          <w:sz w:val="28"/>
          <w:szCs w:val="28"/>
          <w:lang w:val="kk-KZ"/>
        </w:rPr>
        <w:t>З</w:t>
      </w:r>
      <w:r>
        <w:rPr>
          <w:rFonts w:ascii="Times New Roman" w:hAnsi="Times New Roman"/>
          <w:sz w:val="28"/>
          <w:szCs w:val="28"/>
          <w:lang w:val="kk-KZ"/>
        </w:rPr>
        <w:t>» - 117 262,0 т., ТОО «Оңтүстік шахты құрылыс» - 23 790,0 т., МКК «Кентау Сервис» - 9 372,0 т.</w:t>
      </w:r>
    </w:p>
    <w:p w14:paraId="22111A41" w14:textId="6378776E" w:rsidR="00892895" w:rsidRPr="00D16080" w:rsidRDefault="00000000">
      <w:pPr>
        <w:spacing w:after="0" w:line="240" w:lineRule="auto"/>
        <w:jc w:val="both"/>
        <w:rPr>
          <w:lang w:val="kk-KZ"/>
        </w:rPr>
      </w:pPr>
      <w:r>
        <w:rPr>
          <w:rFonts w:ascii="Times New Roman" w:hAnsi="Times New Roman"/>
          <w:sz w:val="28"/>
          <w:szCs w:val="28"/>
          <w:lang w:val="kk-KZ"/>
        </w:rPr>
        <w:t xml:space="preserve"> </w:t>
      </w:r>
      <w:r>
        <w:rPr>
          <w:rFonts w:ascii="Times New Roman" w:hAnsi="Times New Roman"/>
          <w:sz w:val="28"/>
          <w:szCs w:val="28"/>
          <w:lang w:val="kk-KZ"/>
        </w:rPr>
        <w:tab/>
        <w:t>101202 – «Индивидуальный подоходный налог, удержанный с доходов, не облагаемых налогом у источника выплаты» запланирован в сумме 30 000,0 тыс. тенге, фактически исполнено в сумме 33 227,4 тыс. тенге или 110,8%</w:t>
      </w:r>
      <w:r>
        <w:rPr>
          <w:rFonts w:ascii="Times New Roman" w:hAnsi="Times New Roman"/>
          <w:color w:val="FF0000"/>
          <w:sz w:val="28"/>
          <w:szCs w:val="28"/>
          <w:lang w:val="kk-KZ"/>
        </w:rPr>
        <w:t>.</w:t>
      </w:r>
      <w:r w:rsidR="00D16080">
        <w:rPr>
          <w:rFonts w:ascii="Times New Roman" w:hAnsi="Times New Roman"/>
          <w:color w:val="FF0000"/>
          <w:sz w:val="28"/>
          <w:szCs w:val="28"/>
          <w:lang w:val="kk-KZ"/>
        </w:rPr>
        <w:t xml:space="preserve"> </w:t>
      </w:r>
      <w:r>
        <w:rPr>
          <w:rFonts w:ascii="Times New Roman" w:hAnsi="Times New Roman"/>
          <w:sz w:val="28"/>
          <w:szCs w:val="28"/>
          <w:lang w:val="kk-KZ" w:eastAsia="ru-RU"/>
        </w:rPr>
        <w:t xml:space="preserve">За 12 месяцев 2021 года адвокатами и нотариусами произведены выплаты: Туракулова И.-5957,0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Орынбасарова Д.-1020,7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Ахмедова Г.-1066,0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Абдуали Э.-618,9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Айменова А.-878,6 </w:t>
      </w:r>
      <w:r w:rsidR="004C30AC">
        <w:rPr>
          <w:rFonts w:ascii="Times New Roman" w:hAnsi="Times New Roman"/>
          <w:sz w:val="28"/>
          <w:szCs w:val="28"/>
          <w:lang w:val="kk-KZ" w:eastAsia="ru-RU"/>
        </w:rPr>
        <w:t>м.т.</w:t>
      </w:r>
      <w:r>
        <w:rPr>
          <w:rFonts w:ascii="Times New Roman" w:hAnsi="Times New Roman"/>
          <w:sz w:val="28"/>
          <w:szCs w:val="28"/>
          <w:lang w:val="kk-KZ" w:eastAsia="ru-RU"/>
        </w:rPr>
        <w:t>, Ряд</w:t>
      </w:r>
      <w:r w:rsidR="00D16080">
        <w:rPr>
          <w:rFonts w:ascii="Times New Roman" w:hAnsi="Times New Roman"/>
          <w:sz w:val="28"/>
          <w:szCs w:val="28"/>
          <w:lang w:val="kk-KZ" w:eastAsia="ru-RU"/>
        </w:rPr>
        <w:t>ом</w:t>
      </w:r>
      <w:r>
        <w:rPr>
          <w:rFonts w:ascii="Times New Roman" w:hAnsi="Times New Roman"/>
          <w:sz w:val="28"/>
          <w:szCs w:val="28"/>
          <w:lang w:val="kk-KZ" w:eastAsia="ru-RU"/>
        </w:rPr>
        <w:t xml:space="preserve"> налогоплательщиков, работающих на основе упрощенных деклараций, произведены выплаты: Маткаримов Б.Р.- 1750,0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Суримбаева К.-1000,0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Балтабаев К.-950,0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Аширханов Н.Б.-851,4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Абдраимова - 953,1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З. Бекмурзаева - 850,0 </w:t>
      </w:r>
      <w:r w:rsidR="004C30AC">
        <w:rPr>
          <w:rFonts w:ascii="Times New Roman" w:hAnsi="Times New Roman"/>
          <w:sz w:val="28"/>
          <w:szCs w:val="28"/>
          <w:lang w:val="kk-KZ" w:eastAsia="ru-RU"/>
        </w:rPr>
        <w:t>м</w:t>
      </w:r>
      <w:r>
        <w:rPr>
          <w:rFonts w:ascii="Times New Roman" w:hAnsi="Times New Roman"/>
          <w:sz w:val="28"/>
          <w:szCs w:val="28"/>
          <w:lang w:val="kk-KZ" w:eastAsia="ru-RU"/>
        </w:rPr>
        <w:t>.т</w:t>
      </w:r>
      <w:r w:rsidR="004C30AC">
        <w:rPr>
          <w:rFonts w:ascii="Times New Roman" w:hAnsi="Times New Roman"/>
          <w:sz w:val="28"/>
          <w:szCs w:val="28"/>
          <w:lang w:val="kk-KZ" w:eastAsia="ru-RU"/>
        </w:rPr>
        <w:t>.</w:t>
      </w:r>
      <w:r>
        <w:rPr>
          <w:rFonts w:ascii="Times New Roman" w:hAnsi="Times New Roman"/>
          <w:sz w:val="28"/>
          <w:szCs w:val="28"/>
          <w:lang w:val="kk-KZ" w:eastAsia="ru-RU"/>
        </w:rPr>
        <w:t xml:space="preserve">, С. Сайдакберов - 771,2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Д.А. Ахметов - 583,0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М.М. Бабаханов - 411,4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А. Тукибаева-194,8 </w:t>
      </w:r>
      <w:r w:rsidR="004C30AC">
        <w:rPr>
          <w:rFonts w:ascii="Times New Roman" w:hAnsi="Times New Roman"/>
          <w:sz w:val="28"/>
          <w:szCs w:val="28"/>
          <w:lang w:val="kk-KZ" w:eastAsia="ru-RU"/>
        </w:rPr>
        <w:t>м.т.</w:t>
      </w:r>
      <w:r>
        <w:rPr>
          <w:rFonts w:ascii="Times New Roman" w:hAnsi="Times New Roman"/>
          <w:color w:val="FF0000"/>
          <w:sz w:val="28"/>
          <w:szCs w:val="28"/>
          <w:lang w:val="kk-KZ" w:eastAsia="ru-RU"/>
        </w:rPr>
        <w:t>.</w:t>
      </w:r>
    </w:p>
    <w:p w14:paraId="0528E318" w14:textId="2A314D12"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101205 – «</w:t>
      </w:r>
      <w:r w:rsidRPr="00D16080">
        <w:rPr>
          <w:rFonts w:ascii="Times New Roman" w:hAnsi="Times New Roman"/>
          <w:i/>
          <w:iCs/>
          <w:sz w:val="28"/>
          <w:szCs w:val="28"/>
          <w:lang w:val="kk-KZ"/>
        </w:rPr>
        <w:t>Индивидуальный подоходный налог, удержанный с доходов иностранных граждан, не облагаемых налогом у источника выплаты</w:t>
      </w:r>
      <w:r>
        <w:rPr>
          <w:rFonts w:ascii="Times New Roman" w:hAnsi="Times New Roman"/>
          <w:sz w:val="28"/>
          <w:szCs w:val="28"/>
          <w:lang w:val="kk-KZ"/>
        </w:rPr>
        <w:t>» – план составил 9375,0 тыс. тенге, факт исполнения составил 55208,6 тыс. тенге, или 588,9%. Причиной перевыполнения утвержденного плана за 12 месяцев 2021 года стали поступления от 9463 физических лиц-нерезидентов.</w:t>
      </w:r>
      <w:r w:rsidR="00D16080">
        <w:rPr>
          <w:rFonts w:ascii="Times New Roman" w:hAnsi="Times New Roman"/>
          <w:color w:val="000000"/>
          <w:sz w:val="28"/>
          <w:szCs w:val="28"/>
          <w:lang w:val="kk-KZ" w:eastAsia="ru-RU"/>
        </w:rPr>
        <w:t xml:space="preserve"> </w:t>
      </w:r>
    </w:p>
    <w:p w14:paraId="0C9CD209" w14:textId="77777777" w:rsidR="00892895" w:rsidRDefault="00000000">
      <w:pPr>
        <w:spacing w:after="0" w:line="240" w:lineRule="auto"/>
        <w:jc w:val="both"/>
      </w:pPr>
      <w:r>
        <w:rPr>
          <w:sz w:val="28"/>
          <w:szCs w:val="28"/>
          <w:lang w:val="kk-KZ"/>
        </w:rPr>
        <w:tab/>
      </w:r>
      <w:r>
        <w:rPr>
          <w:rFonts w:ascii="Times New Roman" w:hAnsi="Times New Roman"/>
          <w:sz w:val="28"/>
          <w:szCs w:val="28"/>
          <w:lang w:val="kk-KZ"/>
        </w:rPr>
        <w:t>103101 – «Социальный налог» по статье запланировано 1555764,0 тыс.тенге, фактическое исполнение составило 1677166,1 тыс.тенге или 107,8%.</w:t>
      </w:r>
    </w:p>
    <w:p w14:paraId="77324D3A" w14:textId="674116C2" w:rsidR="00892895" w:rsidRDefault="00000000">
      <w:pPr>
        <w:spacing w:after="0" w:line="240" w:lineRule="auto"/>
        <w:ind w:firstLine="708"/>
        <w:jc w:val="both"/>
      </w:pPr>
      <w:r>
        <w:rPr>
          <w:rFonts w:ascii="Times New Roman" w:hAnsi="Times New Roman"/>
          <w:sz w:val="28"/>
          <w:szCs w:val="28"/>
          <w:lang w:val="kk-KZ"/>
        </w:rPr>
        <w:t>104101-«Налог на имущество юридических лиц и индивидуальных предпринимателей» запланировано в сумме 311446,0 тыс.тенге, фактически исполнено 88413,5 тыс.тенге или 28,4%. Причиной отрицательного снижения выручки за 12 месяцев 2021 года является то, что АО «Социально-предпринимательская корпорация «Туркестан» - 68500,0 т., ТОО «Торговый дом «Магистраль» - 20000,0 т., ТОО «Оңтүстік Шахта Курылыс» - 5000,0 т., «СтройИнвестГрупп-2019» - 5000,0 т., ТОО «Жасыл Кентау» - 1631,5 т. были возвращены на счета налогоплательщиков ошибочные платежи. В 2020 году от филиала «Управление магистральных газопроводов «Шымкент» АО «Интергаз Центральная Азия» поступило 112725,0 т. В 2021 году по соглашению между Правительством Казахстана и Правительством Китайской Народной Республики освобожден от уплаты налога на имущество. То есть, в результате этого поступления уменьшились на 112725,0 м.т., уменьшены, возвращены на 1655,9 млн.т.</w:t>
      </w:r>
    </w:p>
    <w:p w14:paraId="5FC99F7B" w14:textId="77777777" w:rsidR="00892895" w:rsidRDefault="00000000">
      <w:pPr>
        <w:spacing w:after="0" w:line="240" w:lineRule="auto"/>
        <w:jc w:val="both"/>
      </w:pPr>
      <w:r>
        <w:rPr>
          <w:rFonts w:ascii="Times New Roman" w:hAnsi="Times New Roman"/>
          <w:sz w:val="28"/>
          <w:szCs w:val="28"/>
          <w:lang w:val="kk-KZ"/>
        </w:rPr>
        <w:t xml:space="preserve"> </w:t>
      </w:r>
      <w:r>
        <w:rPr>
          <w:rFonts w:ascii="Times New Roman" w:hAnsi="Times New Roman"/>
          <w:sz w:val="28"/>
          <w:szCs w:val="28"/>
          <w:lang w:val="kk-KZ"/>
        </w:rPr>
        <w:tab/>
        <w:t>104102-«Налог на имущество физических лиц» запланировано 9500,0 тыс.тенге, фактически исполнено 10924,4 тыс.тенге или 115,0%.</w:t>
      </w:r>
      <w:r>
        <w:rPr>
          <w:rFonts w:ascii="Times New Roman" w:hAnsi="Times New Roman"/>
          <w:color w:val="000000"/>
          <w:sz w:val="28"/>
          <w:szCs w:val="28"/>
          <w:lang w:val="kk-KZ" w:eastAsia="ru-RU"/>
        </w:rPr>
        <w:t xml:space="preserve"> </w:t>
      </w:r>
    </w:p>
    <w:p w14:paraId="54F823CC" w14:textId="2BAEA6AA"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104302-«Земельный налог с физических лиц за земли в населенных пунктах» запланирован в размере 22 450,0 тыс. тенге, фактическое исполнение составило 25 917,8 тыс. тенге или 115,4%.</w:t>
      </w:r>
      <w:r>
        <w:rPr>
          <w:rFonts w:ascii="Times New Roman" w:hAnsi="Times New Roman"/>
          <w:color w:val="000000"/>
          <w:sz w:val="28"/>
          <w:szCs w:val="28"/>
          <w:lang w:val="kk-KZ" w:eastAsia="ru-RU"/>
        </w:rPr>
        <w:t>Причиной перевыполнения утвержденного плана за 12 месяцев 2021 года стало то, что платежи осуществили: ТОО «SOLAR KZ» - 5531,8 млн тонн, АО «КТЖ» - 2273,9 млн тонн, ТОО «Vostok Minerals» - 14,5 млн тонн, АО «Казахстанский Народный Сбербанк» - 365,2 млн тонн, ТОО «</w:t>
      </w:r>
      <w:r w:rsidR="004C30AC">
        <w:rPr>
          <w:rFonts w:ascii="Times New Roman" w:hAnsi="Times New Roman"/>
          <w:color w:val="000000"/>
          <w:sz w:val="28"/>
          <w:szCs w:val="28"/>
          <w:lang w:val="kk-KZ" w:eastAsia="ru-RU"/>
        </w:rPr>
        <w:t>КазОйлЭнерджи</w:t>
      </w:r>
      <w:r>
        <w:rPr>
          <w:rFonts w:ascii="Times New Roman" w:hAnsi="Times New Roman"/>
          <w:color w:val="000000"/>
          <w:sz w:val="28"/>
          <w:szCs w:val="28"/>
          <w:lang w:val="kk-KZ" w:eastAsia="ru-RU"/>
        </w:rPr>
        <w:t>» - 830,7 млн тонн, ТОО «Ныш-Ер» - 204,0 млн тонн, ТОО «Sinooil» - 311,6 млн тонн.</w:t>
      </w:r>
    </w:p>
    <w:p w14:paraId="4E823B73" w14:textId="6A2A78AA" w:rsidR="00892895" w:rsidRDefault="004F4F76">
      <w:pPr>
        <w:spacing w:after="0" w:line="240" w:lineRule="auto"/>
        <w:ind w:firstLine="709"/>
        <w:jc w:val="both"/>
      </w:pPr>
      <w:r>
        <w:rPr>
          <w:rFonts w:ascii="Times New Roman" w:hAnsi="Times New Roman"/>
          <w:sz w:val="28"/>
          <w:szCs w:val="28"/>
          <w:lang w:val="kk-KZ"/>
        </w:rPr>
        <w:lastRenderedPageBreak/>
        <w:t>104401- п</w:t>
      </w:r>
      <w:r w:rsidR="00000000">
        <w:rPr>
          <w:rFonts w:ascii="Times New Roman" w:hAnsi="Times New Roman"/>
          <w:sz w:val="28"/>
          <w:szCs w:val="28"/>
          <w:lang w:val="kk-KZ"/>
        </w:rPr>
        <w:t xml:space="preserve">о налогу на </w:t>
      </w:r>
      <w:r w:rsidR="0073177A">
        <w:rPr>
          <w:rFonts w:ascii="Times New Roman" w:hAnsi="Times New Roman"/>
          <w:sz w:val="28"/>
          <w:szCs w:val="28"/>
          <w:lang w:val="kk-KZ"/>
        </w:rPr>
        <w:t>транспортные</w:t>
      </w:r>
      <w:r w:rsidR="00000000">
        <w:rPr>
          <w:rFonts w:ascii="Times New Roman" w:hAnsi="Times New Roman"/>
          <w:sz w:val="28"/>
          <w:szCs w:val="28"/>
          <w:lang w:val="kk-KZ"/>
        </w:rPr>
        <w:t xml:space="preserve"> средства с юридических лиц план по налогу на </w:t>
      </w:r>
      <w:r w:rsidR="0073177A">
        <w:rPr>
          <w:rFonts w:ascii="Times New Roman" w:hAnsi="Times New Roman"/>
          <w:sz w:val="28"/>
          <w:szCs w:val="28"/>
          <w:lang w:val="kk-KZ"/>
        </w:rPr>
        <w:t>транспортные</w:t>
      </w:r>
      <w:r w:rsidR="00000000">
        <w:rPr>
          <w:rFonts w:ascii="Times New Roman" w:hAnsi="Times New Roman"/>
          <w:sz w:val="28"/>
          <w:szCs w:val="28"/>
          <w:lang w:val="kk-KZ"/>
        </w:rPr>
        <w:t xml:space="preserve"> средства с юридических лиц составил 7324,0 тыс. тенге, фактически исполнено 7460,3 тыс. тенге или 101,9%. Причиной перевыполнения плана за 12 месяцев 2021 года является то, что в соответствии со статьей 369 Налогового кодекса юридическими лицами произведены текущие платежи по месту регистрации объектов налогообложения не позднее 5 июля налогового периода.</w:t>
      </w:r>
    </w:p>
    <w:p w14:paraId="752F8BA8" w14:textId="6B3A45BC" w:rsidR="00892895" w:rsidRDefault="0000000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104402 - «Налог на </w:t>
      </w:r>
      <w:r w:rsidR="0073177A">
        <w:rPr>
          <w:rFonts w:ascii="Times New Roman" w:hAnsi="Times New Roman"/>
          <w:sz w:val="28"/>
          <w:szCs w:val="28"/>
          <w:lang w:val="kk-KZ"/>
        </w:rPr>
        <w:t>транспортные</w:t>
      </w:r>
      <w:r>
        <w:rPr>
          <w:rFonts w:ascii="Times New Roman" w:hAnsi="Times New Roman"/>
          <w:sz w:val="28"/>
          <w:szCs w:val="28"/>
          <w:lang w:val="kk-KZ"/>
        </w:rPr>
        <w:t xml:space="preserve"> средства физических лиц» запланировано 121013,0 тыс.тенге, фактически исполнено 115942,7 тыс.тенге или 95,8%.</w:t>
      </w:r>
    </w:p>
    <w:p w14:paraId="3C0DA6EA" w14:textId="1AB37B39" w:rsidR="00892895" w:rsidRDefault="004C30AC">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104501</w:t>
      </w:r>
      <w:r>
        <w:rPr>
          <w:rFonts w:ascii="Times New Roman" w:hAnsi="Times New Roman"/>
          <w:sz w:val="28"/>
          <w:szCs w:val="28"/>
          <w:lang w:val="kk-KZ"/>
        </w:rPr>
        <w:t xml:space="preserve"> - п</w:t>
      </w:r>
      <w:r w:rsidR="00000000">
        <w:rPr>
          <w:rFonts w:ascii="Times New Roman" w:hAnsi="Times New Roman"/>
          <w:sz w:val="28"/>
          <w:szCs w:val="28"/>
          <w:lang w:val="kk-KZ"/>
        </w:rPr>
        <w:t>о «Единому земельному налогу» было запланировано 5270,0 тыс.тенге, фактическое исполнение составило 5316,0 тыс.тенге или 100,9%.</w:t>
      </w:r>
    </w:p>
    <w:p w14:paraId="72C934A6" w14:textId="6A8BB5B5" w:rsidR="00892895" w:rsidRDefault="004C30AC">
      <w:pPr>
        <w:spacing w:after="0" w:line="240" w:lineRule="auto"/>
        <w:ind w:firstLine="709"/>
        <w:jc w:val="both"/>
      </w:pPr>
      <w:r>
        <w:rPr>
          <w:rFonts w:ascii="Times New Roman" w:hAnsi="Times New Roman"/>
          <w:sz w:val="28"/>
          <w:szCs w:val="28"/>
          <w:lang w:val="kk-KZ"/>
        </w:rPr>
        <w:t>105284</w:t>
      </w:r>
      <w:r>
        <w:rPr>
          <w:rFonts w:ascii="Times New Roman" w:hAnsi="Times New Roman"/>
          <w:sz w:val="28"/>
          <w:szCs w:val="28"/>
          <w:lang w:val="kk-KZ"/>
        </w:rPr>
        <w:t xml:space="preserve"> - п</w:t>
      </w:r>
      <w:r w:rsidR="00000000">
        <w:rPr>
          <w:rFonts w:ascii="Times New Roman" w:hAnsi="Times New Roman"/>
          <w:sz w:val="28"/>
          <w:szCs w:val="28"/>
          <w:lang w:val="kk-KZ"/>
        </w:rPr>
        <w:t>о налогу  «Бензин (кроме авиационного) и дизельное топливо, произведенные на территории Республики Казахстан» план составил 10200,0 тыс. тенге, фактически исполнено 10296,2 тыс. тенге или 100,9%.</w:t>
      </w:r>
    </w:p>
    <w:p w14:paraId="2BF5B5BF" w14:textId="0FC258B9" w:rsidR="00892895" w:rsidRDefault="004C30AC">
      <w:pPr>
        <w:pStyle w:val="af7"/>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105315</w:t>
      </w:r>
      <w:r>
        <w:rPr>
          <w:rFonts w:ascii="Times New Roman" w:hAnsi="Times New Roman"/>
          <w:sz w:val="28"/>
          <w:szCs w:val="28"/>
          <w:lang w:val="kk-KZ"/>
        </w:rPr>
        <w:t>- п</w:t>
      </w:r>
      <w:r w:rsidR="00000000">
        <w:rPr>
          <w:rFonts w:ascii="Times New Roman" w:hAnsi="Times New Roman"/>
          <w:sz w:val="28"/>
          <w:szCs w:val="28"/>
          <w:lang w:val="kk-KZ"/>
        </w:rPr>
        <w:t>о налогу  «Доходы от сдачи в аренду земельных участков» план отсутствует, фактическая сумма составила -1150,8 тыс.тенге.</w:t>
      </w:r>
    </w:p>
    <w:p w14:paraId="0C4A3A87" w14:textId="7AB3CA53" w:rsidR="00892895" w:rsidRPr="000526EB" w:rsidRDefault="004F4F76">
      <w:pPr>
        <w:spacing w:after="0" w:line="240" w:lineRule="auto"/>
        <w:ind w:firstLine="709"/>
        <w:jc w:val="both"/>
        <w:rPr>
          <w:lang w:val="kk-KZ"/>
        </w:rPr>
      </w:pPr>
      <w:r>
        <w:rPr>
          <w:rFonts w:ascii="Times New Roman" w:hAnsi="Times New Roman"/>
          <w:sz w:val="28"/>
          <w:szCs w:val="28"/>
          <w:lang w:val="kk-KZ"/>
        </w:rPr>
        <w:t>105316</w:t>
      </w:r>
      <w:r>
        <w:rPr>
          <w:rFonts w:ascii="Times New Roman" w:hAnsi="Times New Roman"/>
          <w:sz w:val="28"/>
          <w:szCs w:val="28"/>
          <w:lang w:val="kk-KZ"/>
        </w:rPr>
        <w:t xml:space="preserve"> -п</w:t>
      </w:r>
      <w:r w:rsidR="00000000">
        <w:rPr>
          <w:rFonts w:ascii="Times New Roman" w:hAnsi="Times New Roman"/>
          <w:sz w:val="28"/>
          <w:szCs w:val="28"/>
          <w:lang w:val="kk-KZ"/>
        </w:rPr>
        <w:t xml:space="preserve">о </w:t>
      </w:r>
      <w:r>
        <w:rPr>
          <w:rFonts w:ascii="Times New Roman" w:hAnsi="Times New Roman"/>
          <w:sz w:val="28"/>
          <w:szCs w:val="28"/>
          <w:lang w:val="kk-KZ"/>
        </w:rPr>
        <w:t>налогу</w:t>
      </w:r>
      <w:r w:rsidR="00000000">
        <w:rPr>
          <w:rFonts w:ascii="Times New Roman" w:hAnsi="Times New Roman"/>
          <w:sz w:val="28"/>
          <w:szCs w:val="28"/>
          <w:lang w:val="kk-KZ"/>
        </w:rPr>
        <w:t xml:space="preserve">  «Платежи за эмиссии в окружающую среду» план составил 49917,0 тыс.тенге, фактически исполнено 51608,1 тыс.тенге или 103,4%. Причиной перевыполнения плана за 12 месяцев 2021 года стало следующее: Учреждения, осуществившие крупные платежи: 11000,0 тыс.тенге поступило от сельских школ. ГКУ «Кентау Сервис» - 10019,9 </w:t>
      </w:r>
      <w:r w:rsidR="004C30AC">
        <w:rPr>
          <w:rFonts w:ascii="Times New Roman" w:hAnsi="Times New Roman"/>
          <w:sz w:val="28"/>
          <w:szCs w:val="28"/>
          <w:lang w:val="kk-KZ"/>
        </w:rPr>
        <w:t>м.т.</w:t>
      </w:r>
      <w:r w:rsidR="00000000">
        <w:rPr>
          <w:rFonts w:ascii="Times New Roman" w:hAnsi="Times New Roman"/>
          <w:sz w:val="28"/>
          <w:szCs w:val="28"/>
          <w:lang w:val="kk-KZ"/>
        </w:rPr>
        <w:t xml:space="preserve">, филиал «Управление магистральных газопроводов Шымкент» АО «Интергаз Центральная Азия» - 10949,9 </w:t>
      </w:r>
      <w:r w:rsidR="004C30AC">
        <w:rPr>
          <w:rFonts w:ascii="Times New Roman" w:hAnsi="Times New Roman"/>
          <w:sz w:val="28"/>
          <w:szCs w:val="28"/>
          <w:lang w:val="kk-KZ"/>
        </w:rPr>
        <w:t>м.т.</w:t>
      </w:r>
      <w:r w:rsidR="00000000">
        <w:rPr>
          <w:rFonts w:ascii="Times New Roman" w:hAnsi="Times New Roman"/>
          <w:sz w:val="28"/>
          <w:szCs w:val="28"/>
          <w:lang w:val="kk-KZ"/>
        </w:rPr>
        <w:t xml:space="preserve">, ГКУ «Кентауская городская поликлиника» - 2054,3 </w:t>
      </w:r>
      <w:r w:rsidR="004C30AC">
        <w:rPr>
          <w:rFonts w:ascii="Times New Roman" w:hAnsi="Times New Roman"/>
          <w:sz w:val="28"/>
          <w:szCs w:val="28"/>
          <w:lang w:val="kk-KZ"/>
        </w:rPr>
        <w:t>м.т.</w:t>
      </w:r>
      <w:r w:rsidR="00000000">
        <w:rPr>
          <w:rFonts w:ascii="Times New Roman" w:hAnsi="Times New Roman"/>
          <w:sz w:val="28"/>
          <w:szCs w:val="28"/>
          <w:lang w:val="kk-KZ"/>
        </w:rPr>
        <w:t xml:space="preserve">, ТОО «Стройсервис» - 539,4 </w:t>
      </w:r>
      <w:r w:rsidR="004C30AC">
        <w:rPr>
          <w:rFonts w:ascii="Times New Roman" w:hAnsi="Times New Roman"/>
          <w:sz w:val="28"/>
          <w:szCs w:val="28"/>
          <w:lang w:val="kk-KZ"/>
        </w:rPr>
        <w:t>м.т.</w:t>
      </w:r>
      <w:r w:rsidR="00000000">
        <w:rPr>
          <w:rFonts w:ascii="Times New Roman" w:hAnsi="Times New Roman"/>
          <w:sz w:val="28"/>
          <w:szCs w:val="28"/>
          <w:lang w:val="kk-KZ"/>
        </w:rPr>
        <w:t xml:space="preserve">, ТОО «ЯССЫ-КУРЫЛЫС» - 732,8 </w:t>
      </w:r>
      <w:r w:rsidR="004C30AC">
        <w:rPr>
          <w:rFonts w:ascii="Times New Roman" w:hAnsi="Times New Roman"/>
          <w:sz w:val="28"/>
          <w:szCs w:val="28"/>
          <w:lang w:val="kk-KZ"/>
        </w:rPr>
        <w:t>м.т.</w:t>
      </w:r>
      <w:r w:rsidR="00000000">
        <w:rPr>
          <w:rFonts w:ascii="Times New Roman" w:hAnsi="Times New Roman"/>
          <w:sz w:val="28"/>
          <w:szCs w:val="28"/>
          <w:lang w:val="kk-KZ"/>
        </w:rPr>
        <w:t xml:space="preserve">, ГКУ «Ашчысай Су» - 298,8 </w:t>
      </w:r>
      <w:r w:rsidR="004C30AC">
        <w:rPr>
          <w:rFonts w:ascii="Times New Roman" w:hAnsi="Times New Roman"/>
          <w:sz w:val="28"/>
          <w:szCs w:val="28"/>
          <w:lang w:val="kk-KZ"/>
        </w:rPr>
        <w:t>м.т.</w:t>
      </w:r>
      <w:r w:rsidR="00000000">
        <w:rPr>
          <w:rFonts w:ascii="Times New Roman" w:hAnsi="Times New Roman"/>
          <w:sz w:val="28"/>
          <w:szCs w:val="28"/>
          <w:lang w:val="kk-KZ"/>
        </w:rPr>
        <w:t xml:space="preserve">, ТОО «Каратас Майнинг» - 1150,6 </w:t>
      </w:r>
      <w:r w:rsidR="004C30AC">
        <w:rPr>
          <w:rFonts w:ascii="Times New Roman" w:hAnsi="Times New Roman"/>
          <w:sz w:val="28"/>
          <w:szCs w:val="28"/>
          <w:lang w:val="kk-KZ"/>
        </w:rPr>
        <w:t>м.т.</w:t>
      </w:r>
      <w:r w:rsidR="00000000">
        <w:rPr>
          <w:rFonts w:ascii="Times New Roman" w:hAnsi="Times New Roman"/>
          <w:sz w:val="28"/>
          <w:szCs w:val="28"/>
          <w:lang w:val="kk-KZ"/>
        </w:rPr>
        <w:t xml:space="preserve">, ТОО «Тас Жол» - 274,0 </w:t>
      </w:r>
      <w:r w:rsidR="004C30AC">
        <w:rPr>
          <w:rFonts w:ascii="Times New Roman" w:hAnsi="Times New Roman"/>
          <w:sz w:val="28"/>
          <w:szCs w:val="28"/>
          <w:lang w:val="kk-KZ"/>
        </w:rPr>
        <w:t>м.т.</w:t>
      </w:r>
      <w:r w:rsidR="00000000">
        <w:rPr>
          <w:rFonts w:ascii="Times New Roman" w:hAnsi="Times New Roman"/>
          <w:sz w:val="28"/>
          <w:szCs w:val="28"/>
          <w:lang w:val="kk-KZ"/>
        </w:rPr>
        <w:t xml:space="preserve"> и т.д.</w:t>
      </w:r>
    </w:p>
    <w:p w14:paraId="16B4143A" w14:textId="16CBDD92" w:rsidR="00892895" w:rsidRDefault="004F4F76">
      <w:pPr>
        <w:spacing w:after="0" w:line="240" w:lineRule="auto"/>
        <w:ind w:firstLine="708"/>
        <w:jc w:val="both"/>
      </w:pPr>
      <w:r>
        <w:rPr>
          <w:rFonts w:ascii="Times New Roman" w:hAnsi="Times New Roman"/>
          <w:sz w:val="28"/>
          <w:szCs w:val="28"/>
          <w:lang w:val="kk-KZ"/>
        </w:rPr>
        <w:t>105402</w:t>
      </w:r>
      <w:r>
        <w:rPr>
          <w:rFonts w:ascii="Times New Roman" w:hAnsi="Times New Roman"/>
          <w:sz w:val="28"/>
          <w:szCs w:val="28"/>
          <w:lang w:val="kk-KZ"/>
        </w:rPr>
        <w:t xml:space="preserve"> -п</w:t>
      </w:r>
      <w:r w:rsidR="00000000">
        <w:rPr>
          <w:rFonts w:ascii="Times New Roman" w:hAnsi="Times New Roman"/>
          <w:sz w:val="28"/>
          <w:szCs w:val="28"/>
          <w:lang w:val="kk-KZ"/>
        </w:rPr>
        <w:t xml:space="preserve">о </w:t>
      </w:r>
      <w:r>
        <w:rPr>
          <w:rFonts w:ascii="Times New Roman" w:hAnsi="Times New Roman"/>
          <w:sz w:val="28"/>
          <w:szCs w:val="28"/>
          <w:lang w:val="kk-KZ"/>
        </w:rPr>
        <w:t>налогу</w:t>
      </w:r>
      <w:r w:rsidR="00000000">
        <w:rPr>
          <w:rFonts w:ascii="Times New Roman" w:hAnsi="Times New Roman"/>
          <w:sz w:val="28"/>
          <w:szCs w:val="28"/>
          <w:lang w:val="kk-KZ"/>
        </w:rPr>
        <w:t xml:space="preserve">  «Лицензионный сбор за право занятия отдельными видами деятельности» план составил 4600,0 тыс. тенге, факт исполнения составил 4724,0 тыс. тенге, или 102,7%. Ставки платежей установлены из расчета -60 МРП в год, по сельской мес</w:t>
      </w:r>
      <w:r w:rsidR="0065196D">
        <w:rPr>
          <w:rFonts w:ascii="Times New Roman" w:hAnsi="Times New Roman"/>
          <w:sz w:val="28"/>
          <w:szCs w:val="28"/>
          <w:lang w:val="kk-KZ"/>
        </w:rPr>
        <w:t>м.т.</w:t>
      </w:r>
      <w:r w:rsidR="00000000">
        <w:rPr>
          <w:rFonts w:ascii="Times New Roman" w:hAnsi="Times New Roman"/>
          <w:sz w:val="28"/>
          <w:szCs w:val="28"/>
          <w:lang w:val="kk-KZ"/>
        </w:rPr>
        <w:t>ости - 20 МРП. Количество налогоплательщиков, состоящих на учете по использованию лицензий на занятие отдельными видами деятельности в городе Кентау, составляет 102, в том числе в городе - 70, в селе - 32.</w:t>
      </w:r>
    </w:p>
    <w:p w14:paraId="1578BDFA" w14:textId="114880A2" w:rsidR="00892895" w:rsidRDefault="0000000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eastAsia="ru-RU"/>
        </w:rPr>
        <w:t xml:space="preserve">105425 </w:t>
      </w:r>
      <w:r w:rsidR="00AE12AB">
        <w:rPr>
          <w:rFonts w:ascii="Times New Roman" w:hAnsi="Times New Roman"/>
          <w:sz w:val="28"/>
          <w:szCs w:val="28"/>
          <w:lang w:val="kk-KZ" w:eastAsia="ru-RU"/>
        </w:rPr>
        <w:t xml:space="preserve">-по налогу </w:t>
      </w:r>
      <w:r>
        <w:rPr>
          <w:rFonts w:ascii="Times New Roman" w:hAnsi="Times New Roman"/>
          <w:sz w:val="28"/>
          <w:szCs w:val="28"/>
          <w:lang w:val="kk-KZ" w:eastAsia="ru-RU"/>
        </w:rPr>
        <w:t>«Наружная (визуальная) реклама</w:t>
      </w:r>
      <w:r w:rsidR="004F4F76">
        <w:rPr>
          <w:rFonts w:ascii="Times New Roman" w:hAnsi="Times New Roman"/>
          <w:sz w:val="28"/>
          <w:szCs w:val="28"/>
          <w:lang w:val="kk-KZ" w:eastAsia="ru-RU"/>
        </w:rPr>
        <w:t xml:space="preserve"> </w:t>
      </w:r>
      <w:r w:rsidR="004F4F76" w:rsidRPr="004F4F76">
        <w:rPr>
          <w:rFonts w:ascii="Times New Roman" w:hAnsi="Times New Roman"/>
          <w:sz w:val="28"/>
          <w:szCs w:val="28"/>
          <w:lang w:val="kk-KZ" w:eastAsia="ru-RU"/>
        </w:rPr>
        <w:t>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r w:rsidR="004F4F76">
        <w:rPr>
          <w:rFonts w:ascii="Times New Roman" w:hAnsi="Times New Roman"/>
          <w:sz w:val="28"/>
          <w:szCs w:val="28"/>
          <w:lang w:val="kk-KZ" w:eastAsia="ru-RU"/>
        </w:rPr>
        <w:t>»</w:t>
      </w:r>
      <w:r>
        <w:rPr>
          <w:rFonts w:ascii="Times New Roman" w:hAnsi="Times New Roman"/>
          <w:sz w:val="28"/>
          <w:szCs w:val="28"/>
          <w:lang w:val="kk-KZ" w:eastAsia="ru-RU"/>
        </w:rPr>
        <w:t xml:space="preserve"> запланировано на 1837,0 тыс. тенге, фактически исполнено на 2131,6 тыс. тенге или на 116,0%.       </w:t>
      </w:r>
    </w:p>
    <w:p w14:paraId="541CEF8B" w14:textId="3584327A" w:rsidR="00892895" w:rsidRPr="000526EB" w:rsidRDefault="00000000">
      <w:pPr>
        <w:pStyle w:val="af7"/>
        <w:spacing w:after="0" w:line="240" w:lineRule="auto"/>
        <w:ind w:left="0" w:firstLine="709"/>
        <w:jc w:val="both"/>
        <w:rPr>
          <w:lang w:val="ru-RU"/>
        </w:rPr>
      </w:pPr>
      <w:r>
        <w:rPr>
          <w:rFonts w:ascii="Times New Roman" w:eastAsia="Times New Roman" w:hAnsi="Times New Roman"/>
          <w:sz w:val="28"/>
          <w:szCs w:val="28"/>
          <w:lang w:val="kk-KZ" w:eastAsia="ru-RU"/>
        </w:rPr>
        <w:t xml:space="preserve">105429 </w:t>
      </w:r>
      <w:r w:rsidR="00AE12AB">
        <w:rPr>
          <w:rFonts w:ascii="Times New Roman" w:eastAsia="Times New Roman" w:hAnsi="Times New Roman"/>
          <w:sz w:val="28"/>
          <w:szCs w:val="28"/>
          <w:lang w:val="kk-KZ" w:eastAsia="ru-RU"/>
        </w:rPr>
        <w:t xml:space="preserve">-по налогу </w:t>
      </w:r>
      <w:r>
        <w:rPr>
          <w:rFonts w:ascii="Times New Roman" w:eastAsia="Times New Roman" w:hAnsi="Times New Roman"/>
          <w:sz w:val="28"/>
          <w:szCs w:val="28"/>
          <w:lang w:val="kk-KZ" w:eastAsia="ru-RU"/>
        </w:rPr>
        <w:t xml:space="preserve">«Регистрационный сбор, включаемый в </w:t>
      </w:r>
      <w:r w:rsidR="00E40654">
        <w:rPr>
          <w:rFonts w:ascii="Times New Roman" w:eastAsia="Times New Roman" w:hAnsi="Times New Roman"/>
          <w:sz w:val="28"/>
          <w:szCs w:val="28"/>
          <w:lang w:val="kk-KZ" w:eastAsia="ru-RU"/>
        </w:rPr>
        <w:t>местный</w:t>
      </w:r>
      <w:r>
        <w:rPr>
          <w:rFonts w:ascii="Times New Roman" w:eastAsia="Times New Roman" w:hAnsi="Times New Roman"/>
          <w:sz w:val="28"/>
          <w:szCs w:val="28"/>
          <w:lang w:val="kk-KZ" w:eastAsia="ru-RU"/>
        </w:rPr>
        <w:t xml:space="preserve"> бюджет»</w:t>
      </w:r>
      <w:r w:rsidR="00AE12AB">
        <w:rPr>
          <w:rFonts w:ascii="Times New Roman" w:eastAsia="Times New Roman" w:hAnsi="Times New Roman"/>
          <w:sz w:val="28"/>
          <w:szCs w:val="28"/>
          <w:lang w:val="kk-KZ" w:eastAsia="ru-RU"/>
        </w:rPr>
        <w:t xml:space="preserve"> п</w:t>
      </w:r>
      <w:r>
        <w:rPr>
          <w:rFonts w:ascii="Times New Roman" w:hAnsi="Times New Roman"/>
          <w:sz w:val="28"/>
          <w:szCs w:val="28"/>
          <w:lang w:val="kk-KZ"/>
        </w:rPr>
        <w:t>лан составил 1800,0 тыс.тенге, факт – 1849,5 тыс.тенге или 102,8%.</w:t>
      </w:r>
      <w:r w:rsidR="00AE12AB">
        <w:rPr>
          <w:rFonts w:ascii="Times New Roman" w:hAnsi="Times New Roman"/>
          <w:sz w:val="28"/>
          <w:szCs w:val="28"/>
          <w:lang w:val="kk-KZ"/>
        </w:rPr>
        <w:t xml:space="preserve"> </w:t>
      </w:r>
      <w:r>
        <w:rPr>
          <w:rFonts w:ascii="Times New Roman" w:eastAsia="Times New Roman" w:hAnsi="Times New Roman"/>
          <w:sz w:val="28"/>
          <w:szCs w:val="28"/>
          <w:lang w:val="kk-KZ" w:eastAsia="ru-RU"/>
        </w:rPr>
        <w:t xml:space="preserve">Причиной перевыполнения плана является то, что за 12 месяцев 2021 года </w:t>
      </w:r>
      <w:r>
        <w:rPr>
          <w:rFonts w:ascii="Times New Roman" w:eastAsia="Times New Roman" w:hAnsi="Times New Roman"/>
          <w:sz w:val="28"/>
          <w:szCs w:val="28"/>
          <w:lang w:val="kk-KZ" w:eastAsia="ru-RU"/>
        </w:rPr>
        <w:lastRenderedPageBreak/>
        <w:t>поступления за государственную регистрацию юридических лиц получили 347 налогоплательщиков.</w:t>
      </w:r>
    </w:p>
    <w:p w14:paraId="751E8B86" w14:textId="503D157F" w:rsidR="00892895" w:rsidRDefault="00000000">
      <w:pPr>
        <w:spacing w:after="0" w:line="240" w:lineRule="auto"/>
        <w:ind w:firstLine="708"/>
        <w:jc w:val="both"/>
        <w:rPr>
          <w:rFonts w:ascii="Times New Roman" w:hAnsi="Times New Roman"/>
          <w:color w:val="333333"/>
          <w:sz w:val="28"/>
          <w:szCs w:val="28"/>
          <w:lang w:val="kk-KZ" w:eastAsia="ru-RU"/>
        </w:rPr>
      </w:pPr>
      <w:r>
        <w:rPr>
          <w:rFonts w:ascii="Times New Roman" w:hAnsi="Times New Roman"/>
          <w:sz w:val="28"/>
          <w:szCs w:val="28"/>
          <w:lang w:val="kk-KZ" w:eastAsia="ru-RU"/>
        </w:rPr>
        <w:t>105434</w:t>
      </w:r>
      <w:r w:rsidR="00AE12AB">
        <w:rPr>
          <w:rFonts w:ascii="Times New Roman" w:hAnsi="Times New Roman"/>
          <w:sz w:val="28"/>
          <w:szCs w:val="28"/>
          <w:lang w:val="kk-KZ" w:eastAsia="ru-RU"/>
        </w:rPr>
        <w:t xml:space="preserve"> – по налогу </w:t>
      </w:r>
      <w:r>
        <w:rPr>
          <w:rFonts w:ascii="Times New Roman" w:hAnsi="Times New Roman"/>
          <w:sz w:val="28"/>
          <w:szCs w:val="28"/>
          <w:lang w:val="kk-KZ" w:eastAsia="ru-RU"/>
        </w:rPr>
        <w:t>«Плата за использование лицензий на занятие отдельными видами деятельности» запланирована в сумме 13800,0 тыс. тенге, фактически исполнена на сумму 13928,0 тыс. тенге или на 100,9%.</w:t>
      </w:r>
    </w:p>
    <w:p w14:paraId="2FDB8054" w14:textId="7C43DF2E" w:rsidR="00892895" w:rsidRDefault="00000000">
      <w:pPr>
        <w:spacing w:after="0" w:line="240" w:lineRule="auto"/>
        <w:jc w:val="both"/>
      </w:pPr>
      <w:r>
        <w:rPr>
          <w:rFonts w:ascii="Times New Roman" w:hAnsi="Times New Roman"/>
          <w:sz w:val="28"/>
          <w:szCs w:val="28"/>
          <w:lang w:val="kk-KZ"/>
        </w:rPr>
        <w:tab/>
        <w:t xml:space="preserve">108126 </w:t>
      </w:r>
      <w:r w:rsidR="00AE12AB">
        <w:rPr>
          <w:rFonts w:ascii="Times New Roman" w:hAnsi="Times New Roman"/>
          <w:sz w:val="28"/>
          <w:szCs w:val="28"/>
          <w:lang w:val="kk-KZ"/>
        </w:rPr>
        <w:t xml:space="preserve">-по налогу </w:t>
      </w:r>
      <w:r>
        <w:rPr>
          <w:rFonts w:ascii="Times New Roman" w:hAnsi="Times New Roman"/>
          <w:sz w:val="28"/>
          <w:szCs w:val="28"/>
          <w:lang w:val="kk-KZ" w:eastAsia="ru-RU"/>
        </w:rPr>
        <w:t xml:space="preserve"> «Государственная пошлина, подлежащая зачислению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плановая сумма 16 500,0 тыс. тенге фактически исполнена на 17 509,3 тыс. тенге или на 106,1%.</w:t>
      </w:r>
    </w:p>
    <w:p w14:paraId="12D6D8AE" w14:textId="77777777" w:rsidR="00892895" w:rsidRDefault="00892895">
      <w:pPr>
        <w:spacing w:after="0" w:line="240" w:lineRule="auto"/>
        <w:ind w:firstLine="708"/>
        <w:jc w:val="both"/>
        <w:rPr>
          <w:rFonts w:ascii="Times New Roman" w:hAnsi="Times New Roman"/>
          <w:b/>
          <w:sz w:val="28"/>
          <w:szCs w:val="28"/>
          <w:lang w:val="kk-KZ"/>
        </w:rPr>
      </w:pPr>
    </w:p>
    <w:p w14:paraId="57434D99" w14:textId="77777777" w:rsidR="00892895" w:rsidRDefault="00000000">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Исполнение бюджета за 2022 год по источникам доходов</w:t>
      </w:r>
    </w:p>
    <w:p w14:paraId="4C04BDE0" w14:textId="678A513C" w:rsidR="00892895" w:rsidRDefault="00000000">
      <w:pPr>
        <w:spacing w:after="0" w:line="240" w:lineRule="auto"/>
        <w:jc w:val="both"/>
      </w:pPr>
      <w:r>
        <w:rPr>
          <w:lang w:val="kk-KZ"/>
        </w:rPr>
        <w:tab/>
      </w:r>
      <w:r>
        <w:rPr>
          <w:rFonts w:ascii="Times New Roman" w:hAnsi="Times New Roman"/>
          <w:sz w:val="28"/>
          <w:szCs w:val="28"/>
          <w:lang w:val="kk-KZ"/>
        </w:rPr>
        <w:t xml:space="preserve">101201 </w:t>
      </w:r>
      <w:r w:rsidR="00AE12AB">
        <w:rPr>
          <w:rFonts w:ascii="Times New Roman" w:hAnsi="Times New Roman"/>
          <w:sz w:val="28"/>
          <w:szCs w:val="28"/>
          <w:lang w:val="kk-KZ"/>
        </w:rPr>
        <w:t xml:space="preserve">по налогу </w:t>
      </w:r>
      <w:r>
        <w:rPr>
          <w:rFonts w:ascii="Times New Roman" w:hAnsi="Times New Roman"/>
          <w:sz w:val="28"/>
          <w:szCs w:val="28"/>
          <w:lang w:val="kk-KZ"/>
        </w:rPr>
        <w:t>– «Индивидуальный подоходный налог, удержанный из налогооблагаемого дохода у источника выплаты» план составил 1560772,0 тыс. тенге, фактически исполнено 1662908,5 тыс. тенге, или 106,5%. Перевыполнение плана за 12 месяцев 2022 года обусловлено получением организациями, осуществляющими крупные выплаты, 208360,0 т.н. от АО «КТЖ», а также поступлениями от других бюдже</w:t>
      </w:r>
      <w:r w:rsidR="0065196D">
        <w:rPr>
          <w:rFonts w:ascii="Times New Roman" w:hAnsi="Times New Roman"/>
          <w:sz w:val="28"/>
          <w:szCs w:val="28"/>
          <w:lang w:val="kk-KZ"/>
        </w:rPr>
        <w:t>м.т.</w:t>
      </w:r>
      <w:r>
        <w:rPr>
          <w:rFonts w:ascii="Times New Roman" w:hAnsi="Times New Roman"/>
          <w:sz w:val="28"/>
          <w:szCs w:val="28"/>
          <w:lang w:val="kk-KZ"/>
        </w:rPr>
        <w:t>ых учреждений. Например, КЦП-78623,4 т.н. от ГБУ «Кентауская центральная городская больница», КЦП-146438,0 т.н. от ГБУ «Кентауская городская поликлиника», КЦП-152969,0 т.н. от ГБУ «</w:t>
      </w:r>
      <w:r w:rsidR="00A22277">
        <w:rPr>
          <w:rFonts w:ascii="Times New Roman" w:hAnsi="Times New Roman"/>
          <w:sz w:val="28"/>
          <w:szCs w:val="28"/>
          <w:lang w:val="kk-KZ"/>
        </w:rPr>
        <w:t>Областной</w:t>
      </w:r>
      <w:r>
        <w:rPr>
          <w:rFonts w:ascii="Times New Roman" w:hAnsi="Times New Roman"/>
          <w:sz w:val="28"/>
          <w:szCs w:val="28"/>
          <w:lang w:val="kk-KZ"/>
        </w:rPr>
        <w:t xml:space="preserve"> центр психического здоровья».</w:t>
      </w:r>
    </w:p>
    <w:p w14:paraId="6CF5054D" w14:textId="7C92D364" w:rsidR="00892895" w:rsidRDefault="00000000">
      <w:pPr>
        <w:spacing w:after="0" w:line="240" w:lineRule="auto"/>
        <w:jc w:val="both"/>
      </w:pPr>
      <w:r>
        <w:rPr>
          <w:rFonts w:ascii="Times New Roman" w:hAnsi="Times New Roman"/>
          <w:sz w:val="28"/>
          <w:szCs w:val="28"/>
          <w:lang w:val="kk-KZ"/>
        </w:rPr>
        <w:t xml:space="preserve"> </w:t>
      </w:r>
      <w:r>
        <w:rPr>
          <w:rFonts w:ascii="Times New Roman" w:hAnsi="Times New Roman"/>
          <w:sz w:val="28"/>
          <w:szCs w:val="28"/>
          <w:lang w:val="kk-KZ"/>
        </w:rPr>
        <w:tab/>
        <w:t>101202 –</w:t>
      </w:r>
      <w:r w:rsidR="00AE12AB">
        <w:rPr>
          <w:rFonts w:ascii="Times New Roman" w:hAnsi="Times New Roman"/>
          <w:sz w:val="28"/>
          <w:szCs w:val="28"/>
          <w:lang w:val="kk-KZ"/>
        </w:rPr>
        <w:t xml:space="preserve">по налогу </w:t>
      </w:r>
      <w:r>
        <w:rPr>
          <w:rFonts w:ascii="Times New Roman" w:hAnsi="Times New Roman"/>
          <w:sz w:val="28"/>
          <w:szCs w:val="28"/>
          <w:lang w:val="kk-KZ"/>
        </w:rPr>
        <w:t xml:space="preserve"> «Индивидуальный подоходный налог, удержанный с доходов, не облагаемых налогом у источника выплаты» запланирован в сумме 34 000,0 тыс. тенге, фактически исполнено в сумме 37 822,3 тыс. тенге или 111,2%.</w:t>
      </w:r>
      <w:r>
        <w:rPr>
          <w:rFonts w:ascii="Times New Roman" w:hAnsi="Times New Roman"/>
          <w:color w:val="000000"/>
          <w:sz w:val="28"/>
          <w:szCs w:val="28"/>
          <w:lang w:val="kk-KZ" w:eastAsia="ru-RU"/>
        </w:rPr>
        <w:t>Причиной перевыполнения плана за 12 месяцев 2022 года стало дополнительное поступление 7050,0 танзанийских тонн от 58 плательщиков налога на доходы от имущества.</w:t>
      </w:r>
    </w:p>
    <w:p w14:paraId="0ED94D64" w14:textId="2FF61E89"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101205 – </w:t>
      </w:r>
      <w:r w:rsidR="00AE12AB">
        <w:rPr>
          <w:rFonts w:ascii="Times New Roman" w:hAnsi="Times New Roman"/>
          <w:sz w:val="28"/>
          <w:szCs w:val="28"/>
          <w:lang w:val="kk-KZ"/>
        </w:rPr>
        <w:t xml:space="preserve">по налогу </w:t>
      </w:r>
      <w:r>
        <w:rPr>
          <w:rFonts w:ascii="Times New Roman" w:hAnsi="Times New Roman"/>
          <w:sz w:val="28"/>
          <w:szCs w:val="28"/>
          <w:lang w:val="kk-KZ"/>
        </w:rPr>
        <w:t>«Индивидуальный подоходный налог, удержанный с доходов иностранных граждан, не облагаемых налогом у источника выплаты» – план по налогу на прибыль составил 36484,0 тыс. тенге, фактическое исполнение – 41148,4 тыс. тенге, или 112,8%. Причиной перевыполнения утвержденного плана на 12 месяцев 2022 года стали поступления от 2803 иностранных граждан.</w:t>
      </w:r>
      <w:r>
        <w:rPr>
          <w:rFonts w:ascii="Times New Roman" w:hAnsi="Times New Roman"/>
          <w:color w:val="000000"/>
          <w:sz w:val="28"/>
          <w:szCs w:val="28"/>
          <w:lang w:val="kk-KZ" w:eastAsia="ru-RU"/>
        </w:rPr>
        <w:t>.</w:t>
      </w:r>
    </w:p>
    <w:p w14:paraId="417AB6E4" w14:textId="0B788F74" w:rsidR="00892895" w:rsidRDefault="00000000">
      <w:pPr>
        <w:spacing w:after="0" w:line="240" w:lineRule="auto"/>
        <w:jc w:val="both"/>
      </w:pPr>
      <w:r>
        <w:rPr>
          <w:sz w:val="28"/>
          <w:szCs w:val="28"/>
          <w:lang w:val="kk-KZ"/>
        </w:rPr>
        <w:tab/>
      </w:r>
      <w:r>
        <w:rPr>
          <w:rFonts w:ascii="Times New Roman" w:hAnsi="Times New Roman"/>
          <w:sz w:val="28"/>
          <w:szCs w:val="28"/>
          <w:lang w:val="kk-KZ"/>
        </w:rPr>
        <w:t>103101 –</w:t>
      </w:r>
      <w:r w:rsidR="00AE12AB">
        <w:rPr>
          <w:rFonts w:ascii="Times New Roman" w:hAnsi="Times New Roman"/>
          <w:sz w:val="28"/>
          <w:szCs w:val="28"/>
          <w:lang w:val="kk-KZ"/>
        </w:rPr>
        <w:t xml:space="preserve"> по налогу </w:t>
      </w:r>
      <w:r>
        <w:rPr>
          <w:rFonts w:ascii="Times New Roman" w:hAnsi="Times New Roman"/>
          <w:sz w:val="28"/>
          <w:szCs w:val="28"/>
          <w:lang w:val="kk-KZ"/>
        </w:rPr>
        <w:t xml:space="preserve"> «Социальный налог» по статье «Контингент» запланировано 1387394,0 тыс.тенге, а фактическое исполнение составило 1379566,0 тыс.тенге или 99,4%. Причиной неисполнения плана за 12 месяцев 2022 года стало утверждение плана в больших объемах. Учреждениями, осуществившими платежи в больших объемах, являются: АО «КТЖ» - 148332,0 т. Кроме того, имели место поступления от других бюдже</w:t>
      </w:r>
      <w:r w:rsidR="0065196D">
        <w:rPr>
          <w:rFonts w:ascii="Times New Roman" w:hAnsi="Times New Roman"/>
          <w:sz w:val="28"/>
          <w:szCs w:val="28"/>
          <w:lang w:val="kk-KZ"/>
        </w:rPr>
        <w:t>м.т.</w:t>
      </w:r>
      <w:r>
        <w:rPr>
          <w:rFonts w:ascii="Times New Roman" w:hAnsi="Times New Roman"/>
          <w:sz w:val="28"/>
          <w:szCs w:val="28"/>
          <w:lang w:val="kk-KZ"/>
        </w:rPr>
        <w:t>ых учреждений: КГП «Кентауская городская поликлиника» - 129477,1 т., КГП «Кентауская центральная городская больница» - 75857,4 т., КГП «</w:t>
      </w:r>
      <w:r w:rsidR="00A22277">
        <w:rPr>
          <w:rFonts w:ascii="Times New Roman" w:hAnsi="Times New Roman"/>
          <w:sz w:val="28"/>
          <w:szCs w:val="28"/>
          <w:lang w:val="kk-KZ"/>
        </w:rPr>
        <w:t>Областной</w:t>
      </w:r>
      <w:r>
        <w:rPr>
          <w:rFonts w:ascii="Times New Roman" w:hAnsi="Times New Roman"/>
          <w:sz w:val="28"/>
          <w:szCs w:val="28"/>
          <w:lang w:val="kk-KZ"/>
        </w:rPr>
        <w:t xml:space="preserve"> центр психического здоровья» - 130998,3 т. и другие государственные учреждения.</w:t>
      </w:r>
    </w:p>
    <w:p w14:paraId="1BC72032" w14:textId="48156D98" w:rsidR="00892895" w:rsidRDefault="00000000">
      <w:pPr>
        <w:spacing w:after="0" w:line="240" w:lineRule="auto"/>
        <w:jc w:val="both"/>
        <w:rPr>
          <w:rFonts w:ascii="Times New Roman" w:hAnsi="Times New Roman"/>
          <w:sz w:val="28"/>
          <w:szCs w:val="28"/>
          <w:lang w:val="kk-KZ" w:eastAsia="ru-RU"/>
        </w:rPr>
      </w:pPr>
      <w:r>
        <w:rPr>
          <w:rFonts w:ascii="Times New Roman" w:hAnsi="Times New Roman"/>
          <w:b/>
          <w:sz w:val="28"/>
          <w:szCs w:val="28"/>
          <w:lang w:val="kk-KZ"/>
        </w:rPr>
        <w:t xml:space="preserve"> </w:t>
      </w:r>
      <w:r>
        <w:rPr>
          <w:rFonts w:ascii="Times New Roman" w:hAnsi="Times New Roman"/>
          <w:b/>
          <w:sz w:val="28"/>
          <w:szCs w:val="28"/>
          <w:lang w:val="kk-KZ"/>
        </w:rPr>
        <w:tab/>
      </w:r>
      <w:r w:rsidR="00AE12AB">
        <w:rPr>
          <w:rFonts w:ascii="Times New Roman" w:hAnsi="Times New Roman"/>
          <w:sz w:val="28"/>
          <w:szCs w:val="28"/>
          <w:lang w:val="kk-KZ"/>
        </w:rPr>
        <w:t>104101</w:t>
      </w:r>
      <w:r w:rsidR="00AE12AB">
        <w:rPr>
          <w:rFonts w:ascii="Times New Roman" w:hAnsi="Times New Roman"/>
          <w:sz w:val="28"/>
          <w:szCs w:val="28"/>
          <w:lang w:val="kk-KZ"/>
        </w:rPr>
        <w:t xml:space="preserve"> -п</w:t>
      </w:r>
      <w:r>
        <w:rPr>
          <w:rFonts w:ascii="Times New Roman" w:hAnsi="Times New Roman"/>
          <w:sz w:val="28"/>
          <w:szCs w:val="28"/>
          <w:lang w:val="kk-KZ"/>
        </w:rPr>
        <w:t xml:space="preserve">о налогу на имущество юридических лиц и индивидуальных предпринимателей </w:t>
      </w:r>
      <w:r w:rsidR="00AE12AB">
        <w:rPr>
          <w:rFonts w:ascii="Times New Roman" w:hAnsi="Times New Roman"/>
          <w:sz w:val="28"/>
          <w:szCs w:val="28"/>
          <w:lang w:val="kk-KZ"/>
        </w:rPr>
        <w:t xml:space="preserve"> </w:t>
      </w:r>
      <w:r>
        <w:rPr>
          <w:rFonts w:ascii="Times New Roman" w:hAnsi="Times New Roman"/>
          <w:sz w:val="28"/>
          <w:szCs w:val="28"/>
          <w:lang w:val="kk-KZ"/>
        </w:rPr>
        <w:t xml:space="preserve">при плане 164557,0 тыс.тенге фактически исполнено 180945,2 тыс.тенге или 110,0%. Перевыполнение плана за 12 месяцев 2022 года обусловлено дополнительным поступлением в бюджет 18128,9 млн.тенге в результате перерасчета стоимости имущества. По новому предприятию РГП «Казаэронавигация» - 51251,3 млн.тенге получен доход. Кроме того, крупные </w:t>
      </w:r>
      <w:r>
        <w:rPr>
          <w:rFonts w:ascii="Times New Roman" w:hAnsi="Times New Roman"/>
          <w:sz w:val="28"/>
          <w:szCs w:val="28"/>
          <w:lang w:val="kk-KZ"/>
        </w:rPr>
        <w:lastRenderedPageBreak/>
        <w:t>платежи произвели: филиал «Южные межсистемные электрические сети» - 19541,5 т., АО «КТЖ» - 18344,2 т., ТОО «Южный легкий транзит» - 15410,7 т., ТОО «ЮгЭлектроПривод» - 5327,0 т., «Казахтелеком» - 5685,1 т., ТОО «Креди</w:t>
      </w:r>
      <w:r w:rsidR="0065196D">
        <w:rPr>
          <w:rFonts w:ascii="Times New Roman" w:hAnsi="Times New Roman"/>
          <w:sz w:val="28"/>
          <w:szCs w:val="28"/>
          <w:lang w:val="kk-KZ"/>
        </w:rPr>
        <w:t>м.т.</w:t>
      </w:r>
      <w:r>
        <w:rPr>
          <w:rFonts w:ascii="Times New Roman" w:hAnsi="Times New Roman"/>
          <w:sz w:val="28"/>
          <w:szCs w:val="28"/>
          <w:lang w:val="kk-KZ"/>
        </w:rPr>
        <w:t xml:space="preserve">ое товарищество «Яссы-Несие» - 4128,0 т., крупные платежи произвели индивидуальные предприниматели и т.д.   </w:t>
      </w:r>
    </w:p>
    <w:p w14:paraId="412AF010" w14:textId="24F7532F" w:rsidR="00892895" w:rsidRDefault="00000000">
      <w:pPr>
        <w:spacing w:after="0" w:line="240" w:lineRule="auto"/>
        <w:ind w:firstLine="708"/>
        <w:jc w:val="both"/>
      </w:pPr>
      <w:r>
        <w:rPr>
          <w:rFonts w:ascii="Times New Roman" w:hAnsi="Times New Roman"/>
          <w:sz w:val="28"/>
          <w:szCs w:val="28"/>
          <w:lang w:val="kk-KZ"/>
        </w:rPr>
        <w:t>104102-</w:t>
      </w:r>
      <w:r w:rsidR="00AE12AB">
        <w:rPr>
          <w:rFonts w:ascii="Times New Roman" w:hAnsi="Times New Roman"/>
          <w:sz w:val="28"/>
          <w:szCs w:val="28"/>
          <w:lang w:val="kk-KZ"/>
        </w:rPr>
        <w:t xml:space="preserve"> по налогу </w:t>
      </w:r>
      <w:r>
        <w:rPr>
          <w:rFonts w:ascii="Times New Roman" w:hAnsi="Times New Roman"/>
          <w:sz w:val="28"/>
          <w:szCs w:val="28"/>
          <w:lang w:val="kk-KZ"/>
        </w:rPr>
        <w:t>«Налог на имущество физических лиц» запланировано в сумме 14 500,0 тыс. тенге, фактически исполнено на сумму 15 568,8 тыс. тенге или 107,4%.</w:t>
      </w:r>
      <w:r w:rsidR="00AE12AB">
        <w:rPr>
          <w:rFonts w:ascii="Times New Roman" w:hAnsi="Times New Roman"/>
          <w:sz w:val="28"/>
          <w:szCs w:val="28"/>
          <w:lang w:val="kk-KZ"/>
        </w:rPr>
        <w:t xml:space="preserve"> </w:t>
      </w:r>
      <w:r>
        <w:rPr>
          <w:rFonts w:ascii="Times New Roman" w:hAnsi="Times New Roman"/>
          <w:color w:val="000000"/>
          <w:sz w:val="28"/>
          <w:szCs w:val="28"/>
          <w:lang w:val="kk-KZ" w:eastAsia="ru-RU"/>
        </w:rPr>
        <w:t>Причиной перевыполнения утвержденного плана за 12 месяцев 2022 года является постоянная разъяснительная работа, проводимая в средствах массовой информации, на телевидении, в газетах.</w:t>
      </w:r>
    </w:p>
    <w:p w14:paraId="27485DBF" w14:textId="25C2FE41"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104302-</w:t>
      </w:r>
      <w:r w:rsidR="00AE12AB">
        <w:rPr>
          <w:rFonts w:ascii="Times New Roman" w:hAnsi="Times New Roman"/>
          <w:sz w:val="28"/>
          <w:szCs w:val="28"/>
          <w:lang w:val="kk-KZ"/>
        </w:rPr>
        <w:t xml:space="preserve"> по налогу </w:t>
      </w:r>
      <w:r>
        <w:rPr>
          <w:rFonts w:ascii="Times New Roman" w:hAnsi="Times New Roman"/>
          <w:sz w:val="28"/>
          <w:szCs w:val="28"/>
          <w:lang w:val="kk-KZ"/>
        </w:rPr>
        <w:t>«Земельный налог с физических лиц за земли населенных пунктов» план составил 21300,0 тыс. тенге, фактическое исполнение – 24809,8 тыс. тенге, или 116,5%. Причиной перевыполнения утвержденного плана за 12 месяцев 2022 года стало то, что в результате проведенной административной работы в бюджет поступило дополнительно 3086,2 тыс. тенге.</w:t>
      </w:r>
    </w:p>
    <w:p w14:paraId="1E412A40" w14:textId="10025DDC" w:rsidR="00892895" w:rsidRDefault="00AE12AB">
      <w:pPr>
        <w:spacing w:after="0" w:line="240" w:lineRule="auto"/>
        <w:ind w:firstLine="709"/>
        <w:jc w:val="both"/>
      </w:pPr>
      <w:r>
        <w:rPr>
          <w:rFonts w:ascii="Times New Roman" w:hAnsi="Times New Roman"/>
          <w:sz w:val="28"/>
          <w:szCs w:val="28"/>
          <w:lang w:val="kk-KZ"/>
        </w:rPr>
        <w:t>104401- п</w:t>
      </w:r>
      <w:r w:rsidR="00000000">
        <w:rPr>
          <w:rFonts w:ascii="Times New Roman" w:hAnsi="Times New Roman"/>
          <w:sz w:val="28"/>
          <w:szCs w:val="28"/>
          <w:lang w:val="kk-KZ"/>
        </w:rPr>
        <w:t xml:space="preserve">о налогу </w:t>
      </w:r>
      <w:r>
        <w:rPr>
          <w:rFonts w:ascii="Times New Roman" w:hAnsi="Times New Roman"/>
          <w:sz w:val="28"/>
          <w:szCs w:val="28"/>
          <w:lang w:val="kk-KZ"/>
        </w:rPr>
        <w:t xml:space="preserve">«Налог </w:t>
      </w:r>
      <w:r w:rsidR="00000000">
        <w:rPr>
          <w:rFonts w:ascii="Times New Roman" w:hAnsi="Times New Roman"/>
          <w:sz w:val="28"/>
          <w:szCs w:val="28"/>
          <w:lang w:val="kk-KZ"/>
        </w:rPr>
        <w:t xml:space="preserve">на </w:t>
      </w:r>
      <w:r w:rsidR="0073177A">
        <w:rPr>
          <w:rFonts w:ascii="Times New Roman" w:hAnsi="Times New Roman"/>
          <w:sz w:val="28"/>
          <w:szCs w:val="28"/>
          <w:lang w:val="kk-KZ"/>
        </w:rPr>
        <w:t>транспортные</w:t>
      </w:r>
      <w:r w:rsidR="00000000">
        <w:rPr>
          <w:rFonts w:ascii="Times New Roman" w:hAnsi="Times New Roman"/>
          <w:sz w:val="28"/>
          <w:szCs w:val="28"/>
          <w:lang w:val="kk-KZ"/>
        </w:rPr>
        <w:t xml:space="preserve"> средства с юридических лиц</w:t>
      </w:r>
      <w:r>
        <w:rPr>
          <w:rFonts w:ascii="Times New Roman" w:hAnsi="Times New Roman"/>
          <w:sz w:val="28"/>
          <w:szCs w:val="28"/>
          <w:lang w:val="kk-KZ"/>
        </w:rPr>
        <w:t>»</w:t>
      </w:r>
      <w:r w:rsidR="00000000">
        <w:rPr>
          <w:rFonts w:ascii="Times New Roman" w:hAnsi="Times New Roman"/>
          <w:sz w:val="28"/>
          <w:szCs w:val="28"/>
          <w:lang w:val="kk-KZ"/>
        </w:rPr>
        <w:t xml:space="preserve"> план по налогу на </w:t>
      </w:r>
      <w:r w:rsidR="0073177A">
        <w:rPr>
          <w:rFonts w:ascii="Times New Roman" w:hAnsi="Times New Roman"/>
          <w:sz w:val="28"/>
          <w:szCs w:val="28"/>
          <w:lang w:val="kk-KZ"/>
        </w:rPr>
        <w:t>транспортные</w:t>
      </w:r>
      <w:r w:rsidR="00000000">
        <w:rPr>
          <w:rFonts w:ascii="Times New Roman" w:hAnsi="Times New Roman"/>
          <w:sz w:val="28"/>
          <w:szCs w:val="28"/>
          <w:lang w:val="kk-KZ"/>
        </w:rPr>
        <w:t xml:space="preserve"> средства с юридических лиц составил 8368,0 тыс. тенге, фактически исполнено 8614,1 тыс. тенге или 102,9%. Причиной перевыполнения плана за 12 месяцев 2022 года является то, что юридические лица в соответствии со статьей 369 Налогового кодекса произвели уплату текущих платежей по месту регистрации объектов налогообложения не позднее 5 июля налогового периода.</w:t>
      </w:r>
    </w:p>
    <w:p w14:paraId="44FEA620" w14:textId="782001A0" w:rsidR="00892895" w:rsidRDefault="00000000">
      <w:pPr>
        <w:spacing w:after="0" w:line="240" w:lineRule="auto"/>
        <w:ind w:firstLine="708"/>
        <w:jc w:val="both"/>
        <w:rPr>
          <w:rFonts w:ascii="Times New Roman" w:hAnsi="Times New Roman"/>
          <w:color w:val="000000"/>
          <w:sz w:val="28"/>
          <w:szCs w:val="28"/>
          <w:lang w:val="kk-KZ" w:eastAsia="ru-RU"/>
        </w:rPr>
      </w:pPr>
      <w:r>
        <w:rPr>
          <w:rFonts w:ascii="Times New Roman" w:hAnsi="Times New Roman"/>
          <w:sz w:val="28"/>
          <w:szCs w:val="28"/>
          <w:lang w:val="kk-KZ"/>
        </w:rPr>
        <w:t xml:space="preserve">104402 </w:t>
      </w:r>
      <w:r w:rsidR="00AE12AB">
        <w:rPr>
          <w:rFonts w:ascii="Times New Roman" w:hAnsi="Times New Roman"/>
          <w:sz w:val="28"/>
          <w:szCs w:val="28"/>
          <w:lang w:val="kk-KZ"/>
        </w:rPr>
        <w:t>–</w:t>
      </w:r>
      <w:r>
        <w:rPr>
          <w:rFonts w:ascii="Times New Roman" w:hAnsi="Times New Roman"/>
          <w:sz w:val="28"/>
          <w:szCs w:val="28"/>
          <w:lang w:val="kk-KZ"/>
        </w:rPr>
        <w:t xml:space="preserve"> </w:t>
      </w:r>
      <w:r w:rsidR="00AE12AB">
        <w:rPr>
          <w:rFonts w:ascii="Times New Roman" w:hAnsi="Times New Roman"/>
          <w:sz w:val="28"/>
          <w:szCs w:val="28"/>
          <w:lang w:val="kk-KZ"/>
        </w:rPr>
        <w:t xml:space="preserve">по налогу </w:t>
      </w:r>
      <w:r>
        <w:rPr>
          <w:rFonts w:ascii="Times New Roman" w:hAnsi="Times New Roman"/>
          <w:sz w:val="28"/>
          <w:szCs w:val="28"/>
          <w:lang w:val="kk-KZ"/>
        </w:rPr>
        <w:t xml:space="preserve">«Налог на </w:t>
      </w:r>
      <w:r w:rsidR="0073177A">
        <w:rPr>
          <w:rFonts w:ascii="Times New Roman" w:hAnsi="Times New Roman"/>
          <w:sz w:val="28"/>
          <w:szCs w:val="28"/>
          <w:lang w:val="kk-KZ"/>
        </w:rPr>
        <w:t>транспортные</w:t>
      </w:r>
      <w:r>
        <w:rPr>
          <w:rFonts w:ascii="Times New Roman" w:hAnsi="Times New Roman"/>
          <w:sz w:val="28"/>
          <w:szCs w:val="28"/>
          <w:lang w:val="kk-KZ"/>
        </w:rPr>
        <w:t xml:space="preserve"> средства физических лиц» план составил 108690,0 тыс. тенге, фактически исполнено 121599,8 тыс. тенге или 111,9%.</w:t>
      </w:r>
      <w:r>
        <w:rPr>
          <w:rFonts w:ascii="Times New Roman" w:hAnsi="Times New Roman"/>
          <w:color w:val="000000"/>
          <w:sz w:val="28"/>
          <w:szCs w:val="28"/>
          <w:lang w:val="kk-KZ" w:eastAsia="ru-RU"/>
        </w:rPr>
        <w:t>Причиной перевыполнения утвержденного плана за 12 месяцев 2022 года стало то, что в результате административной работы было взыскано 31464,0 т. недоимки прошлых лет, а также постоянное воздействие средств массовой информации и разъяснительная работа на телевидении и в газетах.</w:t>
      </w:r>
    </w:p>
    <w:p w14:paraId="78380166" w14:textId="70E8D4F0" w:rsidR="00892895" w:rsidRDefault="00B176F9">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rPr>
        <w:t>104501</w:t>
      </w:r>
      <w:r>
        <w:rPr>
          <w:rFonts w:ascii="Times New Roman" w:hAnsi="Times New Roman"/>
          <w:sz w:val="28"/>
          <w:szCs w:val="28"/>
          <w:lang w:val="kk-KZ"/>
        </w:rPr>
        <w:t xml:space="preserve">- по налгу </w:t>
      </w:r>
      <w:r w:rsidR="00000000">
        <w:rPr>
          <w:rFonts w:ascii="Times New Roman" w:hAnsi="Times New Roman"/>
          <w:sz w:val="28"/>
          <w:szCs w:val="28"/>
          <w:lang w:val="kk-KZ"/>
        </w:rPr>
        <w:t xml:space="preserve"> «Един</w:t>
      </w:r>
      <w:r>
        <w:rPr>
          <w:rFonts w:ascii="Times New Roman" w:hAnsi="Times New Roman"/>
          <w:sz w:val="28"/>
          <w:szCs w:val="28"/>
          <w:lang w:val="kk-KZ"/>
        </w:rPr>
        <w:t>ый</w:t>
      </w:r>
      <w:r w:rsidR="00000000">
        <w:rPr>
          <w:rFonts w:ascii="Times New Roman" w:hAnsi="Times New Roman"/>
          <w:sz w:val="28"/>
          <w:szCs w:val="28"/>
          <w:lang w:val="kk-KZ"/>
        </w:rPr>
        <w:t xml:space="preserve"> земельн</w:t>
      </w:r>
      <w:r>
        <w:rPr>
          <w:rFonts w:ascii="Times New Roman" w:hAnsi="Times New Roman"/>
          <w:sz w:val="28"/>
          <w:szCs w:val="28"/>
          <w:lang w:val="kk-KZ"/>
        </w:rPr>
        <w:t>ый</w:t>
      </w:r>
      <w:r w:rsidR="00000000">
        <w:rPr>
          <w:rFonts w:ascii="Times New Roman" w:hAnsi="Times New Roman"/>
          <w:sz w:val="28"/>
          <w:szCs w:val="28"/>
          <w:lang w:val="kk-KZ"/>
        </w:rPr>
        <w:t xml:space="preserve"> налог» было запланировано 219,0 тыс.тенге, фактическое исполнение составило 221,8 тыс.тенге или 101,3%.</w:t>
      </w:r>
    </w:p>
    <w:p w14:paraId="179A95DA" w14:textId="4C897507" w:rsidR="00892895" w:rsidRDefault="00000000">
      <w:pPr>
        <w:spacing w:after="0" w:line="240" w:lineRule="auto"/>
        <w:ind w:firstLine="708"/>
        <w:jc w:val="both"/>
      </w:pPr>
      <w:r>
        <w:rPr>
          <w:rFonts w:ascii="Times New Roman" w:hAnsi="Times New Roman"/>
          <w:sz w:val="28"/>
          <w:szCs w:val="28"/>
          <w:lang w:val="kk-KZ"/>
        </w:rPr>
        <w:t xml:space="preserve">105284 </w:t>
      </w:r>
      <w:r w:rsidR="00B176F9">
        <w:rPr>
          <w:rFonts w:ascii="Times New Roman" w:hAnsi="Times New Roman"/>
          <w:sz w:val="28"/>
          <w:szCs w:val="28"/>
          <w:lang w:val="kk-KZ"/>
        </w:rPr>
        <w:t>–</w:t>
      </w:r>
      <w:r>
        <w:rPr>
          <w:rFonts w:ascii="Times New Roman" w:hAnsi="Times New Roman"/>
          <w:sz w:val="28"/>
          <w:szCs w:val="28"/>
          <w:lang w:val="kk-KZ"/>
        </w:rPr>
        <w:t xml:space="preserve"> </w:t>
      </w:r>
      <w:r w:rsidR="00B176F9">
        <w:rPr>
          <w:rFonts w:ascii="Times New Roman" w:hAnsi="Times New Roman"/>
          <w:sz w:val="28"/>
          <w:szCs w:val="28"/>
          <w:lang w:val="kk-KZ"/>
        </w:rPr>
        <w:t>по налогу</w:t>
      </w:r>
      <w:r>
        <w:rPr>
          <w:rFonts w:ascii="Times New Roman" w:hAnsi="Times New Roman"/>
          <w:sz w:val="28"/>
          <w:szCs w:val="28"/>
          <w:lang w:val="kk-KZ"/>
        </w:rPr>
        <w:t xml:space="preserve"> «Бензин (кроме авиационного) и дизельное топливо, произведенные на территории Республики Казахстан» запланирован в сумме 6750,0 тыс. тенге, фактически исполнено 6818,8 тыс. тенге или 101,%.</w:t>
      </w:r>
    </w:p>
    <w:p w14:paraId="20737FF9" w14:textId="5B0E5269" w:rsidR="00892895" w:rsidRPr="000526EB" w:rsidRDefault="00B176F9">
      <w:pPr>
        <w:pStyle w:val="af7"/>
        <w:spacing w:after="0" w:line="240" w:lineRule="auto"/>
        <w:ind w:left="0" w:firstLine="708"/>
        <w:jc w:val="both"/>
        <w:rPr>
          <w:lang w:val="ru-RU"/>
        </w:rPr>
      </w:pPr>
      <w:r>
        <w:rPr>
          <w:rFonts w:ascii="Times New Roman" w:hAnsi="Times New Roman"/>
          <w:sz w:val="28"/>
          <w:szCs w:val="28"/>
          <w:lang w:val="kk-KZ"/>
        </w:rPr>
        <w:t>105315</w:t>
      </w: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п</w:t>
      </w:r>
      <w:r w:rsidR="00000000">
        <w:rPr>
          <w:rFonts w:ascii="Times New Roman" w:hAnsi="Times New Roman"/>
          <w:sz w:val="28"/>
          <w:szCs w:val="28"/>
          <w:lang w:val="kk-KZ"/>
        </w:rPr>
        <w:t>о налогу «Доходы от аренды земельных участков» было запланировано</w:t>
      </w:r>
      <w:r>
        <w:rPr>
          <w:rFonts w:ascii="Times New Roman" w:hAnsi="Times New Roman"/>
          <w:sz w:val="28"/>
          <w:szCs w:val="28"/>
          <w:lang w:val="kk-KZ"/>
        </w:rPr>
        <w:t xml:space="preserve"> </w:t>
      </w:r>
      <w:r w:rsidR="00000000">
        <w:rPr>
          <w:rFonts w:ascii="Times New Roman" w:hAnsi="Times New Roman"/>
          <w:sz w:val="28"/>
          <w:szCs w:val="28"/>
          <w:lang w:val="kk-KZ"/>
        </w:rPr>
        <w:t xml:space="preserve"> 16500,0 тыс.тенге, а факт составил 17761,9 тыс.тенге или 107,6%. Причиной перевыполнения плана за 12 месяцев 2022 года стало то, что в результате административной работы в бюджет поступило 10471,0 млн.тонн доходов и т.д.</w:t>
      </w:r>
    </w:p>
    <w:p w14:paraId="0A013AA4" w14:textId="6AC5CF8A" w:rsidR="00892895" w:rsidRPr="000526EB" w:rsidRDefault="00000000">
      <w:pPr>
        <w:pStyle w:val="af7"/>
        <w:spacing w:after="0" w:line="240" w:lineRule="auto"/>
        <w:ind w:left="0" w:firstLine="709"/>
        <w:jc w:val="both"/>
        <w:rPr>
          <w:lang w:val="ru-RU"/>
        </w:rPr>
      </w:pPr>
      <w:r>
        <w:rPr>
          <w:rFonts w:ascii="Times New Roman" w:hAnsi="Times New Roman"/>
          <w:sz w:val="28"/>
          <w:szCs w:val="28"/>
          <w:lang w:val="kk-KZ"/>
        </w:rPr>
        <w:t>105316</w:t>
      </w:r>
      <w:r w:rsidR="00B176F9">
        <w:rPr>
          <w:rFonts w:ascii="Times New Roman" w:hAnsi="Times New Roman"/>
          <w:sz w:val="28"/>
          <w:szCs w:val="28"/>
          <w:lang w:val="kk-KZ"/>
        </w:rPr>
        <w:t xml:space="preserve"> - по налогу </w:t>
      </w:r>
      <w:r>
        <w:rPr>
          <w:rFonts w:ascii="Times New Roman" w:hAnsi="Times New Roman"/>
          <w:sz w:val="28"/>
          <w:szCs w:val="28"/>
          <w:lang w:val="kk-KZ"/>
        </w:rPr>
        <w:t xml:space="preserve"> «Плата за эмиссии в окружающую среду» план составил 46139,0 тыс.тенге, фактически исполнено 37711,2 тыс.тенге или 81,7%. Причиной неисполнения плана за 12 месяцев 2022 года стало ошибочное поступление от ГХК «КентауСервис» 20188,6 млн.т., которые были возвращены на счет учреждения и т.д.</w:t>
      </w:r>
    </w:p>
    <w:p w14:paraId="6C336E7B" w14:textId="280CF9D7" w:rsidR="00892895" w:rsidRDefault="00000000">
      <w:pPr>
        <w:spacing w:after="0" w:line="240" w:lineRule="auto"/>
        <w:ind w:firstLine="709"/>
        <w:jc w:val="both"/>
      </w:pPr>
      <w:r>
        <w:rPr>
          <w:rFonts w:ascii="Times New Roman" w:hAnsi="Times New Roman"/>
          <w:sz w:val="28"/>
          <w:szCs w:val="28"/>
          <w:lang w:val="kk-KZ"/>
        </w:rPr>
        <w:lastRenderedPageBreak/>
        <w:t>105402</w:t>
      </w:r>
      <w:r w:rsidR="00B176F9">
        <w:rPr>
          <w:rFonts w:ascii="Times New Roman" w:hAnsi="Times New Roman"/>
          <w:sz w:val="28"/>
          <w:szCs w:val="28"/>
          <w:lang w:val="kk-KZ"/>
        </w:rPr>
        <w:t xml:space="preserve"> -по налогу </w:t>
      </w:r>
      <w:r>
        <w:rPr>
          <w:rFonts w:ascii="Times New Roman" w:hAnsi="Times New Roman"/>
          <w:sz w:val="28"/>
          <w:szCs w:val="28"/>
          <w:lang w:val="kk-KZ"/>
        </w:rPr>
        <w:t xml:space="preserve"> «Лицензионный сбор за право занятия отдельными видами деятельности» план составил 2834,0 тыс. тенге, фактически исполнено 3098,2 тыс. тенге, или 109,3%. Перевыполнение плана за 12 месяцев 2022 года обусловлено тем, что ставки платежей уплачивались из расчета -60 МРП в год, по сельской мес</w:t>
      </w:r>
      <w:r w:rsidR="0065196D">
        <w:rPr>
          <w:rFonts w:ascii="Times New Roman" w:hAnsi="Times New Roman"/>
          <w:sz w:val="28"/>
          <w:szCs w:val="28"/>
          <w:lang w:val="kk-KZ"/>
        </w:rPr>
        <w:t>м.т.</w:t>
      </w:r>
      <w:r>
        <w:rPr>
          <w:rFonts w:ascii="Times New Roman" w:hAnsi="Times New Roman"/>
          <w:sz w:val="28"/>
          <w:szCs w:val="28"/>
          <w:lang w:val="kk-KZ"/>
        </w:rPr>
        <w:t>ости - 20 МРП. Количество налогоплательщиков, состоящих на учете по использованию лицензий на занятие отдельными видами деятельности в г. Кентау, составляет 81, в том числе в городе – 67, в селе – 14. Также получены доходы от креди</w:t>
      </w:r>
      <w:r w:rsidR="0065196D">
        <w:rPr>
          <w:rFonts w:ascii="Times New Roman" w:hAnsi="Times New Roman"/>
          <w:sz w:val="28"/>
          <w:szCs w:val="28"/>
          <w:lang w:val="kk-KZ"/>
        </w:rPr>
        <w:t>м.т.</w:t>
      </w:r>
      <w:r>
        <w:rPr>
          <w:rFonts w:ascii="Times New Roman" w:hAnsi="Times New Roman"/>
          <w:sz w:val="28"/>
          <w:szCs w:val="28"/>
          <w:lang w:val="kk-KZ"/>
        </w:rPr>
        <w:t>ых организаций и ломбардов.</w:t>
      </w:r>
    </w:p>
    <w:p w14:paraId="0C225AC6" w14:textId="04263578" w:rsidR="00892895" w:rsidRDefault="00000000">
      <w:pPr>
        <w:spacing w:after="0" w:line="240" w:lineRule="auto"/>
        <w:ind w:firstLine="708"/>
        <w:jc w:val="both"/>
      </w:pPr>
      <w:r>
        <w:rPr>
          <w:rFonts w:ascii="Times New Roman" w:hAnsi="Times New Roman"/>
          <w:sz w:val="28"/>
          <w:szCs w:val="28"/>
          <w:lang w:val="kk-KZ" w:eastAsia="ru-RU"/>
        </w:rPr>
        <w:t>105425</w:t>
      </w:r>
      <w:r w:rsidR="00B176F9">
        <w:rPr>
          <w:rFonts w:ascii="Times New Roman" w:hAnsi="Times New Roman"/>
          <w:sz w:val="28"/>
          <w:szCs w:val="28"/>
          <w:lang w:val="kk-KZ" w:eastAsia="ru-RU"/>
        </w:rPr>
        <w:t xml:space="preserve"> -по налогу </w:t>
      </w:r>
      <w:r>
        <w:rPr>
          <w:rFonts w:ascii="Times New Roman" w:hAnsi="Times New Roman"/>
          <w:sz w:val="28"/>
          <w:szCs w:val="28"/>
          <w:lang w:val="kk-KZ" w:eastAsia="ru-RU"/>
        </w:rPr>
        <w:t xml:space="preserve"> </w:t>
      </w:r>
      <w:r w:rsidR="00387D0D" w:rsidRPr="00387D0D">
        <w:rPr>
          <w:rFonts w:ascii="Times New Roman" w:hAnsi="Times New Roman"/>
          <w:sz w:val="28"/>
          <w:szCs w:val="28"/>
          <w:lang w:val="kk-KZ" w:eastAsia="ru-RU"/>
        </w:rPr>
        <w:t>«Наружная (визуальная) реклама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r w:rsidR="00A22277">
        <w:rPr>
          <w:rFonts w:ascii="Times New Roman" w:hAnsi="Times New Roman"/>
          <w:sz w:val="28"/>
          <w:szCs w:val="28"/>
          <w:lang w:val="kk-KZ" w:eastAsia="ru-RU"/>
        </w:rPr>
        <w:t xml:space="preserve"> </w:t>
      </w:r>
      <w:r w:rsidR="00A22277" w:rsidRPr="00A22277">
        <w:rPr>
          <w:rFonts w:ascii="Times New Roman" w:hAnsi="Times New Roman"/>
          <w:sz w:val="28"/>
          <w:szCs w:val="28"/>
          <w:lang w:val="kk-KZ" w:eastAsia="ru-RU"/>
        </w:rPr>
        <w:t>запланировано 1358,0 тысяч тенге, фактическое исполнение составило 1473,5 тысяч тенге или 115,5%.</w:t>
      </w:r>
    </w:p>
    <w:p w14:paraId="1D011B99" w14:textId="7376AA72" w:rsidR="00892895" w:rsidRDefault="00000000">
      <w:pPr>
        <w:spacing w:after="0" w:line="240" w:lineRule="auto"/>
        <w:ind w:firstLine="708"/>
        <w:jc w:val="both"/>
      </w:pPr>
      <w:r>
        <w:rPr>
          <w:rFonts w:ascii="Times New Roman" w:hAnsi="Times New Roman"/>
          <w:sz w:val="28"/>
          <w:szCs w:val="28"/>
          <w:lang w:val="kk-KZ" w:eastAsia="ru-RU"/>
        </w:rPr>
        <w:t>105429</w:t>
      </w:r>
      <w:r w:rsidR="00B176F9">
        <w:rPr>
          <w:rFonts w:ascii="Times New Roman" w:hAnsi="Times New Roman"/>
          <w:sz w:val="28"/>
          <w:szCs w:val="28"/>
          <w:lang w:val="kk-KZ" w:eastAsia="ru-RU"/>
        </w:rPr>
        <w:t xml:space="preserve"> -по налогу </w:t>
      </w:r>
      <w:r>
        <w:rPr>
          <w:rFonts w:ascii="Times New Roman" w:hAnsi="Times New Roman"/>
          <w:sz w:val="28"/>
          <w:szCs w:val="28"/>
          <w:lang w:val="kk-KZ" w:eastAsia="ru-RU"/>
        </w:rPr>
        <w:t xml:space="preserve"> «Регистрационный сбор, подлежащий зачислению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запланировано 8326,0 тыс. тенге, фактически исполнено 8329,4 тыс. тенге или 100,0%. За 12 месяцев 2022 года поступили поступления от 73 налогоплательщиков за государственную регистрацию юридических лиц.</w:t>
      </w:r>
    </w:p>
    <w:p w14:paraId="4E8C82DD" w14:textId="7C9D3BB2" w:rsidR="00892895" w:rsidRDefault="00000000">
      <w:pPr>
        <w:spacing w:after="0" w:line="240" w:lineRule="auto"/>
        <w:ind w:firstLine="708"/>
        <w:jc w:val="both"/>
      </w:pPr>
      <w:r>
        <w:rPr>
          <w:rFonts w:ascii="Times New Roman" w:hAnsi="Times New Roman"/>
          <w:sz w:val="28"/>
          <w:szCs w:val="28"/>
          <w:lang w:val="kk-KZ" w:eastAsia="ru-RU"/>
        </w:rPr>
        <w:t xml:space="preserve">105434 </w:t>
      </w:r>
      <w:r w:rsidR="00B176F9">
        <w:rPr>
          <w:rFonts w:ascii="Times New Roman" w:hAnsi="Times New Roman"/>
          <w:sz w:val="28"/>
          <w:szCs w:val="28"/>
          <w:lang w:val="kk-KZ" w:eastAsia="ru-RU"/>
        </w:rPr>
        <w:t xml:space="preserve">-по налогу </w:t>
      </w:r>
      <w:r>
        <w:rPr>
          <w:rFonts w:ascii="Times New Roman" w:hAnsi="Times New Roman"/>
          <w:sz w:val="28"/>
          <w:szCs w:val="28"/>
          <w:lang w:val="kk-KZ" w:eastAsia="ru-RU"/>
        </w:rPr>
        <w:t>«Платеж за пользование лицензиями на занятие отдельными видами деятельности» план составил 11350,0 тыс. тенге, факт исполнения составил 13012,4 тыс. тенге или 114,6%. Количество налогоплательщиков, состоящих на учете по использованию лицензий на занятие отдельными видами деятельности по городу Кентау, составляет 81, в том числе 67 налогоплательщиков зарегистрированы в городе и 14 в селе.</w:t>
      </w:r>
    </w:p>
    <w:p w14:paraId="7F8540A8" w14:textId="01DB6865" w:rsidR="00892895" w:rsidRDefault="00000000">
      <w:pPr>
        <w:spacing w:after="0" w:line="240" w:lineRule="auto"/>
        <w:jc w:val="both"/>
      </w:pPr>
      <w:r>
        <w:rPr>
          <w:rFonts w:ascii="Times New Roman" w:hAnsi="Times New Roman"/>
          <w:sz w:val="28"/>
          <w:szCs w:val="28"/>
          <w:lang w:val="kk-KZ"/>
        </w:rPr>
        <w:tab/>
        <w:t>108126</w:t>
      </w:r>
      <w:r w:rsidR="00B176F9">
        <w:rPr>
          <w:rFonts w:ascii="Times New Roman" w:hAnsi="Times New Roman"/>
          <w:sz w:val="28"/>
          <w:szCs w:val="28"/>
          <w:lang w:val="kk-KZ"/>
        </w:rPr>
        <w:t xml:space="preserve"> – по налогу </w:t>
      </w:r>
      <w:r>
        <w:rPr>
          <w:rFonts w:ascii="Times New Roman" w:hAnsi="Times New Roman"/>
          <w:sz w:val="28"/>
          <w:szCs w:val="28"/>
          <w:lang w:val="kk-KZ"/>
        </w:rPr>
        <w:t xml:space="preserve"> «</w:t>
      </w:r>
      <w:r w:rsidR="00B176F9">
        <w:rPr>
          <w:rFonts w:ascii="Times New Roman" w:hAnsi="Times New Roman"/>
          <w:sz w:val="28"/>
          <w:szCs w:val="28"/>
          <w:lang w:val="kk-KZ"/>
        </w:rPr>
        <w:t>Г</w:t>
      </w:r>
      <w:r>
        <w:rPr>
          <w:rFonts w:ascii="Times New Roman" w:hAnsi="Times New Roman"/>
          <w:sz w:val="28"/>
          <w:szCs w:val="28"/>
          <w:lang w:val="kk-KZ" w:eastAsia="ru-RU"/>
        </w:rPr>
        <w:t>осударственн</w:t>
      </w:r>
      <w:r w:rsidR="00B176F9">
        <w:rPr>
          <w:rFonts w:ascii="Times New Roman" w:hAnsi="Times New Roman"/>
          <w:sz w:val="28"/>
          <w:szCs w:val="28"/>
          <w:lang w:val="kk-KZ" w:eastAsia="ru-RU"/>
        </w:rPr>
        <w:t>ая</w:t>
      </w:r>
      <w:r>
        <w:rPr>
          <w:rFonts w:ascii="Times New Roman" w:hAnsi="Times New Roman"/>
          <w:sz w:val="28"/>
          <w:szCs w:val="28"/>
          <w:lang w:val="kk-KZ" w:eastAsia="ru-RU"/>
        </w:rPr>
        <w:t xml:space="preserve"> пошлин</w:t>
      </w:r>
      <w:r w:rsidR="00B176F9">
        <w:rPr>
          <w:rFonts w:ascii="Times New Roman" w:hAnsi="Times New Roman"/>
          <w:sz w:val="28"/>
          <w:szCs w:val="28"/>
          <w:lang w:val="kk-KZ" w:eastAsia="ru-RU"/>
        </w:rPr>
        <w:t>а</w:t>
      </w:r>
      <w:r>
        <w:rPr>
          <w:rFonts w:ascii="Times New Roman" w:hAnsi="Times New Roman"/>
          <w:sz w:val="28"/>
          <w:szCs w:val="28"/>
          <w:lang w:val="kk-KZ" w:eastAsia="ru-RU"/>
        </w:rPr>
        <w:t>, подлежащ</w:t>
      </w:r>
      <w:r w:rsidR="00B176F9">
        <w:rPr>
          <w:rFonts w:ascii="Times New Roman" w:hAnsi="Times New Roman"/>
          <w:sz w:val="28"/>
          <w:szCs w:val="28"/>
          <w:lang w:val="kk-KZ" w:eastAsia="ru-RU"/>
        </w:rPr>
        <w:t>ая</w:t>
      </w:r>
      <w:r>
        <w:rPr>
          <w:rFonts w:ascii="Times New Roman" w:hAnsi="Times New Roman"/>
          <w:sz w:val="28"/>
          <w:szCs w:val="28"/>
          <w:lang w:val="kk-KZ" w:eastAsia="ru-RU"/>
        </w:rPr>
        <w:t xml:space="preserve"> зачислению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w:t>
      </w:r>
      <w:r w:rsidR="00B176F9">
        <w:rPr>
          <w:rFonts w:ascii="Times New Roman" w:hAnsi="Times New Roman"/>
          <w:sz w:val="28"/>
          <w:szCs w:val="28"/>
          <w:lang w:val="kk-KZ" w:eastAsia="ru-RU"/>
        </w:rPr>
        <w:t xml:space="preserve">запланировано </w:t>
      </w:r>
      <w:r>
        <w:rPr>
          <w:rFonts w:ascii="Times New Roman" w:hAnsi="Times New Roman"/>
          <w:sz w:val="28"/>
          <w:szCs w:val="28"/>
          <w:lang w:val="kk-KZ" w:eastAsia="ru-RU"/>
        </w:rPr>
        <w:t>14 900,0 тыс. тенге</w:t>
      </w:r>
      <w:r w:rsidR="00B176F9">
        <w:rPr>
          <w:rFonts w:ascii="Times New Roman" w:hAnsi="Times New Roman"/>
          <w:sz w:val="28"/>
          <w:szCs w:val="28"/>
          <w:lang w:val="kk-KZ" w:eastAsia="ru-RU"/>
        </w:rPr>
        <w:t xml:space="preserve">, выполнение </w:t>
      </w:r>
      <w:r>
        <w:rPr>
          <w:rFonts w:ascii="Times New Roman" w:hAnsi="Times New Roman"/>
          <w:sz w:val="28"/>
          <w:szCs w:val="28"/>
          <w:lang w:val="kk-KZ" w:eastAsia="ru-RU"/>
        </w:rPr>
        <w:t xml:space="preserve"> составил</w:t>
      </w:r>
      <w:r w:rsidR="0051244B">
        <w:rPr>
          <w:rFonts w:ascii="Times New Roman" w:hAnsi="Times New Roman"/>
          <w:sz w:val="28"/>
          <w:szCs w:val="28"/>
          <w:lang w:val="kk-KZ" w:eastAsia="ru-RU"/>
        </w:rPr>
        <w:t>о</w:t>
      </w:r>
      <w:r>
        <w:rPr>
          <w:rFonts w:ascii="Times New Roman" w:hAnsi="Times New Roman"/>
          <w:sz w:val="28"/>
          <w:szCs w:val="28"/>
          <w:lang w:val="kk-KZ" w:eastAsia="ru-RU"/>
        </w:rPr>
        <w:t>15 671,5 тыс. тенге или 105,2%. (За 12 месяцев 2022 года поступления поступили по заявлениям 4010 налогоплательщиков. В 2022 году ежемесячный показатель увеличился).</w:t>
      </w:r>
    </w:p>
    <w:p w14:paraId="360E6E35" w14:textId="77777777" w:rsidR="00892895" w:rsidRDefault="00892895">
      <w:pPr>
        <w:spacing w:after="0" w:line="240" w:lineRule="auto"/>
        <w:ind w:firstLine="708"/>
        <w:jc w:val="both"/>
        <w:rPr>
          <w:rFonts w:ascii="Times New Roman" w:hAnsi="Times New Roman"/>
          <w:b/>
          <w:sz w:val="28"/>
          <w:szCs w:val="28"/>
          <w:lang w:val="kk-KZ"/>
        </w:rPr>
      </w:pPr>
    </w:p>
    <w:p w14:paraId="62A6C6C9" w14:textId="77777777" w:rsidR="00892895" w:rsidRDefault="00000000">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Исполнение бюджета за 9 месяцев 2023 года по источникам доходов</w:t>
      </w:r>
    </w:p>
    <w:p w14:paraId="3324FD90" w14:textId="239BC258" w:rsidR="00892895" w:rsidRDefault="00000000">
      <w:pPr>
        <w:spacing w:after="0" w:line="240" w:lineRule="auto"/>
        <w:jc w:val="both"/>
      </w:pPr>
      <w:r>
        <w:rPr>
          <w:lang w:val="kk-KZ"/>
        </w:rPr>
        <w:tab/>
      </w:r>
      <w:r>
        <w:rPr>
          <w:rFonts w:ascii="Times New Roman" w:hAnsi="Times New Roman"/>
          <w:sz w:val="28"/>
          <w:szCs w:val="28"/>
          <w:lang w:val="kk-KZ"/>
        </w:rPr>
        <w:t>101201 –</w:t>
      </w:r>
      <w:r w:rsidR="0051244B">
        <w:rPr>
          <w:rFonts w:ascii="Times New Roman" w:hAnsi="Times New Roman"/>
          <w:sz w:val="28"/>
          <w:szCs w:val="28"/>
          <w:lang w:val="kk-KZ"/>
        </w:rPr>
        <w:t xml:space="preserve"> по налогу</w:t>
      </w:r>
      <w:r>
        <w:rPr>
          <w:rFonts w:ascii="Times New Roman" w:hAnsi="Times New Roman"/>
          <w:sz w:val="28"/>
          <w:szCs w:val="28"/>
          <w:lang w:val="kk-KZ"/>
        </w:rPr>
        <w:t xml:space="preserve"> «Индивидуальный подоходный налог, удержанный из налогооблагаемого дохода у источника выплаты» план составил 1445178,0 тыс.тенге, фактически исполнено 1450543,6 тыс.тенге или 100,4%. Причиной перевыполнения плана за 9 месяцев 2023 года стало поступление 160177,0 тыс.тенге от организаций, осуществляющих крупные выплаты, АО «КТЖ» и других бюдже</w:t>
      </w:r>
      <w:r w:rsidR="0065196D">
        <w:rPr>
          <w:rFonts w:ascii="Times New Roman" w:hAnsi="Times New Roman"/>
          <w:sz w:val="28"/>
          <w:szCs w:val="28"/>
          <w:lang w:val="kk-KZ"/>
        </w:rPr>
        <w:t>м.т.</w:t>
      </w:r>
      <w:r>
        <w:rPr>
          <w:rFonts w:ascii="Times New Roman" w:hAnsi="Times New Roman"/>
          <w:sz w:val="28"/>
          <w:szCs w:val="28"/>
          <w:lang w:val="kk-KZ"/>
        </w:rPr>
        <w:t>ых учреждений. Например, КЦП-52306,2 тыс.тенге, КЦП-97608,4 тыс.тенге, КЦП-142952,9 тыс.тенге, ГУ «</w:t>
      </w:r>
      <w:r w:rsidR="00A22277">
        <w:rPr>
          <w:rFonts w:ascii="Times New Roman" w:hAnsi="Times New Roman"/>
          <w:sz w:val="28"/>
          <w:szCs w:val="28"/>
          <w:lang w:val="kk-KZ"/>
        </w:rPr>
        <w:t>Областной</w:t>
      </w:r>
      <w:r>
        <w:rPr>
          <w:rFonts w:ascii="Times New Roman" w:hAnsi="Times New Roman"/>
          <w:sz w:val="28"/>
          <w:szCs w:val="28"/>
          <w:lang w:val="kk-KZ"/>
        </w:rPr>
        <w:t xml:space="preserve"> центр психического здоровья» и т.д.</w:t>
      </w:r>
    </w:p>
    <w:p w14:paraId="2D205069" w14:textId="79C8F0F7" w:rsidR="00892895" w:rsidRDefault="00000000">
      <w:pPr>
        <w:spacing w:after="0" w:line="240" w:lineRule="auto"/>
        <w:jc w:val="both"/>
      </w:pPr>
      <w:r>
        <w:rPr>
          <w:rFonts w:ascii="Times New Roman" w:hAnsi="Times New Roman"/>
          <w:sz w:val="28"/>
          <w:szCs w:val="28"/>
          <w:lang w:val="kk-KZ"/>
        </w:rPr>
        <w:t xml:space="preserve"> </w:t>
      </w:r>
      <w:r>
        <w:rPr>
          <w:rFonts w:ascii="Times New Roman" w:hAnsi="Times New Roman"/>
          <w:sz w:val="28"/>
          <w:szCs w:val="28"/>
          <w:lang w:val="kk-KZ"/>
        </w:rPr>
        <w:tab/>
        <w:t xml:space="preserve">101202 – </w:t>
      </w:r>
      <w:r w:rsidR="0051244B">
        <w:rPr>
          <w:rFonts w:ascii="Times New Roman" w:hAnsi="Times New Roman"/>
          <w:sz w:val="28"/>
          <w:szCs w:val="28"/>
          <w:lang w:val="kk-KZ"/>
        </w:rPr>
        <w:t xml:space="preserve">по налогу </w:t>
      </w:r>
      <w:r>
        <w:rPr>
          <w:rFonts w:ascii="Times New Roman" w:hAnsi="Times New Roman"/>
          <w:sz w:val="28"/>
          <w:szCs w:val="28"/>
          <w:lang w:val="kk-KZ"/>
        </w:rPr>
        <w:t xml:space="preserve">«Индивидуальный подоходный налог, удержанный с доходов, не облагаемых налогом у источника выплаты» запланирован в сумме 139300,0 тыс. тенге, фактически исполнено в сумме 168762,2 тыс. тенге или </w:t>
      </w:r>
      <w:r>
        <w:rPr>
          <w:rFonts w:ascii="Times New Roman" w:hAnsi="Times New Roman"/>
          <w:sz w:val="28"/>
          <w:szCs w:val="28"/>
          <w:lang w:val="kk-KZ"/>
        </w:rPr>
        <w:lastRenderedPageBreak/>
        <w:t>121,2%.</w:t>
      </w:r>
      <w:r>
        <w:rPr>
          <w:rFonts w:ascii="Times New Roman" w:hAnsi="Times New Roman"/>
          <w:color w:val="000000"/>
          <w:sz w:val="28"/>
          <w:szCs w:val="28"/>
          <w:lang w:val="kk-KZ" w:eastAsia="ru-RU"/>
        </w:rPr>
        <w:t>В результате сбора налога на имущество организаций в бюджет поступило 19 713,0 тыс. рублей от 378 физических лиц.</w:t>
      </w:r>
    </w:p>
    <w:p w14:paraId="4BB9907B" w14:textId="1EED6330"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101205 – </w:t>
      </w:r>
      <w:r w:rsidR="0051244B">
        <w:rPr>
          <w:rFonts w:ascii="Times New Roman" w:hAnsi="Times New Roman"/>
          <w:sz w:val="28"/>
          <w:szCs w:val="28"/>
          <w:lang w:val="kk-KZ"/>
        </w:rPr>
        <w:t xml:space="preserve">по налогу </w:t>
      </w:r>
      <w:r>
        <w:rPr>
          <w:rFonts w:ascii="Times New Roman" w:hAnsi="Times New Roman"/>
          <w:sz w:val="28"/>
          <w:szCs w:val="28"/>
          <w:lang w:val="kk-KZ"/>
        </w:rPr>
        <w:t>«Индивидуальный подоходный налог, удержанный с доходов иностранных граждан, не облагаемых налогом у источника выплаты» – план составил 48146,0 тыс. тенге, фактически исполнено 31362,6 тыс. тенге, или 65,1%. Причиной недоисполнения утвержденного плана на 9 месяцев 2023 года стали поступления от 1770 иностранных граждан, для которых план утвержден в большем объеме.</w:t>
      </w:r>
      <w:r>
        <w:rPr>
          <w:rFonts w:ascii="Times New Roman" w:hAnsi="Times New Roman"/>
          <w:color w:val="000000"/>
          <w:sz w:val="28"/>
          <w:szCs w:val="28"/>
          <w:lang w:val="kk-KZ" w:eastAsia="ru-RU"/>
        </w:rPr>
        <w:t>.</w:t>
      </w:r>
    </w:p>
    <w:p w14:paraId="28E88B56" w14:textId="1D67F773" w:rsidR="00892895" w:rsidRDefault="00000000">
      <w:pPr>
        <w:spacing w:after="0" w:line="240" w:lineRule="auto"/>
        <w:jc w:val="both"/>
      </w:pPr>
      <w:r>
        <w:rPr>
          <w:lang w:val="kk-KZ"/>
        </w:rPr>
        <w:tab/>
      </w:r>
      <w:r>
        <w:rPr>
          <w:rFonts w:ascii="Times New Roman" w:hAnsi="Times New Roman"/>
          <w:sz w:val="28"/>
          <w:szCs w:val="28"/>
          <w:lang w:val="kk-KZ"/>
        </w:rPr>
        <w:t xml:space="preserve">103101 – </w:t>
      </w:r>
      <w:r w:rsidR="0051244B">
        <w:rPr>
          <w:rFonts w:ascii="Times New Roman" w:hAnsi="Times New Roman"/>
          <w:sz w:val="28"/>
          <w:szCs w:val="28"/>
          <w:lang w:val="kk-KZ"/>
        </w:rPr>
        <w:t xml:space="preserve">по налогу </w:t>
      </w:r>
      <w:r>
        <w:rPr>
          <w:rFonts w:ascii="Times New Roman" w:hAnsi="Times New Roman"/>
          <w:sz w:val="28"/>
          <w:szCs w:val="28"/>
          <w:lang w:val="kk-KZ"/>
        </w:rPr>
        <w:t>«Социальный налог» по статье запланировано 1218676,0 тыс.тенге, фактическое исполнение составило 1233167,1 тыс.тенге или 101,2%.</w:t>
      </w:r>
    </w:p>
    <w:p w14:paraId="7C36351C" w14:textId="52AD49C9" w:rsidR="00892895" w:rsidRDefault="00000000">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 xml:space="preserve">104101- </w:t>
      </w:r>
      <w:r w:rsidR="0051244B">
        <w:rPr>
          <w:rFonts w:ascii="Times New Roman" w:hAnsi="Times New Roman"/>
          <w:sz w:val="28"/>
          <w:szCs w:val="28"/>
          <w:lang w:val="kk-KZ"/>
        </w:rPr>
        <w:t xml:space="preserve">по налогу </w:t>
      </w:r>
      <w:r>
        <w:rPr>
          <w:rFonts w:ascii="Times New Roman" w:hAnsi="Times New Roman"/>
          <w:sz w:val="28"/>
          <w:szCs w:val="28"/>
          <w:lang w:val="kk-KZ"/>
        </w:rPr>
        <w:t>«Налог на имущество юридических лиц и индивидуальных предпринимателей» запланировано 90922,0 тыс. тенге, фактически исполнено 123593,0 тыс. тенге или 135,9%.</w:t>
      </w:r>
      <w:r>
        <w:rPr>
          <w:rFonts w:ascii="Times New Roman" w:hAnsi="Times New Roman"/>
          <w:sz w:val="18"/>
          <w:szCs w:val="18"/>
          <w:lang w:val="kk-KZ"/>
        </w:rPr>
        <w:t xml:space="preserve"> </w:t>
      </w:r>
      <w:r>
        <w:rPr>
          <w:rFonts w:ascii="Times New Roman" w:hAnsi="Times New Roman"/>
          <w:sz w:val="28"/>
          <w:szCs w:val="28"/>
          <w:lang w:val="kk-KZ"/>
        </w:rPr>
        <w:t xml:space="preserve">Причиной перевыполнения плана за 9 месяцев 2023 года стало дополнительное поступление 24 336,0 тыс. рублей от 193 налогоплательщиков в результате переоценки имущества индивидуальных предпринимателей.   </w:t>
      </w:r>
    </w:p>
    <w:p w14:paraId="46A06F54" w14:textId="595CE28F" w:rsidR="00892895" w:rsidRDefault="00000000">
      <w:pPr>
        <w:spacing w:after="0" w:line="240" w:lineRule="auto"/>
        <w:ind w:firstLine="708"/>
        <w:jc w:val="both"/>
      </w:pPr>
      <w:r>
        <w:rPr>
          <w:rFonts w:ascii="Times New Roman" w:hAnsi="Times New Roman"/>
          <w:sz w:val="28"/>
          <w:szCs w:val="28"/>
          <w:lang w:val="kk-KZ"/>
        </w:rPr>
        <w:t>104102-</w:t>
      </w:r>
      <w:r w:rsidR="0051244B">
        <w:rPr>
          <w:rFonts w:ascii="Times New Roman" w:hAnsi="Times New Roman"/>
          <w:sz w:val="28"/>
          <w:szCs w:val="28"/>
          <w:lang w:val="kk-KZ"/>
        </w:rPr>
        <w:t xml:space="preserve"> по налогу </w:t>
      </w:r>
      <w:r>
        <w:rPr>
          <w:rFonts w:ascii="Times New Roman" w:hAnsi="Times New Roman"/>
          <w:sz w:val="28"/>
          <w:szCs w:val="28"/>
          <w:lang w:val="kk-KZ"/>
        </w:rPr>
        <w:t>«Налог на имущество физических лиц» запланировано в сумме 4345,0 тыс.тенге, фактически исполнено на сумму 8585,5 тыс.тенге или 197,6%.</w:t>
      </w:r>
      <w:r>
        <w:rPr>
          <w:sz w:val="20"/>
          <w:szCs w:val="20"/>
          <w:lang w:val="kk-KZ"/>
        </w:rPr>
        <w:t xml:space="preserve"> </w:t>
      </w:r>
      <w:r>
        <w:rPr>
          <w:rFonts w:ascii="Times New Roman" w:hAnsi="Times New Roman"/>
          <w:color w:val="000000"/>
          <w:sz w:val="28"/>
          <w:szCs w:val="28"/>
          <w:lang w:val="kk-KZ" w:eastAsia="ru-RU"/>
        </w:rPr>
        <w:t>Причиной перевыполнения утвержденного плана на 9 месяцев 2023 года всегда являлось влияние средств массовой информации и разъяснительная работа, проводимая на телевидении и в газетах.</w:t>
      </w:r>
      <w:r>
        <w:rPr>
          <w:rFonts w:ascii="Times New Roman" w:hAnsi="Times New Roman"/>
          <w:sz w:val="28"/>
          <w:szCs w:val="28"/>
          <w:lang w:val="kk-KZ" w:eastAsia="ru-RU"/>
        </w:rPr>
        <w:t xml:space="preserve">В связи с взысканием непогашенной задолженности по налогу на имущество физических лиц за прошлый год.   </w:t>
      </w:r>
    </w:p>
    <w:p w14:paraId="13DBC29C" w14:textId="2BD2A954" w:rsidR="00892895" w:rsidRDefault="00000000">
      <w:pPr>
        <w:spacing w:after="0" w:line="240" w:lineRule="auto"/>
        <w:ind w:firstLine="708"/>
        <w:jc w:val="both"/>
        <w:rPr>
          <w:rFonts w:ascii="Times New Roman" w:hAnsi="Times New Roman"/>
          <w:color w:val="000000"/>
          <w:lang w:val="kk-KZ" w:eastAsia="ru-RU"/>
        </w:rPr>
      </w:pPr>
      <w:r>
        <w:rPr>
          <w:rFonts w:ascii="Times New Roman" w:hAnsi="Times New Roman"/>
          <w:sz w:val="28"/>
          <w:szCs w:val="28"/>
          <w:lang w:val="kk-KZ"/>
        </w:rPr>
        <w:t>104302-</w:t>
      </w:r>
      <w:r w:rsidR="0051244B">
        <w:rPr>
          <w:rFonts w:ascii="Times New Roman" w:hAnsi="Times New Roman"/>
          <w:sz w:val="28"/>
          <w:szCs w:val="28"/>
          <w:lang w:val="kk-KZ"/>
        </w:rPr>
        <w:t xml:space="preserve"> по налогу </w:t>
      </w:r>
      <w:r>
        <w:rPr>
          <w:rFonts w:ascii="Times New Roman" w:hAnsi="Times New Roman"/>
          <w:sz w:val="28"/>
          <w:szCs w:val="28"/>
          <w:lang w:val="kk-KZ"/>
        </w:rPr>
        <w:t>«Земельный налог с физических лиц за земли в населенных пунктах» запланировано в сумме 7110,0 тыс.тенге, фактически исполнено 15542,3 тыс.тенге или 218,6%.</w:t>
      </w:r>
      <w:r>
        <w:rPr>
          <w:rFonts w:ascii="Times New Roman" w:hAnsi="Times New Roman"/>
          <w:color w:val="000000"/>
          <w:sz w:val="28"/>
          <w:szCs w:val="28"/>
          <w:lang w:val="kk-KZ" w:eastAsia="ru-RU"/>
        </w:rPr>
        <w:t xml:space="preserve">Причина перевыполнения утвержденного плана за 9 месяцев 2023 года: ТОО «SOLAR KZ» - 2707,2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АО «КТЖ» - 1743,5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ТОО «</w:t>
      </w:r>
      <w:r w:rsidR="004C30AC">
        <w:rPr>
          <w:rFonts w:ascii="Times New Roman" w:hAnsi="Times New Roman"/>
          <w:color w:val="000000"/>
          <w:sz w:val="28"/>
          <w:szCs w:val="28"/>
          <w:lang w:val="kk-KZ" w:eastAsia="ru-RU"/>
        </w:rPr>
        <w:t>КазОйлЭнерджи</w:t>
      </w:r>
      <w:r>
        <w:rPr>
          <w:rFonts w:ascii="Times New Roman" w:hAnsi="Times New Roman"/>
          <w:color w:val="000000"/>
          <w:sz w:val="28"/>
          <w:szCs w:val="28"/>
          <w:lang w:val="kk-KZ" w:eastAsia="ru-RU"/>
        </w:rPr>
        <w:t xml:space="preserve">» - 623,0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Ф-л Южные МЭС, АО «KEGOC» - 264,7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С. Абдикулов - 404,5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И. Жумабаев - 234,6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Р. Балабиев - 183,9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ТОО «</w:t>
      </w:r>
      <w:r w:rsidR="0051244B" w:rsidRPr="0051244B">
        <w:rPr>
          <w:rFonts w:ascii="Times New Roman" w:hAnsi="Times New Roman"/>
          <w:color w:val="000000"/>
          <w:sz w:val="28"/>
          <w:szCs w:val="28"/>
          <w:lang w:val="kk-KZ" w:eastAsia="ru-RU"/>
        </w:rPr>
        <w:t>Beibars OIL</w:t>
      </w:r>
      <w:r>
        <w:rPr>
          <w:rFonts w:ascii="Times New Roman" w:hAnsi="Times New Roman"/>
          <w:color w:val="000000"/>
          <w:sz w:val="28"/>
          <w:szCs w:val="28"/>
          <w:lang w:val="kk-KZ" w:eastAsia="ru-RU"/>
        </w:rPr>
        <w:t xml:space="preserve">» - 264,9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ТОО «Айдар Строй Групп» - 244,6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Абисов Б. - 377,0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Р. Юсупова - 187,2 </w:t>
      </w:r>
      <w:r w:rsidR="004C30AC">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«Береке» Произведены платежи: ТОО-266,0 </w:t>
      </w:r>
      <w:r w:rsidR="0065196D">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ТОО «</w:t>
      </w:r>
      <w:r w:rsidR="0051244B">
        <w:rPr>
          <w:rFonts w:ascii="Times New Roman" w:hAnsi="Times New Roman"/>
          <w:color w:val="000000"/>
          <w:sz w:val="28"/>
          <w:szCs w:val="28"/>
          <w:lang w:val="kk-KZ" w:eastAsia="ru-RU"/>
        </w:rPr>
        <w:t>Әлі</w:t>
      </w:r>
      <w:r>
        <w:rPr>
          <w:rFonts w:ascii="Times New Roman" w:hAnsi="Times New Roman"/>
          <w:color w:val="000000"/>
          <w:sz w:val="28"/>
          <w:szCs w:val="28"/>
          <w:lang w:val="kk-KZ" w:eastAsia="ru-RU"/>
        </w:rPr>
        <w:t xml:space="preserve"> Бекен»-331,7 </w:t>
      </w:r>
      <w:r w:rsidR="0065196D">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ТОО «Газпром нефть-Казахстан»-372,4 </w:t>
      </w:r>
      <w:r w:rsidR="0065196D">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xml:space="preserve">., Р.Сырлыбаева-102,0 </w:t>
      </w:r>
      <w:r w:rsidR="0065196D">
        <w:rPr>
          <w:rFonts w:ascii="Times New Roman" w:hAnsi="Times New Roman"/>
          <w:color w:val="000000"/>
          <w:sz w:val="28"/>
          <w:szCs w:val="28"/>
          <w:lang w:val="kk-KZ" w:eastAsia="ru-RU"/>
        </w:rPr>
        <w:t>м.т.</w:t>
      </w:r>
      <w:r>
        <w:rPr>
          <w:rFonts w:ascii="Times New Roman" w:hAnsi="Times New Roman"/>
          <w:color w:val="000000"/>
          <w:sz w:val="28"/>
          <w:szCs w:val="28"/>
          <w:lang w:val="kk-KZ" w:eastAsia="ru-RU"/>
        </w:rPr>
        <w:t>. По итогам административной работы от 7 налогоплательщиков получено 993,0 тыс.тенге.</w:t>
      </w:r>
    </w:p>
    <w:p w14:paraId="70C58D05" w14:textId="2476AF5E" w:rsidR="00892895" w:rsidRDefault="00000000">
      <w:pPr>
        <w:spacing w:after="0" w:line="240" w:lineRule="auto"/>
        <w:ind w:firstLine="708"/>
        <w:jc w:val="both"/>
        <w:rPr>
          <w:rFonts w:ascii="Times New Roman" w:hAnsi="Times New Roman"/>
          <w:lang w:val="kk-KZ" w:eastAsia="ru-RU"/>
        </w:rPr>
      </w:pPr>
      <w:r>
        <w:rPr>
          <w:rFonts w:ascii="Times New Roman" w:hAnsi="Times New Roman"/>
          <w:sz w:val="28"/>
          <w:szCs w:val="28"/>
          <w:lang w:val="kk-KZ"/>
        </w:rPr>
        <w:t xml:space="preserve">104401 </w:t>
      </w:r>
      <w:r w:rsidR="0051244B">
        <w:rPr>
          <w:rFonts w:ascii="Times New Roman" w:hAnsi="Times New Roman"/>
          <w:sz w:val="28"/>
          <w:szCs w:val="28"/>
          <w:lang w:val="kk-KZ"/>
        </w:rPr>
        <w:t>–</w:t>
      </w:r>
      <w:r>
        <w:rPr>
          <w:rFonts w:ascii="Times New Roman" w:hAnsi="Times New Roman"/>
          <w:sz w:val="28"/>
          <w:szCs w:val="28"/>
          <w:lang w:val="kk-KZ"/>
        </w:rPr>
        <w:t xml:space="preserve"> </w:t>
      </w:r>
      <w:r w:rsidR="0051244B">
        <w:rPr>
          <w:rFonts w:ascii="Times New Roman" w:hAnsi="Times New Roman"/>
          <w:sz w:val="28"/>
          <w:szCs w:val="28"/>
          <w:lang w:val="kk-KZ"/>
        </w:rPr>
        <w:t xml:space="preserve">по налогу </w:t>
      </w:r>
      <w:r>
        <w:rPr>
          <w:rFonts w:ascii="Times New Roman" w:hAnsi="Times New Roman"/>
          <w:sz w:val="28"/>
          <w:szCs w:val="28"/>
          <w:lang w:val="kk-KZ"/>
        </w:rPr>
        <w:t xml:space="preserve">«Налог на </w:t>
      </w:r>
      <w:r w:rsidR="0073177A">
        <w:rPr>
          <w:rFonts w:ascii="Times New Roman" w:hAnsi="Times New Roman"/>
          <w:sz w:val="28"/>
          <w:szCs w:val="28"/>
          <w:lang w:val="kk-KZ"/>
        </w:rPr>
        <w:t>транспортные</w:t>
      </w:r>
      <w:r>
        <w:rPr>
          <w:rFonts w:ascii="Times New Roman" w:hAnsi="Times New Roman"/>
          <w:sz w:val="28"/>
          <w:szCs w:val="28"/>
          <w:lang w:val="kk-KZ"/>
        </w:rPr>
        <w:t xml:space="preserve"> средства с юридических лиц» запланировано в размере 5280,0 тыс. тенге, фактически исполнено 6027,4 тыс. тенге или 114,2%.</w:t>
      </w:r>
      <w:r>
        <w:rPr>
          <w:sz w:val="20"/>
          <w:szCs w:val="20"/>
          <w:lang w:val="kk-KZ"/>
        </w:rPr>
        <w:t xml:space="preserve"> </w:t>
      </w:r>
      <w:r>
        <w:rPr>
          <w:rFonts w:ascii="Times New Roman" w:hAnsi="Times New Roman"/>
          <w:sz w:val="28"/>
          <w:szCs w:val="28"/>
          <w:lang w:val="kk-KZ" w:eastAsia="ru-RU"/>
        </w:rPr>
        <w:t xml:space="preserve">Причиной перевыполнения плана за сентябрь 2023 года является то, что в соответствии со статьей 369 Налогового кодекса юридические лица произвели текущие платежи по месту учета объектов налогообложения не позднее 5 июля налогового периода. За 9 месяцев текущего года выручку получили 13 юридических лиц: </w:t>
      </w:r>
      <w:r w:rsidR="00221201">
        <w:rPr>
          <w:rFonts w:ascii="Times New Roman" w:hAnsi="Times New Roman"/>
          <w:sz w:val="28"/>
          <w:szCs w:val="28"/>
          <w:lang w:val="kk-KZ" w:eastAsia="ru-RU"/>
        </w:rPr>
        <w:t>произведены выплаты</w:t>
      </w:r>
      <w:r w:rsidR="00221201">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АО «КТЖ» - 1700,0 </w:t>
      </w:r>
      <w:r w:rsidR="00221201">
        <w:rPr>
          <w:rFonts w:ascii="Times New Roman" w:hAnsi="Times New Roman"/>
          <w:sz w:val="28"/>
          <w:szCs w:val="28"/>
          <w:lang w:val="kk-KZ" w:eastAsia="ru-RU"/>
        </w:rPr>
        <w:t>м.т.</w:t>
      </w:r>
      <w:r>
        <w:rPr>
          <w:rFonts w:ascii="Times New Roman" w:hAnsi="Times New Roman"/>
          <w:sz w:val="28"/>
          <w:szCs w:val="28"/>
          <w:lang w:val="kk-KZ" w:eastAsia="ru-RU"/>
        </w:rPr>
        <w:t>, ТОО «Яссы-</w:t>
      </w:r>
      <w:r w:rsidR="0051244B">
        <w:rPr>
          <w:rFonts w:ascii="Times New Roman" w:hAnsi="Times New Roman"/>
          <w:sz w:val="28"/>
          <w:szCs w:val="28"/>
          <w:lang w:val="kk-KZ" w:eastAsia="ru-RU"/>
        </w:rPr>
        <w:t>құр</w:t>
      </w:r>
      <w:r>
        <w:rPr>
          <w:rFonts w:ascii="Times New Roman" w:hAnsi="Times New Roman"/>
          <w:sz w:val="28"/>
          <w:szCs w:val="28"/>
          <w:lang w:val="kk-KZ" w:eastAsia="ru-RU"/>
        </w:rPr>
        <w:t xml:space="preserve">ылыс» - 793,2 </w:t>
      </w:r>
      <w:r w:rsidR="00221201">
        <w:rPr>
          <w:rFonts w:ascii="Times New Roman" w:hAnsi="Times New Roman"/>
          <w:sz w:val="28"/>
          <w:szCs w:val="28"/>
          <w:lang w:val="kk-KZ" w:eastAsia="ru-RU"/>
        </w:rPr>
        <w:t>м.т.</w:t>
      </w:r>
      <w:r>
        <w:rPr>
          <w:rFonts w:ascii="Times New Roman" w:hAnsi="Times New Roman"/>
          <w:sz w:val="28"/>
          <w:szCs w:val="28"/>
          <w:lang w:val="kk-KZ" w:eastAsia="ru-RU"/>
        </w:rPr>
        <w:t xml:space="preserve">, ТОО «Ша-ди Транс Сервис» - 737,2 </w:t>
      </w:r>
      <w:r w:rsidR="00221201">
        <w:rPr>
          <w:rFonts w:ascii="Times New Roman" w:hAnsi="Times New Roman"/>
          <w:sz w:val="28"/>
          <w:szCs w:val="28"/>
          <w:lang w:val="kk-KZ" w:eastAsia="ru-RU"/>
        </w:rPr>
        <w:t>м.т.</w:t>
      </w:r>
      <w:r>
        <w:rPr>
          <w:rFonts w:ascii="Times New Roman" w:hAnsi="Times New Roman"/>
          <w:sz w:val="28"/>
          <w:szCs w:val="28"/>
          <w:lang w:val="kk-KZ" w:eastAsia="ru-RU"/>
        </w:rPr>
        <w:t xml:space="preserve">, ТОО «Хан-тасы» - 143,0 </w:t>
      </w:r>
      <w:r w:rsidR="00221201">
        <w:rPr>
          <w:rFonts w:ascii="Times New Roman" w:hAnsi="Times New Roman"/>
          <w:sz w:val="28"/>
          <w:szCs w:val="28"/>
          <w:lang w:val="kk-KZ" w:eastAsia="ru-RU"/>
        </w:rPr>
        <w:t>м.т.</w:t>
      </w:r>
      <w:r>
        <w:rPr>
          <w:rFonts w:ascii="Times New Roman" w:hAnsi="Times New Roman"/>
          <w:sz w:val="28"/>
          <w:szCs w:val="28"/>
          <w:lang w:val="kk-KZ" w:eastAsia="ru-RU"/>
        </w:rPr>
        <w:t>, ГОК «А</w:t>
      </w:r>
      <w:r w:rsidR="0051244B">
        <w:rPr>
          <w:rFonts w:ascii="Times New Roman" w:hAnsi="Times New Roman"/>
          <w:sz w:val="28"/>
          <w:szCs w:val="28"/>
          <w:lang w:val="kk-KZ" w:eastAsia="ru-RU"/>
        </w:rPr>
        <w:t>щ</w:t>
      </w:r>
      <w:r>
        <w:rPr>
          <w:rFonts w:ascii="Times New Roman" w:hAnsi="Times New Roman"/>
          <w:sz w:val="28"/>
          <w:szCs w:val="28"/>
          <w:lang w:val="kk-KZ" w:eastAsia="ru-RU"/>
        </w:rPr>
        <w:t xml:space="preserve">ысай Су» - 257,0 </w:t>
      </w:r>
      <w:r w:rsidR="00221201">
        <w:rPr>
          <w:rFonts w:ascii="Times New Roman" w:hAnsi="Times New Roman"/>
          <w:sz w:val="28"/>
          <w:szCs w:val="28"/>
          <w:lang w:val="kk-KZ" w:eastAsia="ru-RU"/>
        </w:rPr>
        <w:t>м.т.</w:t>
      </w:r>
      <w:r>
        <w:rPr>
          <w:rFonts w:ascii="Times New Roman" w:hAnsi="Times New Roman"/>
          <w:sz w:val="28"/>
          <w:szCs w:val="28"/>
          <w:lang w:val="kk-KZ" w:eastAsia="ru-RU"/>
        </w:rPr>
        <w:t xml:space="preserve">, ГОК «Кентауская городская поликлиника» - 170,9 </w:t>
      </w:r>
      <w:r w:rsidR="00221201">
        <w:rPr>
          <w:rFonts w:ascii="Times New Roman" w:hAnsi="Times New Roman"/>
          <w:sz w:val="28"/>
          <w:szCs w:val="28"/>
          <w:lang w:val="kk-KZ" w:eastAsia="ru-RU"/>
        </w:rPr>
        <w:t>м.т.</w:t>
      </w:r>
      <w:r>
        <w:rPr>
          <w:rFonts w:ascii="Times New Roman" w:hAnsi="Times New Roman"/>
          <w:sz w:val="28"/>
          <w:szCs w:val="28"/>
          <w:lang w:val="kk-KZ" w:eastAsia="ru-RU"/>
        </w:rPr>
        <w:t xml:space="preserve">, ТОО «БВР-УНИВЕРСАЛ» - 48,7 </w:t>
      </w:r>
      <w:r w:rsidR="00221201">
        <w:rPr>
          <w:rFonts w:ascii="Times New Roman" w:hAnsi="Times New Roman"/>
          <w:sz w:val="28"/>
          <w:szCs w:val="28"/>
          <w:lang w:val="kk-KZ" w:eastAsia="ru-RU"/>
        </w:rPr>
        <w:t>м.т.,</w:t>
      </w:r>
      <w:r>
        <w:rPr>
          <w:rFonts w:ascii="Times New Roman" w:hAnsi="Times New Roman"/>
          <w:sz w:val="28"/>
          <w:szCs w:val="28"/>
          <w:lang w:val="kk-KZ" w:eastAsia="ru-RU"/>
        </w:rPr>
        <w:t xml:space="preserve"> ТОО </w:t>
      </w:r>
      <w:r>
        <w:rPr>
          <w:rFonts w:ascii="Times New Roman" w:hAnsi="Times New Roman"/>
          <w:sz w:val="28"/>
          <w:szCs w:val="28"/>
          <w:lang w:val="kk-KZ" w:eastAsia="ru-RU"/>
        </w:rPr>
        <w:lastRenderedPageBreak/>
        <w:t>«</w:t>
      </w:r>
      <w:r w:rsidR="0051244B" w:rsidRPr="0051244B">
        <w:rPr>
          <w:rFonts w:ascii="Times New Roman" w:hAnsi="Times New Roman"/>
          <w:sz w:val="28"/>
          <w:szCs w:val="28"/>
          <w:lang w:val="kk-KZ" w:eastAsia="ru-RU"/>
        </w:rPr>
        <w:t xml:space="preserve">TransLogistics-K" -234,5 м.т., </w:t>
      </w:r>
      <w:r w:rsidR="00221201">
        <w:rPr>
          <w:rFonts w:ascii="Times New Roman" w:hAnsi="Times New Roman"/>
          <w:sz w:val="28"/>
          <w:szCs w:val="28"/>
          <w:lang w:val="kk-KZ" w:eastAsia="ru-RU"/>
        </w:rPr>
        <w:t>ГККП</w:t>
      </w:r>
      <w:r w:rsidR="0051244B" w:rsidRPr="0051244B">
        <w:rPr>
          <w:rFonts w:ascii="Times New Roman" w:hAnsi="Times New Roman"/>
          <w:sz w:val="28"/>
          <w:szCs w:val="28"/>
          <w:lang w:val="kk-KZ" w:eastAsia="ru-RU"/>
        </w:rPr>
        <w:t xml:space="preserve"> "Колледж №7" -76,6 м.т</w:t>
      </w:r>
      <w:r w:rsidR="00221201">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ТОО «Алекс Минерал Компани» - 64,0 </w:t>
      </w:r>
      <w:r w:rsidR="00221201">
        <w:rPr>
          <w:rFonts w:ascii="Times New Roman" w:hAnsi="Times New Roman"/>
          <w:sz w:val="28"/>
          <w:szCs w:val="28"/>
          <w:lang w:val="kk-KZ" w:eastAsia="ru-RU"/>
        </w:rPr>
        <w:t xml:space="preserve">м.т., </w:t>
      </w:r>
      <w:r>
        <w:rPr>
          <w:rFonts w:ascii="Times New Roman" w:hAnsi="Times New Roman"/>
          <w:sz w:val="28"/>
          <w:szCs w:val="28"/>
          <w:lang w:val="kk-KZ" w:eastAsia="ru-RU"/>
        </w:rPr>
        <w:t xml:space="preserve">ТОО «Эластополимет» - 27,6 </w:t>
      </w:r>
      <w:r w:rsidR="00221201">
        <w:rPr>
          <w:rFonts w:ascii="Times New Roman" w:hAnsi="Times New Roman"/>
          <w:sz w:val="28"/>
          <w:szCs w:val="28"/>
          <w:lang w:val="kk-KZ" w:eastAsia="ru-RU"/>
        </w:rPr>
        <w:t>м.т.</w:t>
      </w:r>
      <w:r>
        <w:rPr>
          <w:rFonts w:ascii="Times New Roman" w:hAnsi="Times New Roman"/>
          <w:sz w:val="28"/>
          <w:szCs w:val="28"/>
          <w:lang w:val="kk-KZ" w:eastAsia="ru-RU"/>
        </w:rPr>
        <w:t xml:space="preserve">, ТОО «Южный рудник «Курылыс» -9,6 </w:t>
      </w:r>
      <w:r w:rsidR="00221201">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r w:rsidR="004C30AC">
        <w:rPr>
          <w:rFonts w:ascii="Times New Roman" w:hAnsi="Times New Roman"/>
          <w:sz w:val="28"/>
          <w:szCs w:val="28"/>
          <w:lang w:val="kk-KZ" w:eastAsia="ru-RU"/>
        </w:rPr>
        <w:t>м.т.</w:t>
      </w:r>
      <w:r>
        <w:rPr>
          <w:rFonts w:ascii="Times New Roman" w:hAnsi="Times New Roman"/>
          <w:sz w:val="28"/>
          <w:szCs w:val="28"/>
          <w:lang w:val="kk-KZ" w:eastAsia="ru-RU"/>
        </w:rPr>
        <w:t xml:space="preserve">, ТОО «Ботагоз 2021» -54,0 </w:t>
      </w:r>
      <w:r w:rsidR="004C30AC">
        <w:rPr>
          <w:rFonts w:ascii="Times New Roman" w:hAnsi="Times New Roman"/>
          <w:sz w:val="28"/>
          <w:szCs w:val="28"/>
          <w:lang w:val="kk-KZ" w:eastAsia="ru-RU"/>
        </w:rPr>
        <w:t>м.т.</w:t>
      </w:r>
      <w:r w:rsidR="00221201">
        <w:rPr>
          <w:rFonts w:ascii="Times New Roman" w:hAnsi="Times New Roman"/>
          <w:sz w:val="28"/>
          <w:szCs w:val="28"/>
          <w:lang w:val="kk-KZ" w:eastAsia="ru-RU"/>
        </w:rPr>
        <w:t xml:space="preserve"> </w:t>
      </w:r>
    </w:p>
    <w:p w14:paraId="65BFFB6A" w14:textId="41122109"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104402 </w:t>
      </w:r>
      <w:r w:rsidR="00221201">
        <w:rPr>
          <w:rFonts w:ascii="Times New Roman" w:hAnsi="Times New Roman"/>
          <w:sz w:val="28"/>
          <w:szCs w:val="28"/>
          <w:lang w:val="kk-KZ"/>
        </w:rPr>
        <w:t xml:space="preserve">– по налогу </w:t>
      </w:r>
      <w:r>
        <w:rPr>
          <w:rFonts w:ascii="Times New Roman" w:hAnsi="Times New Roman"/>
          <w:sz w:val="28"/>
          <w:szCs w:val="28"/>
          <w:lang w:val="kk-KZ"/>
        </w:rPr>
        <w:t xml:space="preserve"> «Налог на </w:t>
      </w:r>
      <w:r w:rsidR="0073177A">
        <w:rPr>
          <w:rFonts w:ascii="Times New Roman" w:hAnsi="Times New Roman"/>
          <w:sz w:val="28"/>
          <w:szCs w:val="28"/>
          <w:lang w:val="kk-KZ"/>
        </w:rPr>
        <w:t>транспортные</w:t>
      </w:r>
      <w:r>
        <w:rPr>
          <w:rFonts w:ascii="Times New Roman" w:hAnsi="Times New Roman"/>
          <w:sz w:val="28"/>
          <w:szCs w:val="28"/>
          <w:lang w:val="kk-KZ"/>
        </w:rPr>
        <w:t xml:space="preserve"> средства физических лиц» план составил 109589,0 тыс. тенге, фактически исполнено 116543,5 тыс. тенге или 106,3%.</w:t>
      </w:r>
      <w:r>
        <w:rPr>
          <w:sz w:val="20"/>
          <w:szCs w:val="20"/>
          <w:lang w:val="kk-KZ"/>
        </w:rPr>
        <w:t xml:space="preserve"> </w:t>
      </w:r>
      <w:r>
        <w:rPr>
          <w:rFonts w:ascii="Times New Roman" w:hAnsi="Times New Roman"/>
          <w:sz w:val="28"/>
          <w:szCs w:val="28"/>
          <w:lang w:val="kk-KZ" w:eastAsia="ru-RU"/>
        </w:rPr>
        <w:t>Причина перевыполнения плана в сентябре 2023 г.</w:t>
      </w:r>
      <w:r>
        <w:rPr>
          <w:rFonts w:ascii="Times New Roman" w:hAnsi="Times New Roman"/>
          <w:color w:val="000000"/>
          <w:sz w:val="28"/>
          <w:szCs w:val="28"/>
          <w:lang w:val="kk-KZ" w:eastAsia="ru-RU"/>
        </w:rPr>
        <w:t>На него всегда оказывали влияние средства массовой информации и разъяснительная работа, проводимая на телевидении и в газетах.</w:t>
      </w:r>
      <w:r>
        <w:rPr>
          <w:rFonts w:ascii="Times New Roman" w:hAnsi="Times New Roman"/>
          <w:sz w:val="28"/>
          <w:szCs w:val="28"/>
          <w:lang w:val="kk-KZ" w:eastAsia="ru-RU"/>
        </w:rPr>
        <w:t>В предыдущие годы дополнительные доходы получены за счет взыскания задолженности от 1233 налогоплательщиков на сумму 21 395,0 тыс. тенге.</w:t>
      </w:r>
    </w:p>
    <w:p w14:paraId="111D026E" w14:textId="7116FC04" w:rsidR="00892895" w:rsidRDefault="00221201">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rPr>
        <w:t>104501</w:t>
      </w:r>
      <w:r>
        <w:rPr>
          <w:rFonts w:ascii="Times New Roman" w:hAnsi="Times New Roman"/>
          <w:sz w:val="28"/>
          <w:szCs w:val="28"/>
          <w:lang w:val="kk-KZ"/>
        </w:rPr>
        <w:t>-по налогу</w:t>
      </w:r>
      <w:r w:rsidR="00000000">
        <w:rPr>
          <w:rFonts w:ascii="Times New Roman" w:hAnsi="Times New Roman"/>
          <w:sz w:val="28"/>
          <w:szCs w:val="28"/>
          <w:lang w:val="kk-KZ"/>
        </w:rPr>
        <w:t xml:space="preserve"> «Един</w:t>
      </w:r>
      <w:r>
        <w:rPr>
          <w:rFonts w:ascii="Times New Roman" w:hAnsi="Times New Roman"/>
          <w:sz w:val="28"/>
          <w:szCs w:val="28"/>
          <w:lang w:val="kk-KZ"/>
        </w:rPr>
        <w:t>ый</w:t>
      </w:r>
      <w:r w:rsidR="00000000">
        <w:rPr>
          <w:rFonts w:ascii="Times New Roman" w:hAnsi="Times New Roman"/>
          <w:sz w:val="28"/>
          <w:szCs w:val="28"/>
          <w:lang w:val="kk-KZ"/>
        </w:rPr>
        <w:t xml:space="preserve"> земельн</w:t>
      </w:r>
      <w:r>
        <w:rPr>
          <w:rFonts w:ascii="Times New Roman" w:hAnsi="Times New Roman"/>
          <w:sz w:val="28"/>
          <w:szCs w:val="28"/>
          <w:lang w:val="kk-KZ"/>
        </w:rPr>
        <w:t xml:space="preserve">ый </w:t>
      </w:r>
      <w:r w:rsidR="00000000">
        <w:rPr>
          <w:rFonts w:ascii="Times New Roman" w:hAnsi="Times New Roman"/>
          <w:sz w:val="28"/>
          <w:szCs w:val="28"/>
          <w:lang w:val="kk-KZ"/>
        </w:rPr>
        <w:t>налог»  было запланировано 280,0 тыс.тенге, фактическая сумма составила 247,2 тыс.тенге или 88,3%.</w:t>
      </w:r>
      <w:r w:rsidR="00000000">
        <w:rPr>
          <w:sz w:val="20"/>
          <w:szCs w:val="20"/>
          <w:lang w:val="kk-KZ"/>
        </w:rPr>
        <w:t xml:space="preserve"> </w:t>
      </w:r>
      <w:r w:rsidR="00000000">
        <w:rPr>
          <w:rFonts w:ascii="Times New Roman" w:hAnsi="Times New Roman"/>
          <w:sz w:val="28"/>
          <w:szCs w:val="28"/>
          <w:lang w:val="kk-KZ"/>
        </w:rPr>
        <w:t>Снижение доходов по сравнению с прошлым годом связано с изменениями, внесенными в Налоговый кодекс Республики Казахстан с 1 января 2020 года.</w:t>
      </w:r>
    </w:p>
    <w:p w14:paraId="20F2DF2C" w14:textId="15D02FF2" w:rsidR="00892895" w:rsidRPr="000526EB" w:rsidRDefault="00000000">
      <w:pPr>
        <w:spacing w:after="0" w:line="240" w:lineRule="auto"/>
        <w:ind w:firstLine="708"/>
        <w:jc w:val="both"/>
        <w:rPr>
          <w:lang w:val="kk-KZ"/>
        </w:rPr>
      </w:pPr>
      <w:r>
        <w:rPr>
          <w:rFonts w:ascii="Times New Roman" w:hAnsi="Times New Roman"/>
          <w:sz w:val="28"/>
          <w:szCs w:val="28"/>
          <w:lang w:val="kk-KZ"/>
        </w:rPr>
        <w:t>105284</w:t>
      </w:r>
      <w:r w:rsidR="00221201">
        <w:rPr>
          <w:rFonts w:ascii="Times New Roman" w:hAnsi="Times New Roman"/>
          <w:sz w:val="28"/>
          <w:szCs w:val="28"/>
          <w:lang w:val="kk-KZ"/>
        </w:rPr>
        <w:t xml:space="preserve"> – по налогу</w:t>
      </w:r>
      <w:r>
        <w:rPr>
          <w:rFonts w:ascii="Times New Roman" w:hAnsi="Times New Roman"/>
          <w:sz w:val="28"/>
          <w:szCs w:val="28"/>
          <w:lang w:val="kk-KZ"/>
        </w:rPr>
        <w:t xml:space="preserve"> «Бензин (кроме авиационного) и дизельное топливо, произведенные на территории Республики Казахстан» план составил 4082,0 тыс.тенге, факт исполнения составил 4467,1 тыс.тенге или 109,4%. Юридическими и физическими лицами, реализующими бензин и дизельное топливо, произведены платежи: в том числе крупные платежи произведены ТОО «PetroRetail» - 119,1 </w:t>
      </w:r>
      <w:r w:rsidR="0065196D">
        <w:rPr>
          <w:rFonts w:ascii="Times New Roman" w:hAnsi="Times New Roman"/>
          <w:sz w:val="28"/>
          <w:szCs w:val="28"/>
          <w:lang w:val="kk-KZ"/>
        </w:rPr>
        <w:t>м.т.</w:t>
      </w:r>
      <w:r>
        <w:rPr>
          <w:rFonts w:ascii="Times New Roman" w:hAnsi="Times New Roman"/>
          <w:sz w:val="28"/>
          <w:szCs w:val="28"/>
          <w:lang w:val="kk-KZ"/>
        </w:rPr>
        <w:t xml:space="preserve">, ТОО «Газпромнефть-Казахстан </w:t>
      </w:r>
      <w:r w:rsidR="0065196D">
        <w:rPr>
          <w:rFonts w:ascii="Times New Roman" w:hAnsi="Times New Roman"/>
          <w:sz w:val="28"/>
          <w:szCs w:val="28"/>
          <w:lang w:val="kk-KZ"/>
        </w:rPr>
        <w:t>Операционная Компания</w:t>
      </w:r>
      <w:r>
        <w:rPr>
          <w:rFonts w:ascii="Times New Roman" w:hAnsi="Times New Roman"/>
          <w:sz w:val="28"/>
          <w:szCs w:val="28"/>
          <w:lang w:val="kk-KZ"/>
        </w:rPr>
        <w:t xml:space="preserve">» - 1452,3 </w:t>
      </w:r>
      <w:r w:rsidR="0065196D">
        <w:rPr>
          <w:rFonts w:ascii="Times New Roman" w:hAnsi="Times New Roman"/>
          <w:sz w:val="28"/>
          <w:szCs w:val="28"/>
          <w:lang w:val="kk-KZ"/>
        </w:rPr>
        <w:t>м.т.</w:t>
      </w:r>
      <w:r>
        <w:rPr>
          <w:rFonts w:ascii="Times New Roman" w:hAnsi="Times New Roman"/>
          <w:sz w:val="28"/>
          <w:szCs w:val="28"/>
          <w:lang w:val="kk-KZ"/>
        </w:rPr>
        <w:t xml:space="preserve">, ТОО «Sinooil» - 1897,5 </w:t>
      </w:r>
      <w:r w:rsidR="0065196D">
        <w:rPr>
          <w:rFonts w:ascii="Times New Roman" w:hAnsi="Times New Roman"/>
          <w:sz w:val="28"/>
          <w:szCs w:val="28"/>
          <w:lang w:val="kk-KZ"/>
        </w:rPr>
        <w:t>м.т.,</w:t>
      </w:r>
      <w:r>
        <w:rPr>
          <w:rFonts w:ascii="Times New Roman" w:hAnsi="Times New Roman"/>
          <w:sz w:val="28"/>
          <w:szCs w:val="28"/>
          <w:lang w:val="kk-KZ"/>
        </w:rPr>
        <w:t xml:space="preserve"> ТОО «Газпромнефть-Казахстан» - 511,2 млн т, ТОО «</w:t>
      </w:r>
      <w:r w:rsidR="0065196D" w:rsidRPr="0065196D">
        <w:rPr>
          <w:rFonts w:ascii="Times New Roman" w:hAnsi="Times New Roman"/>
          <w:sz w:val="28"/>
          <w:szCs w:val="28"/>
          <w:lang w:val="kk-KZ"/>
        </w:rPr>
        <w:t>Turkistan janarmai</w:t>
      </w:r>
      <w:r>
        <w:rPr>
          <w:rFonts w:ascii="Times New Roman" w:hAnsi="Times New Roman"/>
          <w:sz w:val="28"/>
          <w:szCs w:val="28"/>
          <w:lang w:val="kk-KZ"/>
        </w:rPr>
        <w:t>» - 732,0 м</w:t>
      </w:r>
      <w:r w:rsidR="0065196D">
        <w:rPr>
          <w:rFonts w:ascii="Times New Roman" w:hAnsi="Times New Roman"/>
          <w:sz w:val="28"/>
          <w:szCs w:val="28"/>
          <w:lang w:val="kk-KZ"/>
        </w:rPr>
        <w:t>.</w:t>
      </w:r>
      <w:r>
        <w:rPr>
          <w:rFonts w:ascii="Times New Roman" w:hAnsi="Times New Roman"/>
          <w:sz w:val="28"/>
          <w:szCs w:val="28"/>
          <w:lang w:val="kk-KZ"/>
        </w:rPr>
        <w:t>т, С. Бектасов - 206,0 млн т, Шагатаев - 172,7 м</w:t>
      </w:r>
      <w:r w:rsidR="0065196D">
        <w:rPr>
          <w:rFonts w:ascii="Times New Roman" w:hAnsi="Times New Roman"/>
          <w:sz w:val="28"/>
          <w:szCs w:val="28"/>
          <w:lang w:val="kk-KZ"/>
        </w:rPr>
        <w:t>.</w:t>
      </w:r>
      <w:r>
        <w:rPr>
          <w:rFonts w:ascii="Times New Roman" w:hAnsi="Times New Roman"/>
          <w:sz w:val="28"/>
          <w:szCs w:val="28"/>
          <w:lang w:val="kk-KZ"/>
        </w:rPr>
        <w:t>т</w:t>
      </w:r>
      <w:r w:rsidR="0065196D">
        <w:rPr>
          <w:rFonts w:ascii="Times New Roman" w:hAnsi="Times New Roman"/>
          <w:sz w:val="28"/>
          <w:szCs w:val="28"/>
          <w:lang w:val="kk-KZ"/>
        </w:rPr>
        <w:t>.</w:t>
      </w:r>
      <w:r>
        <w:rPr>
          <w:rFonts w:ascii="Times New Roman" w:hAnsi="Times New Roman"/>
          <w:sz w:val="28"/>
          <w:szCs w:val="28"/>
          <w:lang w:val="kk-KZ"/>
        </w:rPr>
        <w:t xml:space="preserve">, ТОО «Универсал РК» - 59,7 </w:t>
      </w:r>
      <w:r w:rsidR="0065196D">
        <w:rPr>
          <w:rFonts w:ascii="Times New Roman" w:hAnsi="Times New Roman"/>
          <w:sz w:val="28"/>
          <w:szCs w:val="28"/>
          <w:lang w:val="kk-KZ"/>
        </w:rPr>
        <w:t>м.т</w:t>
      </w:r>
      <w:r>
        <w:rPr>
          <w:rFonts w:ascii="Times New Roman" w:hAnsi="Times New Roman"/>
          <w:sz w:val="28"/>
          <w:szCs w:val="28"/>
          <w:lang w:val="kk-KZ"/>
        </w:rPr>
        <w:t>.</w:t>
      </w:r>
      <w:r w:rsidR="0065196D">
        <w:rPr>
          <w:rFonts w:ascii="Times New Roman" w:hAnsi="Times New Roman"/>
          <w:sz w:val="28"/>
          <w:szCs w:val="28"/>
          <w:lang w:val="kk-KZ"/>
        </w:rPr>
        <w:t xml:space="preserve"> </w:t>
      </w:r>
    </w:p>
    <w:p w14:paraId="20687114" w14:textId="6F635DA2" w:rsidR="00892895" w:rsidRDefault="0065196D">
      <w:pPr>
        <w:spacing w:after="0" w:line="240" w:lineRule="auto"/>
        <w:ind w:firstLine="708"/>
        <w:jc w:val="both"/>
        <w:rPr>
          <w:rFonts w:ascii="Times New Roman" w:hAnsi="Times New Roman"/>
          <w:szCs w:val="20"/>
          <w:lang w:val="kk-KZ"/>
        </w:rPr>
      </w:pPr>
      <w:r>
        <w:rPr>
          <w:rFonts w:ascii="Times New Roman" w:hAnsi="Times New Roman"/>
          <w:sz w:val="28"/>
          <w:szCs w:val="28"/>
          <w:lang w:val="kk-KZ"/>
        </w:rPr>
        <w:t>105315</w:t>
      </w:r>
      <w:r>
        <w:rPr>
          <w:rFonts w:ascii="Times New Roman" w:hAnsi="Times New Roman"/>
          <w:sz w:val="28"/>
          <w:szCs w:val="28"/>
          <w:lang w:val="kk-KZ"/>
        </w:rPr>
        <w:t xml:space="preserve"> -п</w:t>
      </w:r>
      <w:r w:rsidR="00000000">
        <w:rPr>
          <w:rFonts w:ascii="Times New Roman" w:hAnsi="Times New Roman"/>
          <w:sz w:val="28"/>
          <w:szCs w:val="28"/>
          <w:lang w:val="kk-KZ"/>
        </w:rPr>
        <w:t xml:space="preserve">о налогу  «Доходы от аренды земельных участков» план составил 8710,0 тыс.тенге, факт исполнения составил 18408,8 тыс.тенге или 211,4%. Причиной перевыполнения плана за 9 месяцев 2023 года стал большой объем поступления от учреждений, ТОО «Aurum Mining» - 2758,4 </w:t>
      </w:r>
      <w:r>
        <w:rPr>
          <w:rFonts w:ascii="Times New Roman" w:hAnsi="Times New Roman"/>
          <w:sz w:val="28"/>
          <w:szCs w:val="28"/>
          <w:lang w:val="kk-KZ"/>
        </w:rPr>
        <w:t>м.т.</w:t>
      </w:r>
      <w:r w:rsidR="00000000">
        <w:rPr>
          <w:rFonts w:ascii="Times New Roman" w:hAnsi="Times New Roman"/>
          <w:sz w:val="28"/>
          <w:szCs w:val="28"/>
          <w:lang w:val="kk-KZ"/>
        </w:rPr>
        <w:t xml:space="preserve">, ТОО «Экскаватор» - 2563,8 </w:t>
      </w:r>
      <w:r>
        <w:rPr>
          <w:rFonts w:ascii="Times New Roman" w:hAnsi="Times New Roman"/>
          <w:sz w:val="28"/>
          <w:szCs w:val="28"/>
          <w:lang w:val="kk-KZ"/>
        </w:rPr>
        <w:t>м.т.</w:t>
      </w:r>
      <w:r w:rsidR="00000000">
        <w:rPr>
          <w:rFonts w:ascii="Times New Roman" w:hAnsi="Times New Roman"/>
          <w:sz w:val="28"/>
          <w:szCs w:val="28"/>
          <w:lang w:val="kk-KZ"/>
        </w:rPr>
        <w:t xml:space="preserve">, ТОО «Яссы </w:t>
      </w:r>
      <w:r>
        <w:rPr>
          <w:rFonts w:ascii="Times New Roman" w:hAnsi="Times New Roman"/>
          <w:sz w:val="28"/>
          <w:szCs w:val="28"/>
          <w:lang w:val="kk-KZ"/>
        </w:rPr>
        <w:t>Құ</w:t>
      </w:r>
      <w:r w:rsidR="00000000">
        <w:rPr>
          <w:rFonts w:ascii="Times New Roman" w:hAnsi="Times New Roman"/>
          <w:sz w:val="28"/>
          <w:szCs w:val="28"/>
          <w:lang w:val="kk-KZ"/>
        </w:rPr>
        <w:t xml:space="preserve">рылыс» - 1722,0 </w:t>
      </w:r>
      <w:r>
        <w:rPr>
          <w:rFonts w:ascii="Times New Roman" w:hAnsi="Times New Roman"/>
          <w:sz w:val="28"/>
          <w:szCs w:val="28"/>
          <w:lang w:val="kk-KZ"/>
        </w:rPr>
        <w:t>м.т.</w:t>
      </w:r>
      <w:r w:rsidR="00000000">
        <w:rPr>
          <w:rFonts w:ascii="Times New Roman" w:hAnsi="Times New Roman"/>
          <w:sz w:val="28"/>
          <w:szCs w:val="28"/>
          <w:lang w:val="kk-KZ"/>
        </w:rPr>
        <w:t xml:space="preserve">, ТОО «КазКенГео» - 825,3 </w:t>
      </w:r>
      <w:r>
        <w:rPr>
          <w:rFonts w:ascii="Times New Roman" w:hAnsi="Times New Roman"/>
          <w:sz w:val="28"/>
          <w:szCs w:val="28"/>
          <w:lang w:val="kk-KZ"/>
        </w:rPr>
        <w:t>м.т.</w:t>
      </w:r>
      <w:r w:rsidR="00000000">
        <w:rPr>
          <w:rFonts w:ascii="Times New Roman" w:hAnsi="Times New Roman"/>
          <w:sz w:val="28"/>
          <w:szCs w:val="28"/>
          <w:lang w:val="kk-KZ"/>
        </w:rPr>
        <w:t xml:space="preserve">, ТОО «Мирас Байкен» - 317,4 </w:t>
      </w:r>
      <w:r>
        <w:rPr>
          <w:rFonts w:ascii="Times New Roman" w:hAnsi="Times New Roman"/>
          <w:sz w:val="28"/>
          <w:szCs w:val="28"/>
          <w:lang w:val="kk-KZ"/>
        </w:rPr>
        <w:t>м.т.</w:t>
      </w:r>
      <w:r w:rsidR="00000000">
        <w:rPr>
          <w:rFonts w:ascii="Times New Roman" w:hAnsi="Times New Roman"/>
          <w:sz w:val="28"/>
          <w:szCs w:val="28"/>
          <w:lang w:val="kk-KZ"/>
        </w:rPr>
        <w:t xml:space="preserve">, ТОО «HEVEL KAZAKHSTAN (Хевел Казахстан)» - 677,1 </w:t>
      </w:r>
      <w:r>
        <w:rPr>
          <w:rFonts w:ascii="Times New Roman" w:hAnsi="Times New Roman"/>
          <w:sz w:val="28"/>
          <w:szCs w:val="28"/>
          <w:lang w:val="kk-KZ"/>
        </w:rPr>
        <w:t>м.т.</w:t>
      </w:r>
      <w:r w:rsidR="00000000">
        <w:rPr>
          <w:rFonts w:ascii="Times New Roman" w:hAnsi="Times New Roman"/>
          <w:sz w:val="28"/>
          <w:szCs w:val="28"/>
          <w:lang w:val="kk-KZ"/>
        </w:rPr>
        <w:t xml:space="preserve">, ТОО «СТРОЙСЕРВИС» - 649,8 </w:t>
      </w:r>
      <w:r>
        <w:rPr>
          <w:rFonts w:ascii="Times New Roman" w:hAnsi="Times New Roman"/>
          <w:sz w:val="28"/>
          <w:szCs w:val="28"/>
          <w:lang w:val="kk-KZ"/>
        </w:rPr>
        <w:t>м.т.</w:t>
      </w:r>
      <w:r w:rsidR="00000000">
        <w:rPr>
          <w:rFonts w:ascii="Times New Roman" w:hAnsi="Times New Roman"/>
          <w:sz w:val="28"/>
          <w:szCs w:val="28"/>
          <w:lang w:val="kk-KZ"/>
        </w:rPr>
        <w:t>. «Оңтүстік Жарық Транзит» -510,6 млн.т., АО «ҚТ</w:t>
      </w:r>
      <w:r>
        <w:rPr>
          <w:rFonts w:ascii="Times New Roman" w:hAnsi="Times New Roman"/>
          <w:sz w:val="28"/>
          <w:szCs w:val="28"/>
          <w:lang w:val="kk-KZ"/>
        </w:rPr>
        <w:t>З</w:t>
      </w:r>
      <w:r w:rsidR="00000000">
        <w:rPr>
          <w:rFonts w:ascii="Times New Roman" w:hAnsi="Times New Roman"/>
          <w:sz w:val="28"/>
          <w:szCs w:val="28"/>
          <w:lang w:val="kk-KZ"/>
        </w:rPr>
        <w:t>» - 455,8 млн.т., ТОО «</w:t>
      </w:r>
      <w:r w:rsidRPr="0065196D">
        <w:rPr>
          <w:rFonts w:ascii="Times New Roman" w:hAnsi="Times New Roman"/>
          <w:sz w:val="28"/>
          <w:szCs w:val="28"/>
          <w:lang w:val="kk-KZ"/>
        </w:rPr>
        <w:t>BEKANTO</w:t>
      </w:r>
      <w:r w:rsidR="00000000">
        <w:rPr>
          <w:rFonts w:ascii="Times New Roman" w:hAnsi="Times New Roman"/>
          <w:sz w:val="28"/>
          <w:szCs w:val="28"/>
          <w:lang w:val="kk-KZ"/>
        </w:rPr>
        <w:t>» - 663,2 млн.т., индивидуальные предприниматели оплатили ежегодные взносы. С начала года от физических лиц поступило доходов в размере -4594,7 млн.т. В результате проведенной административной работы в бюджет поступило доходов в размере 3476,3 м.т.</w:t>
      </w:r>
      <w:r>
        <w:rPr>
          <w:rFonts w:ascii="Times New Roman" w:hAnsi="Times New Roman"/>
          <w:sz w:val="24"/>
          <w:lang w:val="kk-KZ"/>
        </w:rPr>
        <w:t xml:space="preserve"> </w:t>
      </w:r>
    </w:p>
    <w:p w14:paraId="61C6DACA" w14:textId="598946C9" w:rsidR="00892895" w:rsidRDefault="00000000">
      <w:pPr>
        <w:spacing w:after="0" w:line="240" w:lineRule="auto"/>
        <w:ind w:firstLine="708"/>
        <w:jc w:val="both"/>
      </w:pPr>
      <w:r>
        <w:rPr>
          <w:rFonts w:ascii="Times New Roman" w:hAnsi="Times New Roman"/>
          <w:sz w:val="28"/>
          <w:szCs w:val="28"/>
          <w:lang w:val="kk-KZ"/>
        </w:rPr>
        <w:t xml:space="preserve">105316 </w:t>
      </w:r>
      <w:r w:rsidR="0065196D">
        <w:rPr>
          <w:rFonts w:ascii="Times New Roman" w:hAnsi="Times New Roman"/>
          <w:sz w:val="28"/>
          <w:szCs w:val="28"/>
          <w:lang w:val="kk-KZ"/>
        </w:rPr>
        <w:t xml:space="preserve">– по налогу </w:t>
      </w:r>
      <w:r>
        <w:rPr>
          <w:rFonts w:ascii="Times New Roman" w:hAnsi="Times New Roman"/>
          <w:sz w:val="28"/>
          <w:szCs w:val="28"/>
          <w:lang w:val="kk-KZ"/>
        </w:rPr>
        <w:t xml:space="preserve">«Плата за эмиссии в окружающую среду» план составил 31120,0 тыс. тенге, фактически исполнено 8030,0 тыс. тенге или 25,8%. Причиной недоисполнения плана за 9 месяцев 2023 года стало отсутствие поступлений от крупнейшего налогоплательщика по источникам дохода – </w:t>
      </w:r>
      <w:r w:rsidR="0065196D">
        <w:rPr>
          <w:rFonts w:ascii="Times New Roman" w:hAnsi="Times New Roman"/>
          <w:sz w:val="28"/>
          <w:szCs w:val="28"/>
          <w:lang w:val="kk-KZ"/>
        </w:rPr>
        <w:t xml:space="preserve">ГКП </w:t>
      </w:r>
      <w:r>
        <w:rPr>
          <w:rFonts w:ascii="Times New Roman" w:hAnsi="Times New Roman"/>
          <w:sz w:val="28"/>
          <w:szCs w:val="28"/>
          <w:lang w:val="kk-KZ"/>
        </w:rPr>
        <w:t>«Кентау-Сервис». До 01.01.2024 года в учреждении проводятся реабилитационные мероприятия.</w:t>
      </w:r>
    </w:p>
    <w:p w14:paraId="24C45F03" w14:textId="4B5A88B9" w:rsidR="00892895" w:rsidRDefault="00000000">
      <w:pPr>
        <w:spacing w:after="0" w:line="240" w:lineRule="auto"/>
        <w:ind w:firstLine="708"/>
        <w:jc w:val="both"/>
      </w:pPr>
      <w:r>
        <w:rPr>
          <w:rFonts w:ascii="Times New Roman" w:hAnsi="Times New Roman"/>
          <w:sz w:val="28"/>
          <w:szCs w:val="28"/>
          <w:lang w:val="kk-KZ"/>
        </w:rPr>
        <w:t>105402</w:t>
      </w:r>
      <w:r w:rsidR="0065196D">
        <w:rPr>
          <w:rFonts w:ascii="Times New Roman" w:hAnsi="Times New Roman"/>
          <w:sz w:val="28"/>
          <w:szCs w:val="28"/>
          <w:lang w:val="kk-KZ"/>
        </w:rPr>
        <w:t xml:space="preserve"> – по налогу </w:t>
      </w:r>
      <w:r>
        <w:rPr>
          <w:rFonts w:ascii="Times New Roman" w:hAnsi="Times New Roman"/>
          <w:sz w:val="28"/>
          <w:szCs w:val="28"/>
          <w:lang w:val="kk-KZ"/>
        </w:rPr>
        <w:t xml:space="preserve"> «Лицензионный сбор за право занятия отдельными видами деятельности» запланировано 1983,0 тыс. тенге, фактически исполнено 2580,5 тыс. тенге или 130,1%. Ставки платежей установлены из расчета -60 МРП в год, в сельской мес</w:t>
      </w:r>
      <w:r w:rsidR="0065196D">
        <w:rPr>
          <w:rFonts w:ascii="Times New Roman" w:hAnsi="Times New Roman"/>
          <w:sz w:val="28"/>
          <w:szCs w:val="28"/>
          <w:lang w:val="kk-KZ"/>
        </w:rPr>
        <w:t>м.т.</w:t>
      </w:r>
      <w:r>
        <w:rPr>
          <w:rFonts w:ascii="Times New Roman" w:hAnsi="Times New Roman"/>
          <w:sz w:val="28"/>
          <w:szCs w:val="28"/>
          <w:lang w:val="kk-KZ"/>
        </w:rPr>
        <w:t xml:space="preserve">ости - 20 МРП. Количество налогоплательщиков, </w:t>
      </w:r>
      <w:r>
        <w:rPr>
          <w:rFonts w:ascii="Times New Roman" w:hAnsi="Times New Roman"/>
          <w:sz w:val="28"/>
          <w:szCs w:val="28"/>
          <w:lang w:val="kk-KZ"/>
        </w:rPr>
        <w:lastRenderedPageBreak/>
        <w:t xml:space="preserve">состоящих на учете по использованию лицензий на занятие отдельными видами деятельности в городе Кентау, составляет 81, в том числе в городе - 67 налогоплательщиков, в селе - 14. </w:t>
      </w:r>
      <w:r w:rsidR="00387D0D">
        <w:rPr>
          <w:rFonts w:ascii="Times New Roman" w:hAnsi="Times New Roman"/>
          <w:sz w:val="28"/>
          <w:szCs w:val="28"/>
          <w:lang w:val="kk-KZ"/>
        </w:rPr>
        <w:t>Было поступление</w:t>
      </w:r>
      <w:r>
        <w:rPr>
          <w:rFonts w:ascii="Times New Roman" w:hAnsi="Times New Roman"/>
          <w:sz w:val="28"/>
          <w:szCs w:val="28"/>
          <w:lang w:val="kk-KZ"/>
        </w:rPr>
        <w:t xml:space="preserve"> от креди</w:t>
      </w:r>
      <w:r w:rsidR="00387D0D">
        <w:rPr>
          <w:rFonts w:ascii="Times New Roman" w:hAnsi="Times New Roman"/>
          <w:sz w:val="28"/>
          <w:szCs w:val="28"/>
          <w:lang w:val="kk-KZ"/>
        </w:rPr>
        <w:t xml:space="preserve">тных </w:t>
      </w:r>
      <w:r>
        <w:rPr>
          <w:rFonts w:ascii="Times New Roman" w:hAnsi="Times New Roman"/>
          <w:sz w:val="28"/>
          <w:szCs w:val="28"/>
          <w:lang w:val="kk-KZ"/>
        </w:rPr>
        <w:t>организаций и ломбардов</w:t>
      </w:r>
      <w:r>
        <w:rPr>
          <w:rFonts w:ascii="Times New Roman" w:hAnsi="Times New Roman"/>
          <w:sz w:val="24"/>
          <w:szCs w:val="24"/>
          <w:lang w:val="kk-KZ" w:eastAsia="ru-RU"/>
        </w:rPr>
        <w:t>.</w:t>
      </w:r>
    </w:p>
    <w:p w14:paraId="781B34F2" w14:textId="5C10BEB8" w:rsidR="00387D0D" w:rsidRDefault="00000000">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105425</w:t>
      </w:r>
      <w:r w:rsidR="00387D0D">
        <w:rPr>
          <w:rFonts w:ascii="Times New Roman" w:hAnsi="Times New Roman"/>
          <w:sz w:val="28"/>
          <w:szCs w:val="28"/>
          <w:lang w:val="kk-KZ" w:eastAsia="ru-RU"/>
        </w:rPr>
        <w:t xml:space="preserve"> по налогу  </w:t>
      </w:r>
      <w:r>
        <w:rPr>
          <w:rFonts w:ascii="Times New Roman" w:hAnsi="Times New Roman"/>
          <w:sz w:val="28"/>
          <w:szCs w:val="28"/>
          <w:lang w:val="kk-KZ" w:eastAsia="ru-RU"/>
        </w:rPr>
        <w:t xml:space="preserve"> «</w:t>
      </w:r>
      <w:r w:rsidR="00387D0D" w:rsidRPr="00387D0D">
        <w:rPr>
          <w:rFonts w:ascii="Times New Roman" w:hAnsi="Times New Roman"/>
          <w:sz w:val="28"/>
          <w:szCs w:val="28"/>
          <w:lang w:val="kk-KZ" w:eastAsia="ru-RU"/>
        </w:rPr>
        <w:t xml:space="preserve">Наружная (визуальная) реклама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 </w:t>
      </w:r>
      <w:r w:rsidR="00387D0D">
        <w:rPr>
          <w:rFonts w:ascii="Times New Roman" w:hAnsi="Times New Roman"/>
          <w:sz w:val="28"/>
          <w:szCs w:val="28"/>
          <w:lang w:val="kk-KZ" w:eastAsia="ru-RU"/>
        </w:rPr>
        <w:t>запланировано 1358,0 тысяч тенге, фактическое исполнение составило 1473</w:t>
      </w:r>
      <w:r w:rsidR="00A22277">
        <w:rPr>
          <w:rFonts w:ascii="Times New Roman" w:hAnsi="Times New Roman"/>
          <w:sz w:val="28"/>
          <w:szCs w:val="28"/>
          <w:lang w:val="kk-KZ" w:eastAsia="ru-RU"/>
        </w:rPr>
        <w:t xml:space="preserve">,5 тысяч тенге или </w:t>
      </w:r>
      <w:r w:rsidR="00A22277" w:rsidRPr="00A22277">
        <w:rPr>
          <w:rFonts w:ascii="Times New Roman" w:hAnsi="Times New Roman"/>
          <w:sz w:val="28"/>
          <w:szCs w:val="28"/>
          <w:lang w:val="kk-KZ" w:eastAsia="ru-RU"/>
        </w:rPr>
        <w:t>115,5%</w:t>
      </w:r>
      <w:r w:rsidR="00A22277">
        <w:rPr>
          <w:rFonts w:ascii="Times New Roman" w:hAnsi="Times New Roman"/>
          <w:sz w:val="28"/>
          <w:szCs w:val="28"/>
          <w:lang w:val="kk-KZ" w:eastAsia="ru-RU"/>
        </w:rPr>
        <w:t>.</w:t>
      </w:r>
    </w:p>
    <w:p w14:paraId="1D128383" w14:textId="1D48DD16" w:rsidR="00892895" w:rsidRDefault="00000000">
      <w:pPr>
        <w:spacing w:after="0" w:line="240" w:lineRule="auto"/>
        <w:ind w:firstLine="708"/>
        <w:jc w:val="both"/>
      </w:pPr>
      <w:r>
        <w:rPr>
          <w:rFonts w:ascii="Times New Roman" w:hAnsi="Times New Roman"/>
          <w:sz w:val="28"/>
          <w:szCs w:val="28"/>
          <w:lang w:val="kk-KZ" w:eastAsia="ru-RU"/>
        </w:rPr>
        <w:t xml:space="preserve">По </w:t>
      </w:r>
      <w:r w:rsidR="00A22277">
        <w:rPr>
          <w:rFonts w:ascii="Times New Roman" w:hAnsi="Times New Roman"/>
          <w:sz w:val="28"/>
          <w:szCs w:val="28"/>
          <w:lang w:val="kk-KZ" w:eastAsia="ru-RU"/>
        </w:rPr>
        <w:t>налогу</w:t>
      </w:r>
      <w:r>
        <w:rPr>
          <w:rFonts w:ascii="Times New Roman" w:hAnsi="Times New Roman"/>
          <w:sz w:val="28"/>
          <w:szCs w:val="28"/>
          <w:lang w:val="kk-KZ" w:eastAsia="ru-RU"/>
        </w:rPr>
        <w:t xml:space="preserve"> 105429 «Регистрационный сбор, подлежащий зачислению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план составил 182,0 тыс. тенге, факт исполнения составил 247,8 тыс. тенге или 136,2%. За 9 месяцев 2023 года поступили поступления от 105 налогоплательщиков за государственную регистрацию юридических лиц.</w:t>
      </w:r>
    </w:p>
    <w:p w14:paraId="6A4BFF05" w14:textId="38ED3B45" w:rsidR="00892895" w:rsidRDefault="00000000">
      <w:pPr>
        <w:spacing w:after="0" w:line="240" w:lineRule="auto"/>
        <w:ind w:firstLine="708"/>
        <w:jc w:val="both"/>
      </w:pPr>
      <w:r>
        <w:rPr>
          <w:rFonts w:ascii="Times New Roman" w:hAnsi="Times New Roman"/>
          <w:sz w:val="28"/>
          <w:szCs w:val="28"/>
          <w:lang w:val="kk-KZ" w:eastAsia="ru-RU"/>
        </w:rPr>
        <w:t xml:space="preserve">По </w:t>
      </w:r>
      <w:r w:rsidR="00A22277">
        <w:rPr>
          <w:rFonts w:ascii="Times New Roman" w:hAnsi="Times New Roman"/>
          <w:sz w:val="28"/>
          <w:szCs w:val="28"/>
          <w:lang w:val="kk-KZ" w:eastAsia="ru-RU"/>
        </w:rPr>
        <w:t>налогу</w:t>
      </w:r>
      <w:r>
        <w:rPr>
          <w:rFonts w:ascii="Times New Roman" w:hAnsi="Times New Roman"/>
          <w:sz w:val="28"/>
          <w:szCs w:val="28"/>
          <w:lang w:val="kk-KZ" w:eastAsia="ru-RU"/>
        </w:rPr>
        <w:t xml:space="preserve"> 105434 «Платеж за пользование лицензиями на занятие отдельными видами деятельности» запланировано 7764,0 тыс. тенге, фактически исполнено 11146,1 тыс. тенге или 143,6%. Количество налогоплательщиков, состоящих на учете по использованию лицензий на занятие отдельными видами деятельности по городу Кентау, составляет 81, в том числе 67 налогоплательщиков зарегистрированы в городе и 14 налогоплательщиков зарегистрированы в селе.</w:t>
      </w:r>
    </w:p>
    <w:p w14:paraId="00835922" w14:textId="7C4973B6" w:rsidR="00892895" w:rsidRDefault="00000000">
      <w:pPr>
        <w:spacing w:after="0" w:line="240" w:lineRule="auto"/>
        <w:jc w:val="both"/>
        <w:rPr>
          <w:rFonts w:ascii="Times New Roman" w:hAnsi="Times New Roman"/>
          <w:sz w:val="28"/>
          <w:szCs w:val="28"/>
          <w:lang w:val="kk-KZ"/>
        </w:rPr>
      </w:pPr>
      <w:r>
        <w:rPr>
          <w:rFonts w:ascii="Times New Roman" w:hAnsi="Times New Roman"/>
          <w:sz w:val="28"/>
          <w:szCs w:val="28"/>
          <w:lang w:val="kk-KZ"/>
        </w:rPr>
        <w:tab/>
        <w:t>108126 «</w:t>
      </w:r>
      <w:r>
        <w:rPr>
          <w:rFonts w:ascii="Times New Roman" w:hAnsi="Times New Roman"/>
          <w:sz w:val="28"/>
          <w:szCs w:val="28"/>
          <w:lang w:val="kk-KZ" w:eastAsia="ru-RU"/>
        </w:rPr>
        <w:t xml:space="preserve">По «государственной пошлине, подлежащей зачислению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план в размере 60 354,0 тыс. тенге фактически исполнен на 109 892,4 тыс. тенге или на 182,1%. За 9 месяцев 2023 года поступления поступили по заявлениям 10 266 налогоплательщиков.</w:t>
      </w:r>
    </w:p>
    <w:p w14:paraId="49FF198F" w14:textId="77777777" w:rsidR="00892895" w:rsidRDefault="00892895">
      <w:pPr>
        <w:tabs>
          <w:tab w:val="left" w:pos="0"/>
        </w:tabs>
        <w:spacing w:after="0" w:line="240" w:lineRule="auto"/>
        <w:jc w:val="both"/>
        <w:rPr>
          <w:rFonts w:ascii="Times New Roman" w:hAnsi="Times New Roman"/>
          <w:sz w:val="28"/>
          <w:szCs w:val="28"/>
          <w:lang w:val="kk-KZ"/>
        </w:rPr>
      </w:pPr>
    </w:p>
    <w:p w14:paraId="5A84633B" w14:textId="77777777" w:rsidR="00892895" w:rsidRDefault="00000000">
      <w:pPr>
        <w:spacing w:after="0" w:line="240" w:lineRule="auto"/>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2.2 Основные результаты государственного аудита</w:t>
      </w:r>
    </w:p>
    <w:p w14:paraId="23DFC366" w14:textId="77777777" w:rsidR="00892895" w:rsidRDefault="00000000">
      <w:pPr>
        <w:spacing w:after="0" w:line="240" w:lineRule="auto"/>
        <w:ind w:firstLine="708"/>
        <w:jc w:val="both"/>
      </w:pPr>
      <w:r>
        <w:rPr>
          <w:rFonts w:ascii="Times New Roman" w:hAnsi="Times New Roman"/>
          <w:color w:val="000000"/>
          <w:sz w:val="28"/>
          <w:szCs w:val="28"/>
          <w:lang w:val="kk-KZ"/>
        </w:rPr>
        <w:t>Государственным аудитом охвачен 1 объект.</w:t>
      </w:r>
    </w:p>
    <w:p w14:paraId="5A57E849" w14:textId="5E204CF6" w:rsidR="00892895" w:rsidRDefault="00000000">
      <w:pPr>
        <w:spacing w:after="0" w:line="240" w:lineRule="auto"/>
        <w:jc w:val="both"/>
        <w:rPr>
          <w:rFonts w:ascii="Times New Roman" w:hAnsi="Times New Roman"/>
          <w:color w:val="000000"/>
          <w:spacing w:val="2"/>
          <w:sz w:val="28"/>
          <w:szCs w:val="28"/>
          <w:lang w:val="kk-KZ"/>
        </w:rPr>
      </w:pPr>
      <w:r>
        <w:rPr>
          <w:rFonts w:ascii="Times New Roman" w:hAnsi="Times New Roman"/>
          <w:b/>
          <w:sz w:val="28"/>
          <w:szCs w:val="28"/>
          <w:lang w:val="kk-KZ"/>
        </w:rPr>
        <w:tab/>
      </w:r>
      <w:r>
        <w:rPr>
          <w:rFonts w:ascii="Times New Roman" w:hAnsi="Times New Roman"/>
          <w:sz w:val="28"/>
          <w:szCs w:val="28"/>
          <w:lang w:val="kk-KZ"/>
        </w:rPr>
        <w:t xml:space="preserve">Общая сумма выявленных финансовых нарушений по РГУ «Управление государственных доходов по городу Кентау» по поступлениям в бюджет, охваченная </w:t>
      </w:r>
      <w:r w:rsidR="00A22277">
        <w:rPr>
          <w:rFonts w:ascii="Times New Roman" w:hAnsi="Times New Roman"/>
          <w:sz w:val="28"/>
          <w:szCs w:val="28"/>
          <w:lang w:val="kk-KZ"/>
        </w:rPr>
        <w:t>аудиторским мероприятием</w:t>
      </w:r>
      <w:r>
        <w:rPr>
          <w:rFonts w:ascii="Times New Roman" w:hAnsi="Times New Roman"/>
          <w:sz w:val="28"/>
          <w:szCs w:val="28"/>
          <w:lang w:val="kk-KZ"/>
        </w:rPr>
        <w:t xml:space="preserve">, составила 3869,2 тыс. тенге. </w:t>
      </w:r>
      <w:r w:rsidR="00A22277">
        <w:rPr>
          <w:rFonts w:ascii="Times New Roman" w:hAnsi="Times New Roman"/>
          <w:sz w:val="28"/>
          <w:szCs w:val="28"/>
          <w:lang w:val="kk-KZ"/>
        </w:rPr>
        <w:t xml:space="preserve">В том числе, </w:t>
      </w:r>
      <w:r w:rsidR="00A22277">
        <w:rPr>
          <w:rFonts w:ascii="Times New Roman" w:hAnsi="Times New Roman"/>
          <w:color w:val="000000"/>
          <w:spacing w:val="2"/>
          <w:sz w:val="28"/>
          <w:szCs w:val="28"/>
          <w:shd w:val="clear" w:color="auto" w:fill="FFFFFF"/>
          <w:lang w:val="kk-KZ"/>
        </w:rPr>
        <w:t>н</w:t>
      </w:r>
      <w:r>
        <w:rPr>
          <w:rFonts w:ascii="Times New Roman" w:hAnsi="Times New Roman"/>
          <w:color w:val="000000"/>
          <w:spacing w:val="2"/>
          <w:sz w:val="28"/>
          <w:szCs w:val="28"/>
          <w:lang w:val="kk-KZ"/>
        </w:rPr>
        <w:t xml:space="preserve">ачислено </w:t>
      </w:r>
      <w:r w:rsidR="00A22277">
        <w:rPr>
          <w:rFonts w:ascii="Times New Roman" w:hAnsi="Times New Roman"/>
          <w:color w:val="000000"/>
          <w:spacing w:val="2"/>
          <w:sz w:val="28"/>
          <w:szCs w:val="28"/>
          <w:lang w:val="kk-KZ"/>
        </w:rPr>
        <w:t xml:space="preserve">на </w:t>
      </w:r>
      <w:r>
        <w:rPr>
          <w:rFonts w:ascii="Times New Roman" w:hAnsi="Times New Roman"/>
          <w:color w:val="000000"/>
          <w:spacing w:val="2"/>
          <w:sz w:val="28"/>
          <w:szCs w:val="28"/>
          <w:lang w:val="kk-KZ"/>
        </w:rPr>
        <w:t>подоходн</w:t>
      </w:r>
      <w:r w:rsidR="00A22277">
        <w:rPr>
          <w:rFonts w:ascii="Times New Roman" w:hAnsi="Times New Roman"/>
          <w:color w:val="000000"/>
          <w:spacing w:val="2"/>
          <w:sz w:val="28"/>
          <w:szCs w:val="28"/>
          <w:lang w:val="kk-KZ"/>
        </w:rPr>
        <w:t>ый</w:t>
      </w:r>
      <w:r>
        <w:rPr>
          <w:rFonts w:ascii="Times New Roman" w:hAnsi="Times New Roman"/>
          <w:color w:val="000000"/>
          <w:spacing w:val="2"/>
          <w:sz w:val="28"/>
          <w:szCs w:val="28"/>
          <w:lang w:val="kk-KZ"/>
        </w:rPr>
        <w:t xml:space="preserve"> налог</w:t>
      </w:r>
      <w:r w:rsidR="00A22277">
        <w:rPr>
          <w:rFonts w:ascii="Times New Roman" w:hAnsi="Times New Roman"/>
          <w:color w:val="000000"/>
          <w:spacing w:val="2"/>
          <w:sz w:val="28"/>
          <w:szCs w:val="28"/>
          <w:lang w:val="kk-KZ"/>
        </w:rPr>
        <w:t xml:space="preserve"> </w:t>
      </w:r>
      <w:r>
        <w:rPr>
          <w:rFonts w:ascii="Times New Roman" w:hAnsi="Times New Roman"/>
          <w:color w:val="000000"/>
          <w:spacing w:val="2"/>
          <w:sz w:val="28"/>
          <w:szCs w:val="28"/>
          <w:lang w:val="kk-KZ"/>
        </w:rPr>
        <w:t>в размере 1 685,8 тыс. тенге и социальн</w:t>
      </w:r>
      <w:r w:rsidR="00A22277">
        <w:rPr>
          <w:rFonts w:ascii="Times New Roman" w:hAnsi="Times New Roman"/>
          <w:color w:val="000000"/>
          <w:spacing w:val="2"/>
          <w:sz w:val="28"/>
          <w:szCs w:val="28"/>
          <w:lang w:val="kk-KZ"/>
        </w:rPr>
        <w:t xml:space="preserve">ый </w:t>
      </w:r>
      <w:r>
        <w:rPr>
          <w:rFonts w:ascii="Times New Roman" w:hAnsi="Times New Roman"/>
          <w:color w:val="000000"/>
          <w:spacing w:val="2"/>
          <w:sz w:val="28"/>
          <w:szCs w:val="28"/>
          <w:lang w:val="kk-KZ"/>
        </w:rPr>
        <w:t>налог</w:t>
      </w:r>
      <w:r w:rsidR="00A22277">
        <w:rPr>
          <w:rFonts w:ascii="Times New Roman" w:hAnsi="Times New Roman"/>
          <w:color w:val="000000"/>
          <w:spacing w:val="2"/>
          <w:sz w:val="28"/>
          <w:szCs w:val="28"/>
          <w:lang w:val="kk-KZ"/>
        </w:rPr>
        <w:t xml:space="preserve"> </w:t>
      </w:r>
      <w:r>
        <w:rPr>
          <w:rFonts w:ascii="Times New Roman" w:hAnsi="Times New Roman"/>
          <w:color w:val="000000"/>
          <w:spacing w:val="2"/>
          <w:sz w:val="28"/>
          <w:szCs w:val="28"/>
          <w:lang w:val="kk-KZ"/>
        </w:rPr>
        <w:t xml:space="preserve"> в размере 2 183,4 тыс. тенге.</w:t>
      </w:r>
    </w:p>
    <w:p w14:paraId="79771640" w14:textId="77777777" w:rsidR="00892895" w:rsidRDefault="00892895">
      <w:pPr>
        <w:spacing w:after="0" w:line="240" w:lineRule="auto"/>
        <w:jc w:val="both"/>
        <w:rPr>
          <w:rFonts w:ascii="Times New Roman" w:hAnsi="Times New Roman"/>
          <w:color w:val="000000"/>
          <w:spacing w:val="2"/>
          <w:sz w:val="28"/>
          <w:szCs w:val="28"/>
          <w:shd w:val="clear" w:color="auto" w:fill="FFFFFF"/>
          <w:lang w:val="kk-KZ"/>
        </w:rPr>
      </w:pPr>
    </w:p>
    <w:p w14:paraId="689D9E5E" w14:textId="77777777" w:rsidR="00892895" w:rsidRDefault="00000000">
      <w:pPr>
        <w:spacing w:after="0" w:line="240" w:lineRule="auto"/>
        <w:jc w:val="both"/>
        <w:rPr>
          <w:rFonts w:ascii="Times New Roman" w:hAnsi="Times New Roman"/>
          <w:b/>
          <w:sz w:val="28"/>
          <w:szCs w:val="28"/>
          <w:lang w:val="kk-KZ"/>
        </w:rPr>
      </w:pPr>
      <w:r>
        <w:rPr>
          <w:rFonts w:ascii="Times New Roman" w:hAnsi="Times New Roman"/>
          <w:sz w:val="28"/>
          <w:szCs w:val="28"/>
          <w:lang w:val="kk-KZ" w:eastAsia="ru-RU"/>
        </w:rPr>
        <w:t xml:space="preserve"> </w:t>
      </w:r>
      <w:r>
        <w:rPr>
          <w:rFonts w:ascii="Times New Roman" w:hAnsi="Times New Roman"/>
          <w:sz w:val="28"/>
          <w:szCs w:val="28"/>
          <w:lang w:val="kk-KZ" w:eastAsia="ru-RU"/>
        </w:rPr>
        <w:tab/>
      </w:r>
      <w:r>
        <w:rPr>
          <w:rFonts w:ascii="Times New Roman" w:hAnsi="Times New Roman"/>
          <w:b/>
          <w:color w:val="000000"/>
          <w:sz w:val="28"/>
          <w:szCs w:val="28"/>
          <w:lang w:val="kk-KZ"/>
        </w:rPr>
        <w:t>2.3.Оценка влияния деятельности объектов государственного аудита на социально-экономическое развитие.</w:t>
      </w:r>
    </w:p>
    <w:p w14:paraId="01D16594" w14:textId="77777777" w:rsidR="00892895" w:rsidRDefault="00000000">
      <w:pPr>
        <w:shd w:val="clear" w:color="auto" w:fill="FFFFFF"/>
        <w:spacing w:after="0" w:line="240" w:lineRule="auto"/>
        <w:ind w:firstLine="708"/>
        <w:jc w:val="both"/>
        <w:rPr>
          <w:rFonts w:ascii="Times New Roman" w:hAnsi="Times New Roman"/>
          <w:color w:val="000000"/>
          <w:spacing w:val="2"/>
          <w:sz w:val="28"/>
          <w:szCs w:val="28"/>
          <w:lang w:val="kk-KZ"/>
        </w:rPr>
      </w:pPr>
      <w:r>
        <w:rPr>
          <w:rFonts w:ascii="Times New Roman" w:hAnsi="Times New Roman"/>
          <w:color w:val="000000"/>
          <w:spacing w:val="2"/>
          <w:sz w:val="28"/>
          <w:szCs w:val="28"/>
          <w:shd w:val="clear" w:color="auto" w:fill="FFFFFF"/>
          <w:lang w:val="kk-KZ"/>
        </w:rPr>
        <w:t>Согласно показателям социально-экономического развития города Кентау, валовой региональный продукт в 2022 году составил 70 257,3 млн. тенге. Данный показатель увеличился на 16,3% по сравнению с 2021 годом.</w:t>
      </w:r>
      <w:r>
        <w:rPr>
          <w:rFonts w:ascii="Times New Roman" w:hAnsi="Times New Roman"/>
          <w:color w:val="000000"/>
          <w:spacing w:val="2"/>
          <w:sz w:val="28"/>
          <w:szCs w:val="28"/>
          <w:lang w:val="kk-KZ"/>
        </w:rPr>
        <w:t>Валовой региональный продукт на душу населения в 2022 году составил 707,5 тыс. тенге.</w:t>
      </w:r>
      <w:r>
        <w:rPr>
          <w:rFonts w:ascii="Times New Roman" w:hAnsi="Times New Roman"/>
          <w:color w:val="000000"/>
          <w:sz w:val="28"/>
          <w:szCs w:val="28"/>
          <w:lang w:val="kk-KZ"/>
        </w:rPr>
        <w:t xml:space="preserve"> </w:t>
      </w:r>
    </w:p>
    <w:p w14:paraId="593281AE" w14:textId="7F7FD045" w:rsidR="00892895" w:rsidRDefault="00000000">
      <w:pPr>
        <w:spacing w:after="0" w:line="240" w:lineRule="auto"/>
        <w:ind w:firstLine="708"/>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 xml:space="preserve">Численность населения города Кентау составила 94,4 тыс. человек, уменьшившись по сравнению с 2021 годом (103,3) на 3,8%. В 2022 году </w:t>
      </w:r>
      <w:r w:rsidR="00A22277">
        <w:rPr>
          <w:rFonts w:ascii="Times New Roman" w:hAnsi="Times New Roman"/>
          <w:color w:val="000000"/>
          <w:spacing w:val="2"/>
          <w:sz w:val="28"/>
          <w:szCs w:val="28"/>
          <w:lang w:val="kk-KZ"/>
        </w:rPr>
        <w:lastRenderedPageBreak/>
        <w:t>областной</w:t>
      </w:r>
      <w:r>
        <w:rPr>
          <w:rFonts w:ascii="Times New Roman" w:hAnsi="Times New Roman"/>
          <w:color w:val="000000"/>
          <w:spacing w:val="2"/>
          <w:sz w:val="28"/>
          <w:szCs w:val="28"/>
          <w:lang w:val="kk-KZ"/>
        </w:rPr>
        <w:t xml:space="preserve"> показатель составил 2116,4 тыс. человек, а доля городского показателя в </w:t>
      </w:r>
      <w:r w:rsidR="00A22277">
        <w:rPr>
          <w:rFonts w:ascii="Times New Roman" w:hAnsi="Times New Roman"/>
          <w:color w:val="000000"/>
          <w:spacing w:val="2"/>
          <w:sz w:val="28"/>
          <w:szCs w:val="28"/>
          <w:lang w:val="kk-KZ"/>
        </w:rPr>
        <w:t>областном</w:t>
      </w:r>
      <w:r>
        <w:rPr>
          <w:rFonts w:ascii="Times New Roman" w:hAnsi="Times New Roman"/>
          <w:color w:val="000000"/>
          <w:spacing w:val="2"/>
          <w:sz w:val="28"/>
          <w:szCs w:val="28"/>
          <w:lang w:val="kk-KZ"/>
        </w:rPr>
        <w:t xml:space="preserve"> показателе за 2022 год составила 4,7%.</w:t>
      </w:r>
    </w:p>
    <w:p w14:paraId="01A5E2C8" w14:textId="54E12927" w:rsidR="00892895" w:rsidRDefault="00000000">
      <w:pPr>
        <w:spacing w:after="0" w:line="240" w:lineRule="auto"/>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 xml:space="preserve">        Количество субъектов малого и среднего предпринимательства в 2022 году составило 5945 единиц, уменьшившись по сравнению с 2021 годом (6318) на 373 единицы. (</w:t>
      </w:r>
      <w:r w:rsidRPr="00A22277">
        <w:rPr>
          <w:rFonts w:ascii="Times New Roman" w:hAnsi="Times New Roman"/>
          <w:i/>
          <w:iCs/>
          <w:color w:val="000000"/>
          <w:spacing w:val="2"/>
          <w:sz w:val="28"/>
          <w:szCs w:val="28"/>
          <w:lang w:val="kk-KZ"/>
        </w:rPr>
        <w:t>За счет передачи субъектов малого и среднего предпринимательства 12 сельских округов города Кентау в Сауранский район</w:t>
      </w:r>
      <w:r>
        <w:rPr>
          <w:rFonts w:ascii="Times New Roman" w:hAnsi="Times New Roman"/>
          <w:color w:val="000000"/>
          <w:spacing w:val="2"/>
          <w:sz w:val="28"/>
          <w:szCs w:val="28"/>
          <w:lang w:val="kk-KZ"/>
        </w:rPr>
        <w:t>) Численность занятых в них в 2022 году составила 7,1 тыс. человек (</w:t>
      </w:r>
      <w:r w:rsidRPr="0073177A">
        <w:rPr>
          <w:rFonts w:ascii="Times New Roman" w:hAnsi="Times New Roman"/>
          <w:i/>
          <w:iCs/>
          <w:color w:val="000000"/>
          <w:spacing w:val="2"/>
          <w:sz w:val="28"/>
          <w:szCs w:val="28"/>
          <w:lang w:val="kk-KZ"/>
        </w:rPr>
        <w:t>по итогам 2 квартала 2022 года</w:t>
      </w:r>
      <w:r>
        <w:rPr>
          <w:rFonts w:ascii="Times New Roman" w:hAnsi="Times New Roman"/>
          <w:color w:val="000000"/>
          <w:spacing w:val="2"/>
          <w:sz w:val="28"/>
          <w:szCs w:val="28"/>
          <w:lang w:val="kk-KZ"/>
        </w:rPr>
        <w:t>)</w:t>
      </w:r>
      <w:r w:rsidR="0073177A">
        <w:rPr>
          <w:rFonts w:ascii="Times New Roman" w:hAnsi="Times New Roman"/>
          <w:color w:val="000000"/>
          <w:spacing w:val="2"/>
          <w:sz w:val="28"/>
          <w:szCs w:val="28"/>
          <w:lang w:val="kk-KZ"/>
        </w:rPr>
        <w:t xml:space="preserve"> </w:t>
      </w:r>
      <w:r>
        <w:rPr>
          <w:rFonts w:ascii="Times New Roman" w:hAnsi="Times New Roman"/>
          <w:color w:val="000000"/>
          <w:sz w:val="28"/>
          <w:szCs w:val="28"/>
          <w:lang w:val="kk-KZ"/>
        </w:rPr>
        <w:t>О</w:t>
      </w:r>
      <w:r w:rsidR="0073177A">
        <w:rPr>
          <w:rFonts w:ascii="Times New Roman" w:hAnsi="Times New Roman"/>
          <w:color w:val="000000"/>
          <w:sz w:val="28"/>
          <w:szCs w:val="28"/>
          <w:lang w:val="kk-KZ"/>
        </w:rPr>
        <w:t>бластной</w:t>
      </w:r>
      <w:r>
        <w:rPr>
          <w:rFonts w:ascii="Times New Roman" w:hAnsi="Times New Roman"/>
          <w:color w:val="000000"/>
          <w:sz w:val="28"/>
          <w:szCs w:val="28"/>
          <w:lang w:val="kk-KZ"/>
        </w:rPr>
        <w:t xml:space="preserve"> статистический показатель будет опубликован в мае 2023 года.</w:t>
      </w:r>
    </w:p>
    <w:p w14:paraId="53F9D2B8" w14:textId="77777777" w:rsidR="00892895" w:rsidRDefault="00000000">
      <w:pPr>
        <w:tabs>
          <w:tab w:val="left" w:pos="1260"/>
        </w:tabs>
        <w:spacing w:after="0" w:line="240" w:lineRule="auto"/>
        <w:jc w:val="both"/>
      </w:pPr>
      <w:r>
        <w:rPr>
          <w:rFonts w:ascii="Times New Roman" w:hAnsi="Times New Roman"/>
          <w:color w:val="000000"/>
          <w:sz w:val="28"/>
          <w:szCs w:val="28"/>
          <w:lang w:val="kk-KZ"/>
        </w:rPr>
        <w:t xml:space="preserve">          Количество крупных и средних предприятий и организаций в 2022 году составило 20 единиц. Данный показатель не изменился по сравнению с 2021 годом (20).               </w:t>
      </w:r>
    </w:p>
    <w:p w14:paraId="3215C24D" w14:textId="2F043162" w:rsidR="00892895" w:rsidRDefault="00000000">
      <w:pPr>
        <w:spacing w:after="0" w:line="240" w:lineRule="auto"/>
        <w:ind w:firstLine="708"/>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 xml:space="preserve">Среднемесячная </w:t>
      </w:r>
      <w:r w:rsidR="0073177A">
        <w:rPr>
          <w:rFonts w:ascii="Times New Roman" w:hAnsi="Times New Roman"/>
          <w:color w:val="000000"/>
          <w:spacing w:val="2"/>
          <w:sz w:val="28"/>
          <w:szCs w:val="28"/>
          <w:lang w:val="kk-KZ"/>
        </w:rPr>
        <w:t>заработная</w:t>
      </w:r>
      <w:r>
        <w:rPr>
          <w:rFonts w:ascii="Times New Roman" w:hAnsi="Times New Roman"/>
          <w:color w:val="000000"/>
          <w:spacing w:val="2"/>
          <w:sz w:val="28"/>
          <w:szCs w:val="28"/>
          <w:lang w:val="kk-KZ"/>
        </w:rPr>
        <w:t xml:space="preserve"> плата в 2022 году составила 204 647 тенге, что на 1,2% больше, чем в 2021 году (174 888). </w:t>
      </w:r>
      <w:r w:rsidR="00A22277">
        <w:rPr>
          <w:rFonts w:ascii="Times New Roman" w:hAnsi="Times New Roman"/>
          <w:color w:val="000000"/>
          <w:spacing w:val="2"/>
          <w:sz w:val="28"/>
          <w:szCs w:val="28"/>
          <w:lang w:val="kk-KZ"/>
        </w:rPr>
        <w:t>Областной</w:t>
      </w:r>
      <w:r>
        <w:rPr>
          <w:rFonts w:ascii="Times New Roman" w:hAnsi="Times New Roman"/>
          <w:color w:val="000000"/>
          <w:spacing w:val="2"/>
          <w:sz w:val="28"/>
          <w:szCs w:val="28"/>
          <w:lang w:val="kk-KZ"/>
        </w:rPr>
        <w:t xml:space="preserve"> показатель в 2022 году составил 216 710 тенге, а городской показатель в 2022 году оказался ниже облас</w:t>
      </w:r>
      <w:r w:rsidR="0065196D">
        <w:rPr>
          <w:rFonts w:ascii="Times New Roman" w:hAnsi="Times New Roman"/>
          <w:color w:val="000000"/>
          <w:spacing w:val="2"/>
          <w:sz w:val="28"/>
          <w:szCs w:val="28"/>
          <w:lang w:val="kk-KZ"/>
        </w:rPr>
        <w:t>м.т.</w:t>
      </w:r>
      <w:r>
        <w:rPr>
          <w:rFonts w:ascii="Times New Roman" w:hAnsi="Times New Roman"/>
          <w:color w:val="000000"/>
          <w:spacing w:val="2"/>
          <w:sz w:val="28"/>
          <w:szCs w:val="28"/>
          <w:lang w:val="kk-KZ"/>
        </w:rPr>
        <w:t>ого на 12 063 тенге.</w:t>
      </w:r>
    </w:p>
    <w:p w14:paraId="07CBC0AB" w14:textId="77777777" w:rsidR="00892895" w:rsidRPr="000526EB" w:rsidRDefault="00000000">
      <w:pPr>
        <w:pStyle w:val="af7"/>
        <w:spacing w:after="0" w:line="240" w:lineRule="auto"/>
        <w:ind w:left="0" w:firstLine="708"/>
        <w:jc w:val="both"/>
        <w:rPr>
          <w:lang w:val="ru-RU"/>
        </w:rPr>
      </w:pPr>
      <w:r>
        <w:rPr>
          <w:rFonts w:ascii="Times New Roman" w:hAnsi="Times New Roman"/>
          <w:sz w:val="28"/>
          <w:szCs w:val="28"/>
          <w:lang w:val="kk-KZ"/>
        </w:rPr>
        <w:t>Общая численность налогоплательщиков в РГУ «Управление государственных доходов по городу Кентау» в 2021 году составила 4489. В том числе:</w:t>
      </w:r>
    </w:p>
    <w:p w14:paraId="2EAB188B" w14:textId="77777777" w:rsidR="00892895" w:rsidRDefault="00000000">
      <w:pPr>
        <w:pStyle w:val="af7"/>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Юридических лиц 668 (</w:t>
      </w:r>
      <w:r w:rsidRPr="0073177A">
        <w:rPr>
          <w:rFonts w:ascii="Times New Roman" w:hAnsi="Times New Roman"/>
          <w:i/>
          <w:iCs/>
          <w:sz w:val="28"/>
          <w:szCs w:val="28"/>
          <w:lang w:val="kk-KZ"/>
        </w:rPr>
        <w:t>в том числе 656 действующих налогоплательщиков, 21, прекративших уплату налогов более чем на шесть месяцев, 12, прекративших уплату налогов более чем на один год, и 12 недействующих налогоплательщиков</w:t>
      </w:r>
      <w:r>
        <w:rPr>
          <w:rFonts w:ascii="Times New Roman" w:hAnsi="Times New Roman"/>
          <w:sz w:val="28"/>
          <w:szCs w:val="28"/>
          <w:lang w:val="kk-KZ"/>
        </w:rPr>
        <w:t>).</w:t>
      </w:r>
    </w:p>
    <w:p w14:paraId="74D95DB7" w14:textId="77777777" w:rsidR="00892895" w:rsidRDefault="00000000">
      <w:pPr>
        <w:spacing w:after="0" w:line="240" w:lineRule="auto"/>
        <w:ind w:firstLine="709"/>
        <w:jc w:val="both"/>
      </w:pPr>
      <w:r>
        <w:rPr>
          <w:rFonts w:ascii="Times New Roman" w:hAnsi="Times New Roman"/>
          <w:sz w:val="28"/>
          <w:szCs w:val="28"/>
          <w:lang w:val="kk-KZ"/>
        </w:rPr>
        <w:t>Число индивидуальных предпринимателей составило 3821 человек (</w:t>
      </w:r>
      <w:r w:rsidRPr="0073177A">
        <w:rPr>
          <w:rFonts w:ascii="Times New Roman" w:hAnsi="Times New Roman"/>
          <w:i/>
          <w:iCs/>
          <w:sz w:val="28"/>
          <w:szCs w:val="28"/>
          <w:lang w:val="kk-KZ"/>
        </w:rPr>
        <w:t>в том числе 3771 активных налогоплательщиков, 41 человек, не плативший налоги более шести месяцев, 50 человек, не плативший налоги более года, и 50 неактивных налогоплательщиков</w:t>
      </w:r>
      <w:r>
        <w:rPr>
          <w:rFonts w:ascii="Times New Roman" w:hAnsi="Times New Roman"/>
          <w:sz w:val="28"/>
          <w:szCs w:val="28"/>
          <w:lang w:val="kk-KZ"/>
        </w:rPr>
        <w:t>).</w:t>
      </w:r>
    </w:p>
    <w:p w14:paraId="51ED31C9" w14:textId="77777777" w:rsidR="00892895" w:rsidRDefault="00000000">
      <w:pPr>
        <w:tabs>
          <w:tab w:val="left" w:pos="709"/>
        </w:tabs>
        <w:spacing w:after="0" w:line="240" w:lineRule="auto"/>
        <w:jc w:val="both"/>
      </w:pPr>
      <w:r>
        <w:rPr>
          <w:rFonts w:ascii="Times New Roman" w:hAnsi="Times New Roman"/>
          <w:sz w:val="28"/>
          <w:szCs w:val="28"/>
          <w:lang w:val="kk-KZ"/>
        </w:rPr>
        <w:tab/>
        <w:t>Сумма налога на доходы физических лиц по квоте в 2021 году</w:t>
      </w:r>
      <w:r>
        <w:rPr>
          <w:rFonts w:ascii="Times New Roman" w:hAnsi="Times New Roman"/>
          <w:bCs/>
          <w:sz w:val="28"/>
          <w:szCs w:val="28"/>
          <w:lang w:val="kk-KZ" w:eastAsia="ru-RU"/>
        </w:rPr>
        <w:t>1459 821.0</w:t>
      </w:r>
      <w:r>
        <w:rPr>
          <w:rFonts w:ascii="Times New Roman" w:hAnsi="Times New Roman"/>
          <w:sz w:val="28"/>
          <w:szCs w:val="28"/>
          <w:lang w:val="kk-KZ"/>
        </w:rPr>
        <w:t>тыс.тенге (бюджет города 632102,0 тыс.тенге), фактическое исполнение составило 847 203,5 тыс.тенге.</w:t>
      </w:r>
    </w:p>
    <w:p w14:paraId="139BD30D" w14:textId="180F2B37" w:rsidR="00892895" w:rsidRDefault="00000000">
      <w:pPr>
        <w:pStyle w:val="af7"/>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При этом план исполнен по следующим кодам налоговой классификации на общую сумму 228 102,8 тыс. тенге. В </w:t>
      </w:r>
      <w:r w:rsidR="0073177A">
        <w:rPr>
          <w:rFonts w:ascii="Times New Roman" w:hAnsi="Times New Roman"/>
          <w:sz w:val="28"/>
          <w:szCs w:val="28"/>
          <w:lang w:val="kk-KZ"/>
        </w:rPr>
        <w:t>частности</w:t>
      </w:r>
      <w:r>
        <w:rPr>
          <w:rFonts w:ascii="Times New Roman" w:hAnsi="Times New Roman"/>
          <w:sz w:val="28"/>
          <w:szCs w:val="28"/>
          <w:lang w:val="kk-KZ"/>
        </w:rPr>
        <w:t xml:space="preserve">:  </w:t>
      </w:r>
    </w:p>
    <w:p w14:paraId="5BFC43D5" w14:textId="77777777" w:rsidR="00892895" w:rsidRDefault="00000000">
      <w:pPr>
        <w:pStyle w:val="af7"/>
        <w:spacing w:after="0" w:line="240" w:lineRule="auto"/>
        <w:ind w:left="0" w:firstLine="708"/>
        <w:jc w:val="both"/>
        <w:rPr>
          <w:rFonts w:ascii="Times New Roman" w:eastAsia="Times New Roman" w:hAnsi="Times New Roman"/>
          <w:sz w:val="28"/>
          <w:szCs w:val="28"/>
          <w:lang w:val="kk-KZ" w:eastAsia="ru-RU"/>
        </w:rPr>
      </w:pPr>
      <w:r>
        <w:rPr>
          <w:rFonts w:ascii="Times New Roman" w:hAnsi="Times New Roman"/>
          <w:sz w:val="28"/>
          <w:szCs w:val="28"/>
          <w:lang w:val="kk-KZ"/>
        </w:rPr>
        <w:t>По налогу на имущество юридических лиц и индивидуальных предпринимателей (104101) план составил 311 446,0 тыс. тенге, факт составил 88 413,5 тыс. тенге, что на 223 032,5 тыс. тенге меньше. Исполнение составило 28,4%.</w:t>
      </w:r>
    </w:p>
    <w:p w14:paraId="77C31F5D" w14:textId="7A6536E8" w:rsidR="00892895" w:rsidRDefault="00000000">
      <w:pPr>
        <w:spacing w:after="0" w:line="240" w:lineRule="auto"/>
        <w:jc w:val="both"/>
      </w:pPr>
      <w:r>
        <w:rPr>
          <w:rFonts w:ascii="Times New Roman" w:hAnsi="Times New Roman"/>
          <w:sz w:val="28"/>
          <w:szCs w:val="28"/>
          <w:lang w:val="kk-KZ"/>
        </w:rPr>
        <w:t xml:space="preserve"> </w:t>
      </w:r>
      <w:r>
        <w:rPr>
          <w:rFonts w:ascii="Times New Roman" w:hAnsi="Times New Roman"/>
          <w:sz w:val="28"/>
          <w:szCs w:val="28"/>
          <w:lang w:val="kk-KZ"/>
        </w:rPr>
        <w:tab/>
        <w:t xml:space="preserve">По налогу на </w:t>
      </w:r>
      <w:r w:rsidR="0073177A">
        <w:rPr>
          <w:rFonts w:ascii="Times New Roman" w:hAnsi="Times New Roman"/>
          <w:sz w:val="28"/>
          <w:szCs w:val="28"/>
          <w:lang w:val="kk-KZ"/>
        </w:rPr>
        <w:t>транспортные</w:t>
      </w:r>
      <w:r>
        <w:rPr>
          <w:rFonts w:ascii="Times New Roman" w:hAnsi="Times New Roman"/>
          <w:sz w:val="28"/>
          <w:szCs w:val="28"/>
          <w:lang w:val="kk-KZ"/>
        </w:rPr>
        <w:t xml:space="preserve"> средства физических лиц (104402) запланировано 121 013,0 тыс. тенге, факт составил 115 942,7 тыс. тенге, или на 5 070,3 тыс. тенге меньше. Исполнение составило 95,8%.</w:t>
      </w:r>
    </w:p>
    <w:p w14:paraId="13971C96" w14:textId="38D16E0E" w:rsidR="00892895" w:rsidRPr="000526EB" w:rsidRDefault="00000000">
      <w:pPr>
        <w:pStyle w:val="af7"/>
        <w:spacing w:after="0" w:line="240" w:lineRule="auto"/>
        <w:ind w:left="0" w:firstLine="708"/>
        <w:jc w:val="both"/>
        <w:rPr>
          <w:lang w:val="ru-RU"/>
        </w:rPr>
      </w:pPr>
      <w:r>
        <w:rPr>
          <w:rFonts w:ascii="Times New Roman" w:hAnsi="Times New Roman"/>
          <w:sz w:val="28"/>
          <w:szCs w:val="28"/>
          <w:lang w:val="kk-KZ"/>
        </w:rPr>
        <w:t xml:space="preserve">В 2022 году общее количество налогоплательщиков, находящихся в ведении Департамента, составило 5020. В </w:t>
      </w:r>
      <w:r w:rsidR="0073177A">
        <w:rPr>
          <w:rFonts w:ascii="Times New Roman" w:hAnsi="Times New Roman"/>
          <w:sz w:val="28"/>
          <w:szCs w:val="28"/>
          <w:lang w:val="kk-KZ"/>
        </w:rPr>
        <w:t>частности</w:t>
      </w:r>
      <w:r>
        <w:rPr>
          <w:rFonts w:ascii="Times New Roman" w:hAnsi="Times New Roman"/>
          <w:sz w:val="28"/>
          <w:szCs w:val="28"/>
          <w:lang w:val="kk-KZ"/>
        </w:rPr>
        <w:t>:</w:t>
      </w:r>
    </w:p>
    <w:p w14:paraId="27306C41" w14:textId="77777777" w:rsidR="00892895" w:rsidRDefault="00000000">
      <w:pPr>
        <w:pStyle w:val="af7"/>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Юридические лица 681 (</w:t>
      </w:r>
      <w:r w:rsidRPr="0073177A">
        <w:rPr>
          <w:rFonts w:ascii="Times New Roman" w:hAnsi="Times New Roman"/>
          <w:i/>
          <w:iCs/>
          <w:sz w:val="28"/>
          <w:szCs w:val="28"/>
          <w:lang w:val="kk-KZ"/>
        </w:rPr>
        <w:t>в том числе 668 активных налогоплательщиков, 26, не уплачивавших налоги более шести месяцев, 12, не уплачивавших налоги более одного года, и 12 неактивных налогоплательщиков</w:t>
      </w:r>
      <w:r>
        <w:rPr>
          <w:rFonts w:ascii="Times New Roman" w:hAnsi="Times New Roman"/>
          <w:sz w:val="28"/>
          <w:szCs w:val="28"/>
          <w:lang w:val="kk-KZ"/>
        </w:rPr>
        <w:t>).</w:t>
      </w:r>
    </w:p>
    <w:p w14:paraId="07B5B137" w14:textId="77777777" w:rsidR="00892895" w:rsidRDefault="00000000">
      <w:pPr>
        <w:spacing w:after="0" w:line="240" w:lineRule="auto"/>
        <w:ind w:firstLine="709"/>
        <w:jc w:val="both"/>
      </w:pPr>
      <w:r>
        <w:rPr>
          <w:rFonts w:ascii="Times New Roman" w:hAnsi="Times New Roman"/>
          <w:sz w:val="28"/>
          <w:szCs w:val="28"/>
          <w:lang w:val="kk-KZ"/>
        </w:rPr>
        <w:lastRenderedPageBreak/>
        <w:t>Индивидуальных предпринимателей было 4339 (</w:t>
      </w:r>
      <w:r w:rsidRPr="0073177A">
        <w:rPr>
          <w:rFonts w:ascii="Times New Roman" w:hAnsi="Times New Roman"/>
          <w:i/>
          <w:iCs/>
          <w:sz w:val="28"/>
          <w:szCs w:val="28"/>
          <w:lang w:val="kk-KZ"/>
        </w:rPr>
        <w:t>в том числе 4289 активных налогоплательщиков, 41, не плативший налоги более шести месяцев, 50, не плативший налоги более года, и 50 неактивных налогоплательщиков</w:t>
      </w:r>
      <w:r>
        <w:rPr>
          <w:rFonts w:ascii="Times New Roman" w:hAnsi="Times New Roman"/>
          <w:sz w:val="28"/>
          <w:szCs w:val="28"/>
          <w:lang w:val="kk-KZ"/>
        </w:rPr>
        <w:t>).</w:t>
      </w:r>
    </w:p>
    <w:p w14:paraId="605C35EA" w14:textId="77777777" w:rsidR="00892895" w:rsidRDefault="00000000">
      <w:pPr>
        <w:tabs>
          <w:tab w:val="left" w:pos="709"/>
        </w:tabs>
        <w:spacing w:after="0" w:line="240" w:lineRule="auto"/>
        <w:jc w:val="both"/>
      </w:pPr>
      <w:r>
        <w:rPr>
          <w:rFonts w:ascii="Times New Roman" w:hAnsi="Times New Roman"/>
          <w:sz w:val="28"/>
          <w:szCs w:val="28"/>
          <w:lang w:val="kk-KZ"/>
        </w:rPr>
        <w:tab/>
        <w:t>Сумма налога на доходы физических лиц по квоте в 2022 году</w:t>
      </w:r>
      <w:r>
        <w:rPr>
          <w:rFonts w:ascii="Times New Roman" w:hAnsi="Times New Roman"/>
          <w:bCs/>
          <w:sz w:val="28"/>
          <w:szCs w:val="28"/>
          <w:lang w:val="kk-KZ" w:eastAsia="ru-RU"/>
        </w:rPr>
        <w:t>1560772.0</w:t>
      </w:r>
      <w:r>
        <w:rPr>
          <w:rFonts w:ascii="Times New Roman" w:hAnsi="Times New Roman"/>
          <w:sz w:val="28"/>
          <w:szCs w:val="28"/>
          <w:lang w:val="kk-KZ"/>
        </w:rPr>
        <w:t>тыс.тенге (бюджет города 884958,0 тыс.тенге), фактическое исполнение составило 1028804,0 тыс.тенге.</w:t>
      </w:r>
    </w:p>
    <w:p w14:paraId="4C8D2EEB" w14:textId="75660FCD" w:rsidR="00892895" w:rsidRDefault="00000000">
      <w:pPr>
        <w:pStyle w:val="af7"/>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При этом план исполнен по следующим кодам налоговой классификации на общую сумму 16 255,8 тыс. тенге. В </w:t>
      </w:r>
      <w:r w:rsidR="0073177A">
        <w:rPr>
          <w:rFonts w:ascii="Times New Roman" w:hAnsi="Times New Roman"/>
          <w:sz w:val="28"/>
          <w:szCs w:val="28"/>
          <w:lang w:val="kk-KZ"/>
        </w:rPr>
        <w:t>частности</w:t>
      </w:r>
      <w:r>
        <w:rPr>
          <w:rFonts w:ascii="Times New Roman" w:hAnsi="Times New Roman"/>
          <w:sz w:val="28"/>
          <w:szCs w:val="28"/>
          <w:lang w:val="kk-KZ"/>
        </w:rPr>
        <w:t xml:space="preserve">:  </w:t>
      </w:r>
    </w:p>
    <w:p w14:paraId="5F4DD033" w14:textId="4576DA89" w:rsidR="00892895" w:rsidRDefault="00000000">
      <w:pPr>
        <w:spacing w:after="0" w:line="240" w:lineRule="auto"/>
        <w:jc w:val="both"/>
        <w:rPr>
          <w:rFonts w:ascii="Times New Roman" w:hAnsi="Times New Roman"/>
          <w:sz w:val="28"/>
          <w:szCs w:val="28"/>
          <w:lang w:val="kk-KZ" w:eastAsia="ru-RU"/>
        </w:rPr>
      </w:pPr>
      <w:r>
        <w:rPr>
          <w:rFonts w:ascii="Times New Roman" w:hAnsi="Times New Roman"/>
          <w:sz w:val="28"/>
          <w:szCs w:val="28"/>
          <w:lang w:val="kk-KZ"/>
        </w:rPr>
        <w:tab/>
        <w:t xml:space="preserve">103101 – «Социальный налог» </w:t>
      </w:r>
      <w:r w:rsidR="0073177A">
        <w:rPr>
          <w:rFonts w:ascii="Times New Roman" w:hAnsi="Times New Roman"/>
          <w:sz w:val="28"/>
          <w:szCs w:val="28"/>
          <w:lang w:val="kk-KZ"/>
        </w:rPr>
        <w:t xml:space="preserve"> по контингенту </w:t>
      </w:r>
      <w:r>
        <w:rPr>
          <w:rFonts w:ascii="Times New Roman" w:hAnsi="Times New Roman"/>
          <w:sz w:val="28"/>
          <w:szCs w:val="28"/>
          <w:lang w:val="kk-KZ"/>
        </w:rPr>
        <w:t xml:space="preserve">запланировано 1 387 394,0 тыс. тенге, фактическое исполнение составило 1 379 566,0 тыс. тенге или на 7 828,0 тыс. тенге меньше. </w:t>
      </w:r>
      <w:r w:rsidR="0073177A">
        <w:rPr>
          <w:rFonts w:ascii="Times New Roman" w:hAnsi="Times New Roman"/>
          <w:sz w:val="28"/>
          <w:szCs w:val="28"/>
          <w:lang w:val="kk-KZ"/>
        </w:rPr>
        <w:t>исполнение</w:t>
      </w:r>
      <w:r>
        <w:rPr>
          <w:rFonts w:ascii="Times New Roman" w:hAnsi="Times New Roman"/>
          <w:sz w:val="28"/>
          <w:szCs w:val="28"/>
          <w:lang w:val="kk-KZ"/>
        </w:rPr>
        <w:t xml:space="preserve"> 99,4%.</w:t>
      </w:r>
    </w:p>
    <w:p w14:paraId="473924C5" w14:textId="2CA6A80A" w:rsidR="00892895" w:rsidRDefault="00000000">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b/>
          <w:sz w:val="28"/>
          <w:szCs w:val="28"/>
          <w:lang w:val="kk-KZ"/>
        </w:rPr>
        <w:tab/>
      </w:r>
      <w:r>
        <w:rPr>
          <w:rFonts w:ascii="Times New Roman" w:hAnsi="Times New Roman"/>
          <w:sz w:val="28"/>
          <w:szCs w:val="28"/>
          <w:lang w:val="kk-KZ"/>
        </w:rPr>
        <w:t xml:space="preserve">105316 </w:t>
      </w:r>
      <w:r w:rsidR="00364A9E">
        <w:rPr>
          <w:rFonts w:ascii="Times New Roman" w:hAnsi="Times New Roman"/>
          <w:sz w:val="28"/>
          <w:szCs w:val="28"/>
          <w:lang w:val="kk-KZ"/>
        </w:rPr>
        <w:t xml:space="preserve">по </w:t>
      </w:r>
      <w:r>
        <w:rPr>
          <w:rFonts w:ascii="Times New Roman" w:hAnsi="Times New Roman"/>
          <w:sz w:val="28"/>
          <w:szCs w:val="28"/>
          <w:lang w:val="kk-KZ"/>
        </w:rPr>
        <w:t>«Плата за эмиссии в окружающую среду» план составил 46 139,0 тыс. тенге, факт составил 37 711,2 тыс. тенге, что на 8 427,8 тыс. тенге меньше. Процент исполнения составил 81,7%.</w:t>
      </w:r>
    </w:p>
    <w:p w14:paraId="76447726" w14:textId="2B06C634" w:rsidR="00892895" w:rsidRPr="000526EB" w:rsidRDefault="00000000">
      <w:pPr>
        <w:pStyle w:val="af7"/>
        <w:spacing w:after="0" w:line="240" w:lineRule="auto"/>
        <w:ind w:left="0" w:firstLine="708"/>
        <w:jc w:val="both"/>
        <w:rPr>
          <w:lang w:val="ru-RU"/>
        </w:rPr>
      </w:pPr>
      <w:r w:rsidRPr="000526EB">
        <w:rPr>
          <w:rFonts w:ascii="Times New Roman" w:hAnsi="Times New Roman"/>
          <w:sz w:val="28"/>
          <w:szCs w:val="28"/>
          <w:lang w:val="ru-RU"/>
        </w:rPr>
        <w:t xml:space="preserve">По состоянию на сентябрь 2023 года общее количество налогоплательщиков, находящихся в ведомстве, составляло 6183. В </w:t>
      </w:r>
      <w:r w:rsidR="0073177A">
        <w:rPr>
          <w:rFonts w:ascii="Times New Roman" w:hAnsi="Times New Roman"/>
          <w:sz w:val="28"/>
          <w:szCs w:val="28"/>
          <w:lang w:val="ru-RU"/>
        </w:rPr>
        <w:t>частности</w:t>
      </w:r>
      <w:r w:rsidRPr="000526EB">
        <w:rPr>
          <w:rFonts w:ascii="Times New Roman" w:hAnsi="Times New Roman"/>
          <w:sz w:val="28"/>
          <w:szCs w:val="28"/>
          <w:lang w:val="ru-RU"/>
        </w:rPr>
        <w:t>:</w:t>
      </w:r>
    </w:p>
    <w:p w14:paraId="3B9BE7FD" w14:textId="77777777" w:rsidR="00892895" w:rsidRDefault="00000000">
      <w:pPr>
        <w:pStyle w:val="af7"/>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Юридических лиц 706 (</w:t>
      </w:r>
      <w:r w:rsidRPr="00364A9E">
        <w:rPr>
          <w:rFonts w:ascii="Times New Roman" w:hAnsi="Times New Roman"/>
          <w:i/>
          <w:iCs/>
          <w:sz w:val="28"/>
          <w:szCs w:val="28"/>
          <w:lang w:val="kk-KZ"/>
        </w:rPr>
        <w:t>в том числе 688 действующих налогоплательщиков, 11, не уплачивавших налоги более шести месяцев, 7, не уплачивавших налоги более одного года, и 7 неактивных налогоплательщиков</w:t>
      </w:r>
      <w:r>
        <w:rPr>
          <w:rFonts w:ascii="Times New Roman" w:hAnsi="Times New Roman"/>
          <w:sz w:val="28"/>
          <w:szCs w:val="28"/>
          <w:lang w:val="kk-KZ"/>
        </w:rPr>
        <w:t>).</w:t>
      </w:r>
    </w:p>
    <w:p w14:paraId="671FA010" w14:textId="77777777" w:rsidR="00892895" w:rsidRDefault="00000000">
      <w:pPr>
        <w:spacing w:after="0" w:line="240" w:lineRule="auto"/>
        <w:ind w:firstLine="709"/>
        <w:jc w:val="both"/>
      </w:pPr>
      <w:r>
        <w:rPr>
          <w:rFonts w:ascii="Times New Roman" w:hAnsi="Times New Roman"/>
          <w:sz w:val="28"/>
          <w:szCs w:val="28"/>
          <w:lang w:val="kk-KZ"/>
        </w:rPr>
        <w:t>Индивидуальных предпринимателей было 5477 (</w:t>
      </w:r>
      <w:r w:rsidRPr="00364A9E">
        <w:rPr>
          <w:rFonts w:ascii="Times New Roman" w:hAnsi="Times New Roman"/>
          <w:i/>
          <w:iCs/>
          <w:sz w:val="28"/>
          <w:szCs w:val="28"/>
          <w:lang w:val="kk-KZ"/>
        </w:rPr>
        <w:t>в том числе 5475 активных налогоплательщиков, 116, не плативших налоги более шести месяцев, 2, не плативших налоги более года, и 2 неактивных налогоплательщика</w:t>
      </w:r>
      <w:r>
        <w:rPr>
          <w:rFonts w:ascii="Times New Roman" w:hAnsi="Times New Roman"/>
          <w:sz w:val="28"/>
          <w:szCs w:val="28"/>
          <w:lang w:val="kk-KZ"/>
        </w:rPr>
        <w:t>).</w:t>
      </w:r>
    </w:p>
    <w:p w14:paraId="434C66C5" w14:textId="77777777" w:rsidR="00892895" w:rsidRDefault="00000000">
      <w:pPr>
        <w:tabs>
          <w:tab w:val="left" w:pos="709"/>
        </w:tabs>
        <w:spacing w:after="0" w:line="240" w:lineRule="auto"/>
        <w:jc w:val="both"/>
        <w:rPr>
          <w:rFonts w:ascii="Times New Roman" w:hAnsi="Times New Roman"/>
          <w:bCs/>
          <w:sz w:val="28"/>
          <w:szCs w:val="28"/>
          <w:highlight w:val="yellow"/>
          <w:lang w:val="kk-KZ"/>
        </w:rPr>
      </w:pPr>
      <w:r>
        <w:rPr>
          <w:rFonts w:ascii="Times New Roman" w:hAnsi="Times New Roman"/>
          <w:sz w:val="28"/>
          <w:szCs w:val="28"/>
          <w:lang w:val="kk-KZ"/>
        </w:rPr>
        <w:t>По подоходному налогу с физических лиц за 9 месяцев 2023 года запланировано 1 445 178,0 тыс. тенге (бюджет города 776 061,0 тыс. тенге), фактическое исполнение составило 778 941,9 тыс. тенге.</w:t>
      </w:r>
    </w:p>
    <w:p w14:paraId="650F6F0D" w14:textId="03ED4834" w:rsidR="00892895" w:rsidRDefault="00000000">
      <w:pPr>
        <w:pStyle w:val="af7"/>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При этом план исполнен по следующим кодам налоговой классификации на общую сумму 39 906,2 тыс. тенге. В </w:t>
      </w:r>
      <w:r w:rsidR="0073177A">
        <w:rPr>
          <w:rFonts w:ascii="Times New Roman" w:hAnsi="Times New Roman"/>
          <w:sz w:val="28"/>
          <w:szCs w:val="28"/>
          <w:lang w:val="kk-KZ"/>
        </w:rPr>
        <w:t>частности</w:t>
      </w:r>
      <w:r>
        <w:rPr>
          <w:rFonts w:ascii="Times New Roman" w:hAnsi="Times New Roman"/>
          <w:sz w:val="28"/>
          <w:szCs w:val="28"/>
          <w:lang w:val="kk-KZ"/>
        </w:rPr>
        <w:t xml:space="preserve">:  </w:t>
      </w:r>
    </w:p>
    <w:p w14:paraId="1C243D9C" w14:textId="59DC1341" w:rsidR="00892895" w:rsidRDefault="00000000">
      <w:pPr>
        <w:spacing w:after="0" w:line="240" w:lineRule="auto"/>
        <w:jc w:val="both"/>
        <w:rPr>
          <w:rFonts w:ascii="Times New Roman" w:hAnsi="Times New Roman"/>
          <w:sz w:val="28"/>
          <w:szCs w:val="28"/>
          <w:lang w:val="kk-KZ"/>
        </w:rPr>
      </w:pPr>
      <w:r>
        <w:rPr>
          <w:rFonts w:ascii="Times New Roman" w:hAnsi="Times New Roman"/>
          <w:sz w:val="28"/>
          <w:szCs w:val="28"/>
          <w:lang w:val="kk-KZ"/>
        </w:rPr>
        <w:tab/>
        <w:t>101205 –</w:t>
      </w:r>
      <w:r w:rsidR="00364A9E">
        <w:rPr>
          <w:rFonts w:ascii="Times New Roman" w:hAnsi="Times New Roman"/>
          <w:sz w:val="28"/>
          <w:szCs w:val="28"/>
          <w:lang w:val="kk-KZ"/>
        </w:rPr>
        <w:t>по налогу</w:t>
      </w:r>
      <w:r>
        <w:rPr>
          <w:rFonts w:ascii="Times New Roman" w:hAnsi="Times New Roman"/>
          <w:sz w:val="28"/>
          <w:szCs w:val="28"/>
          <w:lang w:val="kk-KZ"/>
        </w:rPr>
        <w:t xml:space="preserve"> «Индивидуальный подоходный налог, удержанный с доходов иностранных граждан, не облагаемых налогом у источника выплаты» план составил 48 146,0 тыс. тенге, факт составил 31 362,6 тыс. тенге, что на 16 783,4 тыс. тенге меньше плана. Исполнение составило 65,1%.</w:t>
      </w:r>
      <w:r>
        <w:rPr>
          <w:rFonts w:ascii="Times New Roman" w:hAnsi="Times New Roman"/>
          <w:color w:val="000000"/>
          <w:sz w:val="28"/>
          <w:szCs w:val="28"/>
          <w:lang w:val="kk-KZ" w:eastAsia="ru-RU"/>
        </w:rPr>
        <w:t xml:space="preserve"> </w:t>
      </w:r>
    </w:p>
    <w:p w14:paraId="355C5520" w14:textId="79D0E9CB" w:rsidR="00892895" w:rsidRDefault="00000000">
      <w:pPr>
        <w:spacing w:after="0" w:line="240" w:lineRule="auto"/>
        <w:jc w:val="both"/>
        <w:rPr>
          <w:rFonts w:ascii="Times New Roman" w:hAnsi="Times New Roman"/>
          <w:sz w:val="28"/>
          <w:szCs w:val="28"/>
          <w:lang w:val="kk-KZ" w:eastAsia="ru-RU"/>
        </w:rPr>
      </w:pPr>
      <w:r>
        <w:rPr>
          <w:rFonts w:ascii="Times New Roman" w:hAnsi="Times New Roman"/>
          <w:sz w:val="28"/>
          <w:szCs w:val="28"/>
          <w:lang w:val="kk-KZ"/>
        </w:rPr>
        <w:tab/>
        <w:t>104501 –</w:t>
      </w:r>
      <w:r w:rsidR="00364A9E">
        <w:rPr>
          <w:rFonts w:ascii="Times New Roman" w:hAnsi="Times New Roman"/>
          <w:sz w:val="28"/>
          <w:szCs w:val="28"/>
          <w:lang w:val="kk-KZ"/>
        </w:rPr>
        <w:t xml:space="preserve"> по налогу </w:t>
      </w:r>
      <w:r>
        <w:rPr>
          <w:rFonts w:ascii="Times New Roman" w:hAnsi="Times New Roman"/>
          <w:sz w:val="28"/>
          <w:szCs w:val="28"/>
          <w:lang w:val="kk-KZ"/>
        </w:rPr>
        <w:t xml:space="preserve"> «Единый земельный налог» запланировано 280,0 тыс.тенге, факт составил 247,2 тыс.тенге, что на 32,8 тыс.тенге меньше. Исполнение составило 88,3%.</w:t>
      </w:r>
    </w:p>
    <w:p w14:paraId="323A8318" w14:textId="5A08038D" w:rsidR="0089289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105316 </w:t>
      </w:r>
      <w:r w:rsidR="00364A9E">
        <w:rPr>
          <w:rFonts w:ascii="Times New Roman" w:hAnsi="Times New Roman"/>
          <w:sz w:val="28"/>
          <w:szCs w:val="28"/>
          <w:lang w:val="kk-KZ"/>
        </w:rPr>
        <w:t xml:space="preserve">по налогу </w:t>
      </w:r>
      <w:r>
        <w:rPr>
          <w:rFonts w:ascii="Times New Roman" w:hAnsi="Times New Roman"/>
          <w:sz w:val="28"/>
          <w:szCs w:val="28"/>
          <w:lang w:val="kk-KZ"/>
        </w:rPr>
        <w:t>«Плата за эмиссии в окружающую среду» план составил 31120,0 тыс. тенге, факт составил 8030,0 тыс. тенге, что на 23090,0 тыс. тенге меньше плана. Процент исполнения составил 25,8%.</w:t>
      </w:r>
    </w:p>
    <w:p w14:paraId="09C3FABA" w14:textId="77777777" w:rsidR="00892895" w:rsidRDefault="00000000">
      <w:pPr>
        <w:spacing w:after="0" w:line="240" w:lineRule="auto"/>
        <w:ind w:firstLine="708"/>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Налоги играют важную роль в развитии государства. Налоговые поступления пополняют казну страны.</w:t>
      </w:r>
      <w:r>
        <w:rPr>
          <w:rFonts w:ascii="Times New Roman" w:hAnsi="Times New Roman"/>
          <w:sz w:val="28"/>
          <w:szCs w:val="28"/>
          <w:shd w:val="clear" w:color="auto" w:fill="FFFFFF"/>
          <w:lang w:val="kk-KZ"/>
        </w:rPr>
        <w:softHyphen/>
      </w:r>
      <w:r>
        <w:rPr>
          <w:rFonts w:ascii="Times New Roman" w:hAnsi="Times New Roman"/>
          <w:sz w:val="28"/>
          <w:szCs w:val="28"/>
          <w:shd w:val="clear" w:color="auto" w:fill="FFFFFF"/>
          <w:lang w:val="kk-KZ"/>
        </w:rPr>
        <w:softHyphen/>
      </w:r>
      <w:r>
        <w:rPr>
          <w:rFonts w:ascii="Times New Roman" w:hAnsi="Times New Roman"/>
          <w:sz w:val="28"/>
          <w:szCs w:val="28"/>
          <w:shd w:val="clear" w:color="auto" w:fill="FFFFFF"/>
          <w:lang w:val="kk-KZ"/>
        </w:rPr>
        <w:softHyphen/>
      </w:r>
    </w:p>
    <w:p w14:paraId="3E765E3A" w14:textId="77777777" w:rsidR="00892895" w:rsidRDefault="00000000">
      <w:pPr>
        <w:spacing w:after="0" w:line="240" w:lineRule="auto"/>
        <w:ind w:firstLine="708"/>
        <w:jc w:val="both"/>
        <w:rPr>
          <w:rFonts w:ascii="Times New Roman" w:hAnsi="Times New Roman"/>
          <w:color w:val="222222"/>
          <w:sz w:val="28"/>
          <w:szCs w:val="28"/>
          <w:shd w:val="clear" w:color="auto" w:fill="FFFFFF"/>
          <w:lang w:val="kk-KZ"/>
        </w:rPr>
      </w:pPr>
      <w:r>
        <w:rPr>
          <w:rFonts w:ascii="Times New Roman" w:hAnsi="Times New Roman"/>
          <w:color w:val="222222"/>
          <w:sz w:val="28"/>
          <w:szCs w:val="28"/>
          <w:shd w:val="clear" w:color="auto" w:fill="FFFFFF"/>
          <w:lang w:val="kk-KZ"/>
        </w:rPr>
        <w:t>Налогообложение — весьма актуальная тема сегодня. Налогообложение играет важную роль в развитии экономики страны и повышении уровня жизни её населения.</w:t>
      </w:r>
    </w:p>
    <w:p w14:paraId="5E09BACC" w14:textId="7FFE2ECB" w:rsidR="00892895" w:rsidRDefault="00000000">
      <w:pPr>
        <w:spacing w:after="0" w:line="240" w:lineRule="auto"/>
        <w:ind w:firstLine="708"/>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 xml:space="preserve">Налоги – это плата за развитие страны. Налоги – источник государственных финансов. </w:t>
      </w:r>
      <w:r w:rsidR="00364A9E">
        <w:rPr>
          <w:rFonts w:ascii="Times New Roman" w:hAnsi="Times New Roman"/>
          <w:bCs/>
          <w:sz w:val="28"/>
          <w:szCs w:val="28"/>
          <w:shd w:val="clear" w:color="auto" w:fill="FFFFFF"/>
          <w:lang w:val="kk-KZ"/>
        </w:rPr>
        <w:t>Одним словом</w:t>
      </w:r>
      <w:r>
        <w:rPr>
          <w:rFonts w:ascii="Times New Roman" w:hAnsi="Times New Roman"/>
          <w:bCs/>
          <w:sz w:val="28"/>
          <w:szCs w:val="28"/>
          <w:shd w:val="clear" w:color="auto" w:fill="FFFFFF"/>
          <w:lang w:val="kk-KZ"/>
        </w:rPr>
        <w:t xml:space="preserve">, налоговая система – основа финансовой мощи государства, главный источник дохода. </w:t>
      </w:r>
      <w:r w:rsidR="00364A9E">
        <w:rPr>
          <w:rFonts w:ascii="Times New Roman" w:hAnsi="Times New Roman"/>
          <w:bCs/>
          <w:sz w:val="28"/>
          <w:szCs w:val="28"/>
          <w:shd w:val="clear" w:color="auto" w:fill="FFFFFF"/>
          <w:lang w:val="kk-KZ"/>
        </w:rPr>
        <w:t xml:space="preserve">Можно отметить, что  </w:t>
      </w:r>
      <w:r w:rsidR="00364A9E">
        <w:rPr>
          <w:rFonts w:ascii="Times New Roman" w:hAnsi="Times New Roman"/>
          <w:bCs/>
          <w:sz w:val="28"/>
          <w:szCs w:val="28"/>
          <w:shd w:val="clear" w:color="auto" w:fill="FFFFFF"/>
          <w:lang w:val="kk-KZ"/>
        </w:rPr>
        <w:lastRenderedPageBreak/>
        <w:t>с</w:t>
      </w:r>
      <w:r>
        <w:rPr>
          <w:rFonts w:ascii="Times New Roman" w:hAnsi="Times New Roman"/>
          <w:bCs/>
          <w:sz w:val="28"/>
          <w:szCs w:val="28"/>
          <w:shd w:val="clear" w:color="auto" w:fill="FFFFFF"/>
          <w:lang w:val="kk-KZ"/>
        </w:rPr>
        <w:t xml:space="preserve"> её помощью государство решает многие политические, экономические и социальные проблемы, создаёт условия для своих граждан и обеспечивает свою стабильность.</w:t>
      </w:r>
      <w:r w:rsidR="00364A9E">
        <w:rPr>
          <w:rFonts w:ascii="Times New Roman" w:hAnsi="Times New Roman"/>
          <w:sz w:val="28"/>
          <w:szCs w:val="28"/>
          <w:lang w:val="kk-KZ" w:eastAsia="ru-RU"/>
        </w:rPr>
        <w:t xml:space="preserve"> </w:t>
      </w:r>
    </w:p>
    <w:p w14:paraId="36501B3F" w14:textId="49D00B96" w:rsidR="00892895" w:rsidRDefault="00364A9E">
      <w:pPr>
        <w:spacing w:after="0" w:line="240" w:lineRule="auto"/>
        <w:ind w:firstLine="708"/>
        <w:jc w:val="both"/>
        <w:rPr>
          <w:rFonts w:ascii="Times New Roman" w:hAnsi="Times New Roman"/>
          <w:color w:val="111111"/>
          <w:sz w:val="28"/>
          <w:szCs w:val="28"/>
          <w:shd w:val="clear" w:color="auto" w:fill="FFFFFF"/>
          <w:lang w:val="kk-KZ"/>
        </w:rPr>
      </w:pPr>
      <w:r>
        <w:rPr>
          <w:rFonts w:ascii="Times New Roman" w:hAnsi="Times New Roman"/>
          <w:color w:val="111111"/>
          <w:sz w:val="28"/>
          <w:szCs w:val="28"/>
          <w:shd w:val="clear" w:color="auto" w:fill="FFFFFF"/>
          <w:lang w:val="kk-KZ"/>
        </w:rPr>
        <w:t>В заключении можно подчеркнуть, что</w:t>
      </w:r>
      <w:r w:rsidR="00000000">
        <w:rPr>
          <w:rFonts w:ascii="Times New Roman" w:hAnsi="Times New Roman"/>
          <w:color w:val="111111"/>
          <w:sz w:val="28"/>
          <w:szCs w:val="28"/>
          <w:shd w:val="clear" w:color="auto" w:fill="FFFFFF"/>
          <w:lang w:val="kk-KZ"/>
        </w:rPr>
        <w:t xml:space="preserve"> налоги оказывают значительное влияние на рост экономики страны.</w:t>
      </w:r>
    </w:p>
    <w:p w14:paraId="3A321262" w14:textId="77777777" w:rsidR="00892895" w:rsidRDefault="00892895">
      <w:pPr>
        <w:tabs>
          <w:tab w:val="left" w:pos="709"/>
        </w:tabs>
        <w:spacing w:after="0" w:line="240" w:lineRule="auto"/>
        <w:ind w:firstLine="709"/>
        <w:contextualSpacing/>
        <w:jc w:val="both"/>
        <w:rPr>
          <w:rFonts w:ascii="Times New Roman" w:eastAsia="Arial" w:hAnsi="Times New Roman"/>
          <w:b/>
          <w:color w:val="111111"/>
          <w:sz w:val="28"/>
          <w:szCs w:val="28"/>
          <w:shd w:val="clear" w:color="auto" w:fill="FFFFFF"/>
          <w:lang w:val="kk-KZ"/>
        </w:rPr>
      </w:pPr>
    </w:p>
    <w:p w14:paraId="2DF812EB" w14:textId="77777777" w:rsidR="00892895" w:rsidRDefault="00000000">
      <w:pPr>
        <w:pStyle w:val="1f"/>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III. Заключительная часть</w:t>
      </w:r>
    </w:p>
    <w:p w14:paraId="20FA88A1" w14:textId="63DBC01D" w:rsidR="00892895" w:rsidRDefault="00000000">
      <w:pPr>
        <w:pStyle w:val="1f"/>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3.1 Мер</w:t>
      </w:r>
      <w:r w:rsidR="00364A9E">
        <w:rPr>
          <w:rFonts w:ascii="Times New Roman" w:hAnsi="Times New Roman" w:cs="Times New Roman"/>
          <w:b/>
          <w:sz w:val="28"/>
          <w:szCs w:val="28"/>
          <w:lang w:val="kk-KZ"/>
        </w:rPr>
        <w:t>ы</w:t>
      </w:r>
      <w:r>
        <w:rPr>
          <w:rFonts w:ascii="Times New Roman" w:hAnsi="Times New Roman" w:cs="Times New Roman"/>
          <w:b/>
          <w:sz w:val="28"/>
          <w:szCs w:val="28"/>
          <w:lang w:val="kk-KZ"/>
        </w:rPr>
        <w:t>, пр</w:t>
      </w:r>
      <w:r w:rsidR="00364A9E">
        <w:rPr>
          <w:rFonts w:ascii="Times New Roman" w:hAnsi="Times New Roman" w:cs="Times New Roman"/>
          <w:b/>
          <w:sz w:val="28"/>
          <w:szCs w:val="28"/>
          <w:lang w:val="kk-KZ"/>
        </w:rPr>
        <w:t>инятые</w:t>
      </w:r>
      <w:r>
        <w:rPr>
          <w:rFonts w:ascii="Times New Roman" w:hAnsi="Times New Roman" w:cs="Times New Roman"/>
          <w:b/>
          <w:sz w:val="28"/>
          <w:szCs w:val="28"/>
          <w:lang w:val="kk-KZ"/>
        </w:rPr>
        <w:t xml:space="preserve"> в ходе государственного аудита:</w:t>
      </w:r>
    </w:p>
    <w:p w14:paraId="4658585D" w14:textId="697B1175" w:rsidR="00892895" w:rsidRDefault="00000000">
      <w:pPr>
        <w:pStyle w:val="1f"/>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Объектами государственного аудита учтены все выявленные нарушения, а в ходе государственного аудита </w:t>
      </w:r>
      <w:r w:rsidR="00364A9E">
        <w:rPr>
          <w:rFonts w:ascii="Times New Roman" w:hAnsi="Times New Roman" w:cs="Times New Roman"/>
          <w:sz w:val="28"/>
          <w:szCs w:val="28"/>
          <w:lang w:val="kk-KZ"/>
        </w:rPr>
        <w:t>сотрудниками</w:t>
      </w:r>
      <w:r>
        <w:rPr>
          <w:rFonts w:ascii="Times New Roman" w:hAnsi="Times New Roman" w:cs="Times New Roman"/>
          <w:sz w:val="28"/>
          <w:szCs w:val="28"/>
          <w:lang w:val="kk-KZ"/>
        </w:rPr>
        <w:t xml:space="preserve"> Ревизионной комиссии, проводившими государственный аудит, проведена разъяснительная работа по выявленным нарушениям и недостаткам.</w:t>
      </w:r>
    </w:p>
    <w:p w14:paraId="4642B363" w14:textId="0B60AA24" w:rsidR="00892895" w:rsidRDefault="00000000">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В ходе государственного аудита</w:t>
      </w:r>
      <w:r w:rsidR="00DA1C48">
        <w:rPr>
          <w:rFonts w:ascii="Times New Roman" w:hAnsi="Times New Roman"/>
          <w:sz w:val="28"/>
          <w:szCs w:val="28"/>
          <w:lang w:val="kk-KZ"/>
        </w:rPr>
        <w:t xml:space="preserve"> </w:t>
      </w:r>
      <w:r>
        <w:rPr>
          <w:rFonts w:ascii="Times New Roman" w:hAnsi="Times New Roman"/>
          <w:color w:val="000000"/>
          <w:spacing w:val="2"/>
          <w:sz w:val="28"/>
          <w:szCs w:val="28"/>
          <w:shd w:val="clear" w:color="auto" w:fill="FFFFFF"/>
          <w:lang w:val="kk-KZ"/>
        </w:rPr>
        <w:t>все</w:t>
      </w:r>
      <w:r w:rsidR="00DA1C48">
        <w:rPr>
          <w:rFonts w:ascii="Times New Roman" w:hAnsi="Times New Roman"/>
          <w:color w:val="000000"/>
          <w:spacing w:val="2"/>
          <w:sz w:val="28"/>
          <w:szCs w:val="28"/>
          <w:shd w:val="clear" w:color="auto" w:fill="FFFFFF"/>
          <w:lang w:val="kk-KZ"/>
        </w:rPr>
        <w:t xml:space="preserve"> </w:t>
      </w:r>
      <w:r w:rsidR="00DA1C48">
        <w:rPr>
          <w:rFonts w:ascii="Times New Roman" w:hAnsi="Times New Roman"/>
          <w:sz w:val="28"/>
          <w:szCs w:val="28"/>
          <w:lang w:val="kk-KZ" w:eastAsia="ru-RU"/>
        </w:rPr>
        <w:t>в</w:t>
      </w:r>
      <w:r>
        <w:rPr>
          <w:rFonts w:ascii="Times New Roman" w:hAnsi="Times New Roman"/>
          <w:sz w:val="28"/>
          <w:szCs w:val="28"/>
          <w:lang w:val="kk-KZ" w:eastAsia="ru-RU"/>
        </w:rPr>
        <w:t>ыявлен</w:t>
      </w:r>
      <w:r w:rsidR="00DA1C48">
        <w:rPr>
          <w:rFonts w:ascii="Times New Roman" w:hAnsi="Times New Roman"/>
          <w:sz w:val="28"/>
          <w:szCs w:val="28"/>
          <w:lang w:val="kk-KZ" w:eastAsia="ru-RU"/>
        </w:rPr>
        <w:t xml:space="preserve">ные </w:t>
      </w:r>
      <w:r>
        <w:rPr>
          <w:rFonts w:ascii="Times New Roman" w:hAnsi="Times New Roman"/>
          <w:sz w:val="28"/>
          <w:szCs w:val="28"/>
          <w:lang w:val="kk-KZ" w:eastAsia="ru-RU"/>
        </w:rPr>
        <w:t xml:space="preserve">финансовые нарушения </w:t>
      </w:r>
      <w:r w:rsidR="00DA1C48">
        <w:rPr>
          <w:rFonts w:ascii="Times New Roman" w:hAnsi="Times New Roman"/>
          <w:sz w:val="28"/>
          <w:szCs w:val="28"/>
          <w:lang w:val="kk-KZ" w:eastAsia="ru-RU"/>
        </w:rPr>
        <w:t xml:space="preserve">по потуплениям в </w:t>
      </w:r>
      <w:r>
        <w:rPr>
          <w:rFonts w:ascii="Times New Roman" w:hAnsi="Times New Roman"/>
          <w:sz w:val="28"/>
          <w:szCs w:val="28"/>
          <w:lang w:val="kk-KZ" w:eastAsia="ru-RU"/>
        </w:rPr>
        <w:t>бюджет</w:t>
      </w:r>
      <w:r w:rsidR="00DA1C48">
        <w:rPr>
          <w:rFonts w:ascii="Times New Roman" w:hAnsi="Times New Roman"/>
          <w:sz w:val="28"/>
          <w:szCs w:val="28"/>
          <w:lang w:val="kk-KZ" w:eastAsia="ru-RU"/>
        </w:rPr>
        <w:t xml:space="preserve">  </w:t>
      </w:r>
      <w:r>
        <w:rPr>
          <w:rFonts w:ascii="Times New Roman" w:hAnsi="Times New Roman"/>
          <w:color w:val="000000"/>
          <w:spacing w:val="2"/>
          <w:sz w:val="28"/>
          <w:szCs w:val="28"/>
          <w:shd w:val="clear" w:color="auto" w:fill="FFFFFF"/>
          <w:lang w:val="kk-KZ"/>
        </w:rPr>
        <w:t xml:space="preserve">3 869,2 тыс. тенге, в том числе </w:t>
      </w:r>
      <w:r w:rsidR="00DA1C48">
        <w:rPr>
          <w:rFonts w:ascii="Times New Roman" w:hAnsi="Times New Roman"/>
          <w:color w:val="000000"/>
          <w:spacing w:val="2"/>
          <w:sz w:val="28"/>
          <w:szCs w:val="28"/>
          <w:shd w:val="clear" w:color="auto" w:fill="FFFFFF"/>
          <w:lang w:val="kk-KZ"/>
        </w:rPr>
        <w:t>п</w:t>
      </w:r>
      <w:r>
        <w:rPr>
          <w:rFonts w:ascii="Times New Roman" w:hAnsi="Times New Roman"/>
          <w:color w:val="000000"/>
          <w:spacing w:val="2"/>
          <w:sz w:val="28"/>
          <w:szCs w:val="28"/>
          <w:lang w:val="kk-KZ"/>
        </w:rPr>
        <w:t>о подоходному налогу начислено 1 685,8 тыс. тенге, по социальному налогу – 2 183,4 тыс. тенге, поступившие в бюджет средства зачислены в полном объеме.</w:t>
      </w:r>
      <w:r w:rsidR="00DA1C48">
        <w:rPr>
          <w:rFonts w:ascii="Times New Roman" w:hAnsi="Times New Roman"/>
          <w:sz w:val="28"/>
          <w:szCs w:val="28"/>
          <w:lang w:val="kk-KZ"/>
        </w:rPr>
        <w:t xml:space="preserve"> </w:t>
      </w:r>
    </w:p>
    <w:p w14:paraId="07E8C15F" w14:textId="77777777" w:rsidR="00892895" w:rsidRDefault="00000000">
      <w:pPr>
        <w:pBdr>
          <w:bottom w:val="single" w:sz="4" w:space="2" w:color="FFFFFF"/>
        </w:pBdr>
        <w:shd w:val="clear" w:color="auto" w:fill="FFFFFF"/>
        <w:tabs>
          <w:tab w:val="left" w:pos="0"/>
        </w:tabs>
        <w:spacing w:after="0" w:line="240" w:lineRule="auto"/>
        <w:ind w:firstLine="709"/>
        <w:contextualSpacing/>
        <w:jc w:val="both"/>
      </w:pPr>
      <w:r>
        <w:rPr>
          <w:rFonts w:ascii="Times New Roman" w:hAnsi="Times New Roman"/>
          <w:sz w:val="28"/>
          <w:szCs w:val="28"/>
          <w:lang w:val="kk-KZ"/>
        </w:rPr>
        <w:t>Кроме того, за выявленные в ходе государственной проверки недостатки и нарушения законодательства со стороны налогоплательщиков начислена и взыскана из бюджета пеня в размере 39,0 тыс. тенге.</w:t>
      </w:r>
    </w:p>
    <w:p w14:paraId="074F1C47" w14:textId="77777777" w:rsidR="00892895" w:rsidRDefault="00892895">
      <w:pPr>
        <w:pBdr>
          <w:bottom w:val="single" w:sz="4" w:space="2" w:color="FFFFFF"/>
        </w:pBdr>
        <w:shd w:val="clear" w:color="auto" w:fill="FFFFFF"/>
        <w:tabs>
          <w:tab w:val="left" w:pos="0"/>
        </w:tabs>
        <w:spacing w:after="0" w:line="240" w:lineRule="auto"/>
        <w:ind w:firstLine="709"/>
        <w:contextualSpacing/>
        <w:jc w:val="both"/>
        <w:rPr>
          <w:rFonts w:ascii="Times New Roman" w:hAnsi="Times New Roman"/>
          <w:sz w:val="20"/>
          <w:szCs w:val="20"/>
          <w:lang w:val="kk-KZ"/>
        </w:rPr>
      </w:pPr>
    </w:p>
    <w:p w14:paraId="00FC7D34" w14:textId="166BE280" w:rsidR="00892895" w:rsidRDefault="00000000">
      <w:pPr>
        <w:spacing w:after="0" w:line="240" w:lineRule="auto"/>
        <w:ind w:firstLine="708"/>
        <w:jc w:val="both"/>
        <w:rPr>
          <w:rFonts w:ascii="Times New Roman" w:hAnsi="Times New Roman"/>
          <w:b/>
          <w:sz w:val="28"/>
          <w:szCs w:val="28"/>
          <w:lang w:val="kk-KZ" w:eastAsia="ru-RU"/>
        </w:rPr>
      </w:pPr>
      <w:r>
        <w:rPr>
          <w:rFonts w:ascii="Times New Roman" w:hAnsi="Times New Roman"/>
          <w:b/>
          <w:bCs/>
          <w:sz w:val="28"/>
          <w:szCs w:val="28"/>
          <w:lang w:val="kk-KZ" w:eastAsia="ru-RU"/>
        </w:rPr>
        <w:t>3.2</w:t>
      </w:r>
      <w:r w:rsidR="00DA1C48">
        <w:rPr>
          <w:rFonts w:ascii="Times New Roman" w:hAnsi="Times New Roman"/>
          <w:b/>
          <w:bCs/>
          <w:sz w:val="28"/>
          <w:szCs w:val="28"/>
          <w:lang w:val="kk-KZ" w:eastAsia="ru-RU"/>
        </w:rPr>
        <w:t xml:space="preserve"> </w:t>
      </w:r>
      <w:r>
        <w:rPr>
          <w:rFonts w:ascii="Times New Roman" w:hAnsi="Times New Roman"/>
          <w:b/>
          <w:sz w:val="28"/>
          <w:szCs w:val="28"/>
          <w:lang w:val="kk-KZ" w:eastAsia="ru-RU"/>
        </w:rPr>
        <w:t>Выводы по результатам государственного аудита:</w:t>
      </w:r>
    </w:p>
    <w:p w14:paraId="715BEA36" w14:textId="77777777" w:rsidR="00892895" w:rsidRDefault="00000000">
      <w:pPr>
        <w:pBdr>
          <w:bottom w:val="single" w:sz="4" w:space="1" w:color="FFFFFF"/>
        </w:pBdr>
        <w:tabs>
          <w:tab w:val="left" w:pos="709"/>
        </w:tabs>
        <w:spacing w:after="0" w:line="240" w:lineRule="auto"/>
        <w:ind w:firstLine="709"/>
        <w:contextualSpacing/>
        <w:jc w:val="both"/>
      </w:pPr>
      <w:r>
        <w:rPr>
          <w:rFonts w:ascii="Times New Roman" w:hAnsi="Times New Roman"/>
          <w:sz w:val="28"/>
          <w:szCs w:val="28"/>
          <w:lang w:val="kk-KZ"/>
        </w:rPr>
        <w:t>Республиканское государственное учреждение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 является исполнительным органом, финансируемым из республиканского бюджета, осуществляющим руководство налоговой политикой.</w:t>
      </w:r>
    </w:p>
    <w:p w14:paraId="31AAA5DE" w14:textId="77777777" w:rsidR="00DA1C48" w:rsidRDefault="00DA1C48" w:rsidP="00DA1C48">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В ходе государственного аудита </w:t>
      </w:r>
      <w:r>
        <w:rPr>
          <w:rFonts w:ascii="Times New Roman" w:hAnsi="Times New Roman"/>
          <w:color w:val="000000"/>
          <w:spacing w:val="2"/>
          <w:sz w:val="28"/>
          <w:szCs w:val="28"/>
          <w:shd w:val="clear" w:color="auto" w:fill="FFFFFF"/>
          <w:lang w:val="kk-KZ"/>
        </w:rPr>
        <w:t xml:space="preserve">все </w:t>
      </w:r>
      <w:r>
        <w:rPr>
          <w:rFonts w:ascii="Times New Roman" w:hAnsi="Times New Roman"/>
          <w:sz w:val="28"/>
          <w:szCs w:val="28"/>
          <w:lang w:val="kk-KZ" w:eastAsia="ru-RU"/>
        </w:rPr>
        <w:t xml:space="preserve">выявленные финансовые нарушения по потуплениям в бюджет  </w:t>
      </w:r>
      <w:r>
        <w:rPr>
          <w:rFonts w:ascii="Times New Roman" w:hAnsi="Times New Roman"/>
          <w:color w:val="000000"/>
          <w:spacing w:val="2"/>
          <w:sz w:val="28"/>
          <w:szCs w:val="28"/>
          <w:shd w:val="clear" w:color="auto" w:fill="FFFFFF"/>
          <w:lang w:val="kk-KZ"/>
        </w:rPr>
        <w:t>3 869,2 тыс. тенге, в том числе п</w:t>
      </w:r>
      <w:r>
        <w:rPr>
          <w:rFonts w:ascii="Times New Roman" w:hAnsi="Times New Roman"/>
          <w:color w:val="000000"/>
          <w:spacing w:val="2"/>
          <w:sz w:val="28"/>
          <w:szCs w:val="28"/>
          <w:lang w:val="kk-KZ"/>
        </w:rPr>
        <w:t>о подоходному налогу начислено 1 685,8 тыс. тенге, по социальному налогу – 2 183,4 тыс. тенге, поступившие в бюджет средства зачислены в полном объеме.</w:t>
      </w:r>
      <w:r>
        <w:rPr>
          <w:rFonts w:ascii="Times New Roman" w:hAnsi="Times New Roman"/>
          <w:sz w:val="28"/>
          <w:szCs w:val="28"/>
          <w:lang w:val="kk-KZ"/>
        </w:rPr>
        <w:t xml:space="preserve"> </w:t>
      </w:r>
    </w:p>
    <w:p w14:paraId="04635F11" w14:textId="7D3D720A" w:rsidR="00892895" w:rsidRDefault="00000000">
      <w:pPr>
        <w:pBdr>
          <w:bottom w:val="single" w:sz="4" w:space="2" w:color="FFFFFF"/>
        </w:pBdr>
        <w:shd w:val="clear" w:color="auto" w:fill="FFFFFF"/>
        <w:tabs>
          <w:tab w:val="left" w:pos="0"/>
        </w:tabs>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Кроме того, </w:t>
      </w:r>
      <w:r w:rsidR="00E40654">
        <w:rPr>
          <w:rFonts w:ascii="Times New Roman" w:hAnsi="Times New Roman"/>
          <w:sz w:val="28"/>
          <w:szCs w:val="28"/>
          <w:lang w:val="kk-KZ"/>
        </w:rPr>
        <w:t xml:space="preserve">так как </w:t>
      </w:r>
      <w:r>
        <w:rPr>
          <w:rFonts w:ascii="Times New Roman" w:hAnsi="Times New Roman"/>
          <w:sz w:val="28"/>
          <w:szCs w:val="28"/>
          <w:lang w:val="kk-KZ"/>
        </w:rPr>
        <w:t xml:space="preserve">выявленные в ходе </w:t>
      </w:r>
      <w:r w:rsidR="00DA1C48">
        <w:rPr>
          <w:rFonts w:ascii="Times New Roman" w:hAnsi="Times New Roman"/>
          <w:sz w:val="28"/>
          <w:szCs w:val="28"/>
          <w:lang w:val="kk-KZ"/>
        </w:rPr>
        <w:t>Г</w:t>
      </w:r>
      <w:r>
        <w:rPr>
          <w:rFonts w:ascii="Times New Roman" w:hAnsi="Times New Roman"/>
          <w:sz w:val="28"/>
          <w:szCs w:val="28"/>
          <w:lang w:val="kk-KZ"/>
        </w:rPr>
        <w:t>осударственн</w:t>
      </w:r>
      <w:r w:rsidR="00DA1C48">
        <w:rPr>
          <w:rFonts w:ascii="Times New Roman" w:hAnsi="Times New Roman"/>
          <w:sz w:val="28"/>
          <w:szCs w:val="28"/>
          <w:lang w:val="kk-KZ"/>
        </w:rPr>
        <w:t>го аудита</w:t>
      </w:r>
      <w:r>
        <w:rPr>
          <w:rFonts w:ascii="Times New Roman" w:hAnsi="Times New Roman"/>
          <w:sz w:val="28"/>
          <w:szCs w:val="28"/>
          <w:lang w:val="kk-KZ"/>
        </w:rPr>
        <w:t xml:space="preserve"> недостатки и нарушения законодательства </w:t>
      </w:r>
      <w:r w:rsidR="00E40654">
        <w:rPr>
          <w:rFonts w:ascii="Times New Roman" w:hAnsi="Times New Roman"/>
          <w:sz w:val="28"/>
          <w:szCs w:val="28"/>
          <w:lang w:val="kk-KZ"/>
        </w:rPr>
        <w:t xml:space="preserve">имели место </w:t>
      </w:r>
      <w:r>
        <w:rPr>
          <w:rFonts w:ascii="Times New Roman" w:hAnsi="Times New Roman"/>
          <w:sz w:val="28"/>
          <w:szCs w:val="28"/>
          <w:lang w:val="kk-KZ"/>
        </w:rPr>
        <w:t>со стороны налогоплательщиков</w:t>
      </w:r>
      <w:r w:rsidR="00E40654">
        <w:rPr>
          <w:rFonts w:ascii="Times New Roman" w:hAnsi="Times New Roman"/>
          <w:sz w:val="28"/>
          <w:szCs w:val="28"/>
          <w:lang w:val="kk-KZ"/>
        </w:rPr>
        <w:t xml:space="preserve">, </w:t>
      </w:r>
      <w:r>
        <w:rPr>
          <w:rFonts w:ascii="Times New Roman" w:hAnsi="Times New Roman"/>
          <w:sz w:val="28"/>
          <w:szCs w:val="28"/>
          <w:lang w:val="kk-KZ"/>
        </w:rPr>
        <w:t xml:space="preserve"> начислена и взыскана из бюджета пеня в размере 39,0 тыс. тенге.</w:t>
      </w:r>
    </w:p>
    <w:p w14:paraId="7342C44C" w14:textId="77777777" w:rsidR="00892895" w:rsidRDefault="00000000">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В ходе анализа выявленных нарушений Налоговое управление установило слабый контроль за представлением налоговых деклараций налогоплательщиками, имеющими показатель 0 баллов.</w:t>
      </w:r>
    </w:p>
    <w:p w14:paraId="63718F7E" w14:textId="0253C301" w:rsidR="00892895" w:rsidRDefault="00000000">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Учреждени</w:t>
      </w:r>
      <w:r w:rsidR="00E40654">
        <w:rPr>
          <w:rFonts w:ascii="Times New Roman" w:hAnsi="Times New Roman"/>
          <w:sz w:val="28"/>
          <w:szCs w:val="28"/>
          <w:lang w:val="kk-KZ" w:eastAsia="ru-RU"/>
        </w:rPr>
        <w:t>ю</w:t>
      </w:r>
      <w:r>
        <w:rPr>
          <w:rFonts w:ascii="Times New Roman" w:hAnsi="Times New Roman"/>
          <w:sz w:val="28"/>
          <w:szCs w:val="28"/>
          <w:lang w:val="kk-KZ" w:eastAsia="ru-RU"/>
        </w:rPr>
        <w:t xml:space="preserve"> </w:t>
      </w:r>
      <w:r w:rsidR="00E40654">
        <w:rPr>
          <w:rFonts w:ascii="Times New Roman" w:hAnsi="Times New Roman"/>
          <w:sz w:val="28"/>
          <w:szCs w:val="28"/>
          <w:lang w:val="kk-KZ" w:eastAsia="ru-RU"/>
        </w:rPr>
        <w:t>необходимо</w:t>
      </w:r>
      <w:r>
        <w:rPr>
          <w:rFonts w:ascii="Times New Roman" w:hAnsi="Times New Roman"/>
          <w:sz w:val="28"/>
          <w:szCs w:val="28"/>
          <w:lang w:val="kk-KZ" w:eastAsia="ru-RU"/>
        </w:rPr>
        <w:t xml:space="preserve"> продолжить </w:t>
      </w:r>
      <w:r w:rsidR="00E40654">
        <w:rPr>
          <w:rFonts w:ascii="Times New Roman" w:hAnsi="Times New Roman"/>
          <w:sz w:val="28"/>
          <w:szCs w:val="28"/>
          <w:lang w:val="kk-KZ" w:eastAsia="ru-RU"/>
        </w:rPr>
        <w:t xml:space="preserve">разъяснительную </w:t>
      </w:r>
      <w:r>
        <w:rPr>
          <w:rFonts w:ascii="Times New Roman" w:hAnsi="Times New Roman"/>
          <w:sz w:val="28"/>
          <w:szCs w:val="28"/>
          <w:lang w:val="kk-KZ" w:eastAsia="ru-RU"/>
        </w:rPr>
        <w:t>работу по просвещению налогоплательщиков.</w:t>
      </w:r>
    </w:p>
    <w:p w14:paraId="169AC698" w14:textId="77777777" w:rsidR="00892895" w:rsidRDefault="00892895">
      <w:pPr>
        <w:spacing w:after="0" w:line="240" w:lineRule="auto"/>
        <w:ind w:firstLine="708"/>
        <w:jc w:val="both"/>
        <w:rPr>
          <w:rFonts w:ascii="Times New Roman" w:hAnsi="Times New Roman"/>
          <w:sz w:val="20"/>
          <w:szCs w:val="20"/>
          <w:lang w:val="kk-KZ" w:eastAsia="ru-RU"/>
        </w:rPr>
      </w:pPr>
    </w:p>
    <w:p w14:paraId="4AC16553" w14:textId="74802926" w:rsidR="00892895" w:rsidRDefault="00000000">
      <w:pPr>
        <w:keepLines/>
        <w:widowControl w:val="0"/>
        <w:pBdr>
          <w:bottom w:val="single" w:sz="4" w:space="0" w:color="FFFFFF"/>
        </w:pBdr>
        <w:tabs>
          <w:tab w:val="left" w:pos="0"/>
          <w:tab w:val="left" w:pos="9214"/>
        </w:tabs>
        <w:autoSpaceDE w:val="0"/>
        <w:spacing w:after="0" w:line="240" w:lineRule="auto"/>
        <w:ind w:firstLine="709"/>
        <w:jc w:val="both"/>
        <w:rPr>
          <w:rFonts w:ascii="Times New Roman" w:hAnsi="Times New Roman"/>
          <w:b/>
          <w:sz w:val="28"/>
          <w:szCs w:val="28"/>
          <w:lang w:val="kk-KZ" w:eastAsia="ru-RU"/>
        </w:rPr>
      </w:pPr>
      <w:r>
        <w:rPr>
          <w:rFonts w:ascii="Times New Roman" w:hAnsi="Times New Roman"/>
          <w:b/>
          <w:sz w:val="28"/>
          <w:szCs w:val="28"/>
          <w:lang w:val="kk-KZ" w:eastAsia="ru-RU"/>
        </w:rPr>
        <w:t xml:space="preserve">3.3 Рекомендации и </w:t>
      </w:r>
      <w:r w:rsidR="00E40654">
        <w:rPr>
          <w:rFonts w:ascii="Times New Roman" w:hAnsi="Times New Roman"/>
          <w:b/>
          <w:sz w:val="28"/>
          <w:szCs w:val="28"/>
          <w:lang w:val="kk-KZ" w:eastAsia="ru-RU"/>
        </w:rPr>
        <w:t>указания</w:t>
      </w:r>
      <w:r>
        <w:rPr>
          <w:rFonts w:ascii="Times New Roman" w:hAnsi="Times New Roman"/>
          <w:b/>
          <w:sz w:val="28"/>
          <w:szCs w:val="28"/>
          <w:lang w:val="kk-KZ" w:eastAsia="ru-RU"/>
        </w:rPr>
        <w:t xml:space="preserve"> по результатам государственного аудита:</w:t>
      </w:r>
    </w:p>
    <w:p w14:paraId="7858EC27" w14:textId="05A8F362" w:rsidR="00892895" w:rsidRDefault="00000000">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1. Р</w:t>
      </w:r>
      <w:r w:rsidR="00E40654">
        <w:rPr>
          <w:rFonts w:ascii="Times New Roman" w:hAnsi="Times New Roman"/>
          <w:sz w:val="28"/>
          <w:szCs w:val="28"/>
          <w:lang w:val="kk-KZ" w:eastAsia="ru-RU"/>
        </w:rPr>
        <w:t>ассмотреть р</w:t>
      </w:r>
      <w:r>
        <w:rPr>
          <w:rFonts w:ascii="Times New Roman" w:hAnsi="Times New Roman"/>
          <w:sz w:val="28"/>
          <w:szCs w:val="28"/>
          <w:lang w:val="kk-KZ" w:eastAsia="ru-RU"/>
        </w:rPr>
        <w:t xml:space="preserve">езультаты аудиторского мероприятия «Проведение проверки полноты и своевременности поступления доходов в </w:t>
      </w:r>
      <w:r w:rsidR="00E40654">
        <w:rPr>
          <w:rFonts w:ascii="Times New Roman" w:hAnsi="Times New Roman"/>
          <w:sz w:val="28"/>
          <w:szCs w:val="28"/>
          <w:lang w:val="kk-KZ" w:eastAsia="ru-RU"/>
        </w:rPr>
        <w:t>местный</w:t>
      </w:r>
      <w:r>
        <w:rPr>
          <w:rFonts w:ascii="Times New Roman" w:hAnsi="Times New Roman"/>
          <w:sz w:val="28"/>
          <w:szCs w:val="28"/>
          <w:lang w:val="kk-KZ" w:eastAsia="ru-RU"/>
        </w:rPr>
        <w:t xml:space="preserve"> бюджет, сбора доходов в бюджет, а также правильности возврата и зачета ошибочно </w:t>
      </w:r>
      <w:r>
        <w:rPr>
          <w:rFonts w:ascii="Times New Roman" w:hAnsi="Times New Roman"/>
          <w:sz w:val="28"/>
          <w:szCs w:val="28"/>
          <w:lang w:val="kk-KZ" w:eastAsia="ru-RU"/>
        </w:rPr>
        <w:lastRenderedPageBreak/>
        <w:t xml:space="preserve">(излишне) уплаченных из </w:t>
      </w:r>
      <w:r w:rsidR="00E40654">
        <w:rPr>
          <w:rFonts w:ascii="Times New Roman" w:hAnsi="Times New Roman"/>
          <w:sz w:val="28"/>
          <w:szCs w:val="28"/>
          <w:lang w:val="kk-KZ" w:eastAsia="ru-RU"/>
        </w:rPr>
        <w:t>местного</w:t>
      </w:r>
      <w:r>
        <w:rPr>
          <w:rFonts w:ascii="Times New Roman" w:hAnsi="Times New Roman"/>
          <w:sz w:val="28"/>
          <w:szCs w:val="28"/>
          <w:lang w:val="kk-KZ" w:eastAsia="ru-RU"/>
        </w:rPr>
        <w:t xml:space="preserve"> бюджета сумм» </w:t>
      </w:r>
      <w:r w:rsidR="00E40654">
        <w:rPr>
          <w:rFonts w:ascii="Times New Roman" w:hAnsi="Times New Roman"/>
          <w:sz w:val="28"/>
          <w:szCs w:val="28"/>
          <w:lang w:val="kk-KZ" w:eastAsia="ru-RU"/>
        </w:rPr>
        <w:t xml:space="preserve"> </w:t>
      </w:r>
      <w:r>
        <w:rPr>
          <w:rFonts w:ascii="Times New Roman" w:hAnsi="Times New Roman"/>
          <w:sz w:val="28"/>
          <w:szCs w:val="28"/>
          <w:lang w:val="kk-KZ" w:eastAsia="ru-RU"/>
        </w:rPr>
        <w:t>на заседании ревизионной комиссии.</w:t>
      </w:r>
    </w:p>
    <w:p w14:paraId="06688D8E" w14:textId="77777777" w:rsidR="00892895" w:rsidRDefault="00000000">
      <w:pPr>
        <w:pBdr>
          <w:bottom w:val="single" w:sz="4" w:space="0" w:color="FFFFFF"/>
        </w:pBdr>
        <w:spacing w:after="0"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2.</w:t>
      </w:r>
      <w:r>
        <w:rPr>
          <w:rFonts w:ascii="Times New Roman" w:hAnsi="Times New Roman"/>
          <w:sz w:val="28"/>
          <w:szCs w:val="28"/>
          <w:lang w:val="kk-KZ"/>
        </w:rPr>
        <w:t>Комитету государственных доходов Министерства финансов Республики Казахстан направить выписку из аудиторского акта в Департамент государственных доходов по Туркестанской области и Департамент государственных доходов по городу Кентау.</w:t>
      </w:r>
    </w:p>
    <w:p w14:paraId="740B3DF3" w14:textId="77777777" w:rsidR="00892895" w:rsidRDefault="00000000">
      <w:pPr>
        <w:pBdr>
          <w:bottom w:val="single" w:sz="4" w:space="0" w:color="FFFFFF"/>
        </w:pBdr>
        <w:spacing w:after="0" w:line="240" w:lineRule="auto"/>
        <w:ind w:firstLine="708"/>
        <w:contextualSpacing/>
        <w:jc w:val="both"/>
        <w:rPr>
          <w:rFonts w:ascii="Times New Roman" w:hAnsi="Times New Roman"/>
          <w:b/>
          <w:sz w:val="28"/>
          <w:szCs w:val="28"/>
          <w:lang w:val="kk-KZ" w:eastAsia="ru-RU"/>
        </w:rPr>
      </w:pPr>
      <w:r>
        <w:rPr>
          <w:rFonts w:ascii="Times New Roman" w:hAnsi="Times New Roman"/>
          <w:sz w:val="28"/>
          <w:szCs w:val="28"/>
          <w:lang w:val="kk-KZ" w:eastAsia="ru-RU"/>
        </w:rPr>
        <w:t xml:space="preserve">3. </w:t>
      </w:r>
      <w:r w:rsidRPr="00E40654">
        <w:rPr>
          <w:rFonts w:ascii="Times New Roman" w:hAnsi="Times New Roman"/>
          <w:b/>
          <w:bCs/>
          <w:sz w:val="28"/>
          <w:szCs w:val="28"/>
          <w:lang w:val="kk-KZ" w:eastAsia="ru-RU"/>
        </w:rPr>
        <w:t>Начальнику Управления государственных доходов по г. Кентау:</w:t>
      </w:r>
    </w:p>
    <w:p w14:paraId="6E548A69" w14:textId="002FA284" w:rsidR="00892895" w:rsidRDefault="00000000">
      <w:pPr>
        <w:shd w:val="clear" w:color="auto" w:fill="FFFFFF"/>
        <w:tabs>
          <w:tab w:val="left" w:pos="709"/>
        </w:tabs>
        <w:spacing w:after="0" w:line="240" w:lineRule="auto"/>
        <w:ind w:firstLine="709"/>
        <w:jc w:val="both"/>
        <w:rPr>
          <w:sz w:val="28"/>
          <w:szCs w:val="28"/>
          <w:lang w:val="kk-KZ"/>
        </w:rPr>
      </w:pPr>
      <w:r>
        <w:rPr>
          <w:rFonts w:ascii="Times New Roman" w:hAnsi="Times New Roman"/>
          <w:sz w:val="28"/>
          <w:szCs w:val="28"/>
          <w:lang w:val="kk-KZ" w:eastAsia="ru-RU"/>
        </w:rPr>
        <w:t xml:space="preserve">1) Рассмотреть вопрос о привлечении к ответственности в установленном порядке </w:t>
      </w:r>
      <w:r w:rsidR="00E40654">
        <w:rPr>
          <w:rFonts w:ascii="Times New Roman" w:hAnsi="Times New Roman"/>
          <w:sz w:val="28"/>
          <w:szCs w:val="28"/>
          <w:lang w:val="kk-KZ" w:eastAsia="ru-RU"/>
        </w:rPr>
        <w:t>должностных</w:t>
      </w:r>
      <w:r>
        <w:rPr>
          <w:rFonts w:ascii="Times New Roman" w:hAnsi="Times New Roman"/>
          <w:sz w:val="28"/>
          <w:szCs w:val="28"/>
          <w:lang w:val="kk-KZ" w:eastAsia="ru-RU"/>
        </w:rPr>
        <w:t xml:space="preserve"> лиц, допустивших нарушение требований законодательства Республики Казахстан, в срок до 26 января 2024 года.</w:t>
      </w:r>
    </w:p>
    <w:p w14:paraId="3C4ED727" w14:textId="77777777" w:rsidR="00892895" w:rsidRDefault="00892895">
      <w:pPr>
        <w:shd w:val="clear" w:color="auto" w:fill="FFFFFF"/>
        <w:tabs>
          <w:tab w:val="left" w:pos="709"/>
        </w:tabs>
        <w:spacing w:after="0" w:line="240" w:lineRule="auto"/>
        <w:ind w:firstLine="709"/>
        <w:jc w:val="both"/>
        <w:rPr>
          <w:rFonts w:ascii="Times New Roman" w:hAnsi="Times New Roman"/>
          <w:sz w:val="28"/>
          <w:szCs w:val="28"/>
          <w:lang w:val="kk-KZ" w:eastAsia="ru-RU"/>
        </w:rPr>
      </w:pPr>
    </w:p>
    <w:p w14:paraId="37A0DA7F" w14:textId="04E9224B" w:rsidR="00892895" w:rsidRDefault="00000000">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Pr>
          <w:rFonts w:ascii="Times New Roman" w:hAnsi="Times New Roman"/>
          <w:b/>
          <w:bCs/>
          <w:sz w:val="28"/>
          <w:szCs w:val="28"/>
          <w:lang w:val="kk-KZ" w:eastAsia="ru-RU"/>
        </w:rPr>
        <w:t xml:space="preserve">3.4 </w:t>
      </w:r>
      <w:r w:rsidR="00E40654">
        <w:rPr>
          <w:rFonts w:ascii="Times New Roman" w:hAnsi="Times New Roman"/>
          <w:b/>
          <w:bCs/>
          <w:sz w:val="28"/>
          <w:szCs w:val="28"/>
          <w:lang w:val="kk-KZ" w:eastAsia="ru-RU"/>
        </w:rPr>
        <w:t>Приложение</w:t>
      </w:r>
      <w:r>
        <w:rPr>
          <w:rFonts w:ascii="Times New Roman" w:hAnsi="Times New Roman"/>
          <w:b/>
          <w:bCs/>
          <w:sz w:val="28"/>
          <w:szCs w:val="28"/>
          <w:lang w:val="kk-KZ" w:eastAsia="ru-RU"/>
        </w:rPr>
        <w:t>:</w:t>
      </w:r>
    </w:p>
    <w:p w14:paraId="30EB001F" w14:textId="56D17630" w:rsidR="00892895" w:rsidRDefault="00000000">
      <w:pPr>
        <w:keepLines/>
        <w:widowControl w:val="0"/>
        <w:pBdr>
          <w:bottom w:val="single" w:sz="4" w:space="1" w:color="FFFFFF"/>
        </w:pBdr>
        <w:shd w:val="clear" w:color="auto" w:fill="FFFFFF"/>
        <w:tabs>
          <w:tab w:val="left" w:pos="0"/>
          <w:tab w:val="left" w:pos="9214"/>
        </w:tabs>
        <w:autoSpaceDE w:val="0"/>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eastAsia="ru-RU"/>
        </w:rPr>
        <w:t>1) Сводный реестр нарушений и недостатков, выявленных по результатам государственного аудита</w:t>
      </w:r>
      <w:r w:rsidR="00E40654">
        <w:rPr>
          <w:rFonts w:ascii="Times New Roman" w:hAnsi="Times New Roman"/>
          <w:sz w:val="28"/>
          <w:szCs w:val="28"/>
          <w:lang w:val="kk-KZ" w:eastAsia="ru-RU"/>
        </w:rPr>
        <w:t xml:space="preserve"> </w:t>
      </w:r>
      <w:r>
        <w:rPr>
          <w:rFonts w:ascii="Times New Roman" w:hAnsi="Times New Roman"/>
          <w:sz w:val="28"/>
          <w:szCs w:val="28"/>
          <w:lang w:val="kk-KZ" w:eastAsia="ru-RU"/>
        </w:rPr>
        <w:t>на 5 листах.</w:t>
      </w:r>
    </w:p>
    <w:p w14:paraId="427071C4" w14:textId="77777777" w:rsidR="00892895" w:rsidRDefault="00892895">
      <w:pPr>
        <w:pStyle w:val="1f"/>
        <w:ind w:firstLine="708"/>
        <w:jc w:val="both"/>
        <w:rPr>
          <w:rFonts w:ascii="Times New Roman" w:hAnsi="Times New Roman" w:cs="Times New Roman"/>
          <w:sz w:val="28"/>
          <w:szCs w:val="28"/>
          <w:lang w:val="kk-KZ" w:eastAsia="ru-RU"/>
        </w:rPr>
      </w:pPr>
    </w:p>
    <w:p w14:paraId="6EC93122" w14:textId="77777777" w:rsidR="00892895" w:rsidRDefault="00892895">
      <w:pPr>
        <w:pStyle w:val="1f"/>
        <w:ind w:firstLine="708"/>
        <w:jc w:val="both"/>
        <w:rPr>
          <w:rFonts w:ascii="Times New Roman" w:hAnsi="Times New Roman" w:cs="Times New Roman"/>
          <w:sz w:val="28"/>
          <w:szCs w:val="28"/>
          <w:lang w:val="kk-KZ"/>
        </w:rPr>
      </w:pPr>
    </w:p>
    <w:p w14:paraId="376EE9C0" w14:textId="77777777" w:rsidR="00892895" w:rsidRDefault="00892895">
      <w:pPr>
        <w:pStyle w:val="1f"/>
        <w:ind w:firstLine="708"/>
        <w:jc w:val="both"/>
        <w:rPr>
          <w:rFonts w:ascii="Times New Roman" w:hAnsi="Times New Roman" w:cs="Times New Roman"/>
          <w:sz w:val="28"/>
          <w:szCs w:val="28"/>
          <w:lang w:val="kk-KZ" w:eastAsia="ru-RU"/>
        </w:rPr>
      </w:pPr>
    </w:p>
    <w:p w14:paraId="350A4317" w14:textId="79B50AD6" w:rsidR="00892895" w:rsidRDefault="00000000">
      <w:pPr>
        <w:shd w:val="clear" w:color="auto" w:fill="FFFFFF"/>
        <w:spacing w:after="0" w:line="240" w:lineRule="auto"/>
        <w:ind w:firstLine="708"/>
        <w:jc w:val="both"/>
        <w:rPr>
          <w:rFonts w:ascii="Times New Roman" w:hAnsi="Times New Roman"/>
          <w:b/>
          <w:sz w:val="28"/>
          <w:szCs w:val="28"/>
          <w:lang w:val="kk-KZ" w:eastAsia="ru-RU"/>
        </w:rPr>
      </w:pPr>
      <w:r>
        <w:rPr>
          <w:rFonts w:ascii="Times New Roman" w:hAnsi="Times New Roman"/>
          <w:b/>
          <w:sz w:val="28"/>
          <w:szCs w:val="28"/>
          <w:lang w:val="kk-KZ" w:eastAsia="ru-RU"/>
        </w:rPr>
        <w:t xml:space="preserve">Член ревизионной комиссии </w:t>
      </w:r>
      <w:r w:rsidR="00E40654">
        <w:rPr>
          <w:rFonts w:ascii="Times New Roman" w:hAnsi="Times New Roman"/>
          <w:b/>
          <w:sz w:val="28"/>
          <w:szCs w:val="28"/>
          <w:lang w:val="kk-KZ" w:eastAsia="ru-RU"/>
        </w:rPr>
        <w:t xml:space="preserve">                                           </w:t>
      </w:r>
      <w:r>
        <w:rPr>
          <w:rFonts w:ascii="Times New Roman" w:hAnsi="Times New Roman"/>
          <w:b/>
          <w:sz w:val="28"/>
          <w:szCs w:val="28"/>
          <w:lang w:val="kk-KZ" w:eastAsia="ru-RU"/>
        </w:rPr>
        <w:t>С. Аметов</w:t>
      </w:r>
    </w:p>
    <w:p w14:paraId="65BCA91D" w14:textId="77777777" w:rsidR="00892895" w:rsidRDefault="00892895">
      <w:pPr>
        <w:shd w:val="clear" w:color="auto" w:fill="FFFFFF"/>
        <w:spacing w:after="0" w:line="240" w:lineRule="auto"/>
        <w:ind w:firstLine="708"/>
        <w:jc w:val="both"/>
        <w:rPr>
          <w:rFonts w:ascii="Times New Roman" w:hAnsi="Times New Roman"/>
          <w:b/>
          <w:sz w:val="28"/>
          <w:szCs w:val="28"/>
          <w:lang w:val="kk-KZ" w:eastAsia="ru-RU"/>
        </w:rPr>
      </w:pPr>
    </w:p>
    <w:p w14:paraId="11B09C9F" w14:textId="77777777" w:rsidR="00892895" w:rsidRDefault="00892895">
      <w:pPr>
        <w:spacing w:after="0" w:line="240" w:lineRule="auto"/>
        <w:rPr>
          <w:rFonts w:ascii="Times New Roman" w:hAnsi="Times New Roman"/>
          <w:b/>
          <w:sz w:val="28"/>
          <w:szCs w:val="28"/>
          <w:lang w:val="kk-KZ" w:eastAsia="ru-RU"/>
        </w:rPr>
      </w:pPr>
    </w:p>
    <w:p w14:paraId="3F75467F" w14:textId="77777777" w:rsidR="00892895" w:rsidRDefault="00892895">
      <w:pPr>
        <w:spacing w:after="0" w:line="240" w:lineRule="auto"/>
        <w:ind w:firstLine="708"/>
        <w:rPr>
          <w:rFonts w:ascii="Times New Roman" w:hAnsi="Times New Roman"/>
          <w:b/>
          <w:sz w:val="28"/>
          <w:szCs w:val="28"/>
          <w:lang w:val="kk-KZ"/>
        </w:rPr>
      </w:pPr>
    </w:p>
    <w:sectPr w:rsidR="00892895">
      <w:pgSz w:w="11906" w:h="16838"/>
      <w:pgMar w:top="1134" w:right="850"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Times New Ro">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Z Ari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SimSun;宋体">
    <w:panose1 w:val="00000000000000000000"/>
    <w:charset w:val="80"/>
    <w:family w:val="roman"/>
    <w:notTrueType/>
    <w:pitch w:val="default"/>
  </w:font>
  <w:font w:name="Times Kaz;Arial">
    <w:panose1 w:val="00000000000000000000"/>
    <w:charset w:val="00"/>
    <w:family w:val="roman"/>
    <w:notTrueType/>
    <w:pitch w:val="default"/>
  </w:font>
  <w:font w:name="Times New Roman CYR">
    <w:panose1 w:val="02020603050405020304"/>
    <w:charset w:val="CC"/>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21"/>
    <w:multiLevelType w:val="multilevel"/>
    <w:tmpl w:val="BFA4670A"/>
    <w:lvl w:ilvl="0">
      <w:start w:val="1"/>
      <w:numFmt w:val="upperRoman"/>
      <w:lvlText w:val="%1."/>
      <w:lvlJc w:val="left"/>
      <w:pPr>
        <w:tabs>
          <w:tab w:val="num" w:pos="0"/>
        </w:tabs>
        <w:ind w:left="1429"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0C0C59"/>
    <w:multiLevelType w:val="multilevel"/>
    <w:tmpl w:val="D69CC66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2703521">
    <w:abstractNumId w:val="1"/>
  </w:num>
  <w:num w:numId="2" w16cid:durableId="61232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95"/>
    <w:rsid w:val="000526EB"/>
    <w:rsid w:val="00221201"/>
    <w:rsid w:val="00364A9E"/>
    <w:rsid w:val="00387D0D"/>
    <w:rsid w:val="004C30AC"/>
    <w:rsid w:val="004F4F76"/>
    <w:rsid w:val="0051244B"/>
    <w:rsid w:val="0065196D"/>
    <w:rsid w:val="0073177A"/>
    <w:rsid w:val="00892895"/>
    <w:rsid w:val="00A22277"/>
    <w:rsid w:val="00AE12AB"/>
    <w:rsid w:val="00B176F9"/>
    <w:rsid w:val="00C97DAC"/>
    <w:rsid w:val="00D16080"/>
    <w:rsid w:val="00DA1C48"/>
    <w:rsid w:val="00E40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8180"/>
  <w15:docId w15:val="{2C6CFEB3-6F73-48F1-B9A3-AAB1F719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60"/>
      <w:outlineLvl w:val="0"/>
    </w:pPr>
    <w:rPr>
      <w:rFonts w:ascii="Cambria" w:hAnsi="Cambria"/>
      <w:b/>
      <w:bCs/>
      <w:kern w:val="2"/>
      <w:sz w:val="32"/>
      <w:szCs w:val="32"/>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Cambria" w:hAnsi="Cambria" w:cs="Cambria"/>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Cambria" w:hAnsi="Cambria" w:cs="Cambria"/>
      <w:b/>
      <w:bCs/>
      <w:sz w:val="26"/>
      <w:szCs w:val="26"/>
      <w:lang w:val="en-US"/>
    </w:rPr>
  </w:style>
  <w:style w:type="paragraph" w:styleId="4">
    <w:name w:val="heading 4"/>
    <w:basedOn w:val="a"/>
    <w:next w:val="a"/>
    <w:uiPriority w:val="9"/>
    <w:semiHidden/>
    <w:unhideWhenUsed/>
    <w:qFormat/>
    <w:pPr>
      <w:keepNext/>
      <w:numPr>
        <w:ilvl w:val="3"/>
        <w:numId w:val="1"/>
      </w:numPr>
      <w:spacing w:after="0" w:line="240" w:lineRule="auto"/>
      <w:ind w:firstLine="720"/>
      <w:jc w:val="both"/>
      <w:outlineLvl w:val="3"/>
    </w:pPr>
    <w:rPr>
      <w:rFonts w:ascii="KZ Times New Roman;Times New Ro" w:eastAsia="Calibri" w:hAnsi="KZ Times New Roman;Times New Ro" w:cs="KZ Times New Roman;Times New Ro"/>
      <w:b/>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rial" w:eastAsia="Arial"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i w:val="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Calibri" w:hAnsi="Times New Roman" w:cs="Times New Roman"/>
      <w:b/>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3">
    <w:name w:val="Без интервала Знак"/>
    <w:qFormat/>
    <w:rPr>
      <w:rFonts w:eastAsia="Times New Roman"/>
      <w:lang w:bidi="ar-SA"/>
    </w:rPr>
  </w:style>
  <w:style w:type="character" w:customStyle="1" w:styleId="a4">
    <w:name w:val="Абзац списка Знак"/>
    <w:qFormat/>
    <w:rPr>
      <w:sz w:val="22"/>
      <w:szCs w:val="22"/>
    </w:rPr>
  </w:style>
  <w:style w:type="character" w:customStyle="1" w:styleId="10">
    <w:name w:val="Без интервала Знак1"/>
    <w:qFormat/>
    <w:rPr>
      <w:rFonts w:eastAsia="Times New Roman"/>
      <w:lang w:bidi="ar-SA"/>
    </w:rPr>
  </w:style>
  <w:style w:type="character" w:styleId="a5">
    <w:name w:val="Emphasis"/>
    <w:qFormat/>
    <w:rPr>
      <w:rFonts w:cs="Times New Roman"/>
      <w:i/>
      <w:iCs/>
    </w:rPr>
  </w:style>
  <w:style w:type="character" w:customStyle="1" w:styleId="a6">
    <w:name w:val="Текст выноски Знак"/>
    <w:qFormat/>
    <w:rPr>
      <w:rFonts w:ascii="Tahoma" w:eastAsia="Times New Roman" w:hAnsi="Tahoma" w:cs="Tahoma"/>
      <w:sz w:val="16"/>
      <w:szCs w:val="16"/>
    </w:rPr>
  </w:style>
  <w:style w:type="character" w:customStyle="1" w:styleId="ListParagraphChar">
    <w:name w:val="List Paragraph Char"/>
    <w:qFormat/>
    <w:rPr>
      <w:rFonts w:ascii="Arial" w:eastAsia="Arial Unicode MS" w:hAnsi="Arial" w:cs="Times New Roman"/>
      <w:sz w:val="20"/>
      <w:szCs w:val="24"/>
      <w:lang w:val="en-US"/>
    </w:rPr>
  </w:style>
  <w:style w:type="character" w:customStyle="1" w:styleId="11">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mbria" w:eastAsia="Times New Roman" w:hAnsi="Cambria" w:cs="Cambria"/>
      <w:b/>
      <w:bCs/>
      <w:i/>
      <w:iCs/>
      <w:sz w:val="28"/>
      <w:szCs w:val="28"/>
      <w:lang w:val="en-US"/>
    </w:rPr>
  </w:style>
  <w:style w:type="character" w:customStyle="1" w:styleId="30">
    <w:name w:val="Заголовок 3 Знак"/>
    <w:qFormat/>
    <w:rPr>
      <w:rFonts w:ascii="Cambria" w:eastAsia="Times New Roman" w:hAnsi="Cambria" w:cs="Cambria"/>
      <w:b/>
      <w:bCs/>
      <w:sz w:val="26"/>
      <w:szCs w:val="26"/>
      <w:lang w:val="en-US"/>
    </w:rPr>
  </w:style>
  <w:style w:type="character" w:customStyle="1" w:styleId="40">
    <w:name w:val="Заголовок 4 Знак"/>
    <w:qFormat/>
    <w:rPr>
      <w:rFonts w:ascii="KZ Times New Roman;Times New Ro" w:hAnsi="KZ Times New Roman;Times New Ro" w:cs="KZ Times New Roman;Times New Ro"/>
      <w:b/>
      <w:sz w:val="28"/>
      <w:lang w:val="kk-KZ"/>
    </w:rPr>
  </w:style>
  <w:style w:type="character" w:customStyle="1" w:styleId="a7">
    <w:name w:val="Верхний колонтитул Знак"/>
    <w:qFormat/>
    <w:rPr>
      <w:sz w:val="22"/>
      <w:szCs w:val="22"/>
      <w:lang w:val="en-US"/>
    </w:rPr>
  </w:style>
  <w:style w:type="character" w:customStyle="1" w:styleId="a8">
    <w:name w:val="Нижний колонтитул Знак"/>
    <w:qFormat/>
    <w:rPr>
      <w:sz w:val="22"/>
      <w:szCs w:val="22"/>
      <w:lang w:val="en-US"/>
    </w:rPr>
  </w:style>
  <w:style w:type="character" w:styleId="a9">
    <w:name w:val="Hyperlink"/>
    <w:rPr>
      <w:color w:val="0000FF"/>
      <w:u w:val="single"/>
    </w:rPr>
  </w:style>
  <w:style w:type="character" w:styleId="aa">
    <w:name w:val="page number"/>
  </w:style>
  <w:style w:type="character" w:customStyle="1" w:styleId="ab">
    <w:name w:val="Основной текст Знак"/>
    <w:qFormat/>
    <w:rPr>
      <w:b/>
      <w:bCs/>
      <w:sz w:val="28"/>
      <w:szCs w:val="24"/>
    </w:rPr>
  </w:style>
  <w:style w:type="character" w:customStyle="1" w:styleId="31">
    <w:name w:val="Основной текст с отступом 3 Знак"/>
    <w:qFormat/>
    <w:rPr>
      <w:rFonts w:ascii="Times New Roman" w:eastAsia="Times New Roman" w:hAnsi="Times New Roman" w:cs="Times New Roman"/>
      <w:sz w:val="16"/>
      <w:szCs w:val="16"/>
      <w:lang w:val="en-US"/>
    </w:rPr>
  </w:style>
  <w:style w:type="character" w:customStyle="1" w:styleId="ac">
    <w:name w:val="Схема документа Знак"/>
    <w:qFormat/>
    <w:rPr>
      <w:rFonts w:ascii="Tahoma" w:hAnsi="Tahoma" w:cs="Tahoma"/>
      <w:shd w:val="clear" w:color="auto" w:fill="000080"/>
      <w:lang w:val="en-US"/>
    </w:rPr>
  </w:style>
  <w:style w:type="character" w:customStyle="1" w:styleId="21">
    <w:name w:val="Основной текст 2 Знак"/>
    <w:qFormat/>
    <w:rPr>
      <w:rFonts w:ascii="Times New Roman" w:eastAsia="Times New Roman" w:hAnsi="Times New Roman" w:cs="Times New Roman"/>
      <w:lang w:val="en-US"/>
    </w:rPr>
  </w:style>
  <w:style w:type="character" w:customStyle="1" w:styleId="12">
    <w:name w:val="Обычный (веб) Знак1"/>
    <w:qFormat/>
    <w:rPr>
      <w:rFonts w:ascii="Times New Roman" w:hAnsi="Times New Roman" w:cs="Times New Roman"/>
      <w:sz w:val="24"/>
      <w:szCs w:val="24"/>
    </w:rPr>
  </w:style>
  <w:style w:type="character" w:customStyle="1" w:styleId="Web">
    <w:name w:val="Обычный (Web) Знак"/>
    <w:qFormat/>
    <w:rPr>
      <w:sz w:val="24"/>
      <w:szCs w:val="24"/>
    </w:rPr>
  </w:style>
  <w:style w:type="character" w:customStyle="1" w:styleId="s0">
    <w:name w:val="s0"/>
    <w:qFormat/>
    <w:rPr>
      <w:rFonts w:ascii="Times New Roman" w:hAnsi="Times New Roman" w:cs="Times New Roman"/>
      <w:b/>
      <w:i/>
      <w:strike/>
      <w:sz w:val="22"/>
      <w:u w:val="none"/>
    </w:rPr>
  </w:style>
  <w:style w:type="character" w:customStyle="1" w:styleId="apple-converted-space">
    <w:name w:val="apple-converted-space"/>
    <w:qFormat/>
  </w:style>
  <w:style w:type="character" w:customStyle="1" w:styleId="FontStyle31">
    <w:name w:val="Font Style31"/>
    <w:qFormat/>
    <w:rPr>
      <w:rFonts w:ascii="Times New Roman" w:hAnsi="Times New Roman" w:cs="Times New Roman"/>
      <w:sz w:val="26"/>
    </w:rPr>
  </w:style>
  <w:style w:type="character" w:customStyle="1" w:styleId="StrongEmphasis">
    <w:name w:val="Strong Emphasis"/>
    <w:qFormat/>
    <w:rPr>
      <w:rFonts w:cs="Times New Roman"/>
      <w:b/>
      <w:bCs/>
    </w:rPr>
  </w:style>
  <w:style w:type="character" w:customStyle="1" w:styleId="ad">
    <w:name w:val="Название Знак"/>
    <w:qFormat/>
    <w:rPr>
      <w:rFonts w:ascii="Times New Roman" w:eastAsia="Times New Roman" w:hAnsi="Times New Roman" w:cs="Times New Roman"/>
      <w:b/>
      <w:sz w:val="28"/>
      <w:lang w:val="en-US"/>
    </w:rPr>
  </w:style>
  <w:style w:type="character" w:customStyle="1" w:styleId="ae">
    <w:name w:val="Текст Знак"/>
    <w:qFormat/>
    <w:rPr>
      <w:rFonts w:ascii="Courier New" w:eastAsia="Times New Roman" w:hAnsi="Courier New" w:cs="Courier New"/>
      <w:lang w:val="en-US"/>
    </w:rPr>
  </w:style>
  <w:style w:type="character" w:customStyle="1" w:styleId="af">
    <w:name w:val="Основной текст с отступом Знак"/>
    <w:qFormat/>
    <w:rPr>
      <w:rFonts w:ascii="Times New Roman" w:eastAsia="Times New Roman" w:hAnsi="Times New Roman" w:cs="Times New Roman"/>
      <w:sz w:val="24"/>
      <w:szCs w:val="24"/>
      <w:lang w:val="en-US"/>
    </w:rPr>
  </w:style>
  <w:style w:type="character" w:customStyle="1" w:styleId="BodyTextChar">
    <w:name w:val="Body Text Char"/>
    <w:qFormat/>
    <w:rPr>
      <w:rFonts w:ascii="Times New Roman" w:hAnsi="Times New Roman" w:cs="Times New Roman"/>
      <w:sz w:val="44"/>
      <w:szCs w:val="44"/>
      <w:lang w:val="en-US"/>
    </w:rPr>
  </w:style>
  <w:style w:type="character" w:customStyle="1" w:styleId="41">
    <w:name w:val="Знак Знак4"/>
    <w:qFormat/>
    <w:rPr>
      <w:rFonts w:ascii="Arial" w:eastAsia="Arial Unicode MS" w:hAnsi="Arial" w:cs="Arial"/>
      <w:kern w:val="2"/>
      <w:szCs w:val="24"/>
      <w:lang w:val="ru-RU" w:bidi="ar-SA"/>
    </w:rPr>
  </w:style>
  <w:style w:type="character" w:styleId="af0">
    <w:name w:val="FollowedHyperlink"/>
    <w:rPr>
      <w:color w:val="800080"/>
      <w:u w:val="single"/>
    </w:rPr>
  </w:style>
  <w:style w:type="character" w:customStyle="1" w:styleId="13">
    <w:name w:val="Знак Знак1"/>
    <w:qFormat/>
    <w:rPr>
      <w:rFonts w:ascii="Arial" w:eastAsia="Arial Unicode MS" w:hAnsi="Arial" w:cs="Arial"/>
      <w:kern w:val="2"/>
      <w:szCs w:val="24"/>
      <w:lang w:val="ru-RU" w:bidi="ar-SA"/>
    </w:rPr>
  </w:style>
  <w:style w:type="character" w:customStyle="1" w:styleId="ListParagraphChar1">
    <w:name w:val="List Paragraph Char1"/>
    <w:qFormat/>
    <w:rPr>
      <w:rFonts w:ascii="Calibri" w:hAnsi="Calibri" w:cs="Calibri"/>
      <w:sz w:val="22"/>
      <w:szCs w:val="22"/>
      <w:lang w:val="ru-RU" w:bidi="ar-SA"/>
    </w:rPr>
  </w:style>
  <w:style w:type="character" w:customStyle="1" w:styleId="status1">
    <w:name w:val="status1"/>
    <w:qFormat/>
    <w:rPr>
      <w:vanish/>
      <w:sz w:val="17"/>
      <w:szCs w:val="17"/>
      <w:shd w:val="clear" w:color="auto" w:fill="DDDDDD"/>
    </w:rPr>
  </w:style>
  <w:style w:type="character" w:customStyle="1" w:styleId="TimesNewRoman">
    <w:name w:val="Обычный + Times New Roman Знак"/>
    <w:qFormat/>
    <w:rPr>
      <w:rFonts w:ascii="Arial" w:eastAsia="Arial Unicode MS" w:hAnsi="Arial" w:cs="Arial"/>
      <w:kern w:val="2"/>
      <w:sz w:val="28"/>
      <w:szCs w:val="28"/>
      <w:lang w:val="en-US"/>
    </w:rPr>
  </w:style>
  <w:style w:type="character" w:customStyle="1" w:styleId="42">
    <w:name w:val="Знак Знак4"/>
    <w:qFormat/>
    <w:rPr>
      <w:rFonts w:ascii="Arial" w:eastAsia="Arial Unicode MS" w:hAnsi="Arial" w:cs="Arial"/>
      <w:kern w:val="2"/>
      <w:szCs w:val="24"/>
      <w:lang w:val="ru-RU" w:bidi="ar-SA"/>
    </w:rPr>
  </w:style>
  <w:style w:type="character" w:customStyle="1" w:styleId="HTML">
    <w:name w:val="Стандартный HTML Знак"/>
    <w:qFormat/>
    <w:rPr>
      <w:rFonts w:ascii="Courier New" w:eastAsia="Times New Roman" w:hAnsi="Courier New" w:cs="Courier New"/>
      <w:lang w:val="en-US"/>
    </w:rPr>
  </w:style>
  <w:style w:type="character" w:customStyle="1" w:styleId="22">
    <w:name w:val="Основной текст с отступом 2 Знак"/>
    <w:qFormat/>
    <w:rPr>
      <w:rFonts w:ascii="Times New Roman" w:eastAsia="Times New Roman" w:hAnsi="Times New Roman" w:cs="Times New Roman"/>
      <w:sz w:val="24"/>
      <w:szCs w:val="24"/>
      <w:lang w:val="en-US"/>
    </w:rPr>
  </w:style>
  <w:style w:type="character" w:customStyle="1" w:styleId="hps">
    <w:name w:val="hps"/>
    <w:qFormat/>
  </w:style>
  <w:style w:type="character" w:customStyle="1" w:styleId="shorttext">
    <w:name w:val="short_text"/>
    <w:qFormat/>
  </w:style>
  <w:style w:type="character" w:customStyle="1" w:styleId="410">
    <w:name w:val="Знак Знак41"/>
    <w:qFormat/>
    <w:rPr>
      <w:rFonts w:ascii="Arial" w:eastAsia="Arial Unicode MS" w:hAnsi="Arial" w:cs="Arial"/>
      <w:kern w:val="2"/>
      <w:sz w:val="24"/>
      <w:lang w:val="ru-RU" w:bidi="ar-SA"/>
    </w:rPr>
  </w:style>
  <w:style w:type="character" w:customStyle="1" w:styleId="textexposedshow">
    <w:name w:val="text_exposed_show"/>
    <w:qFormat/>
  </w:style>
  <w:style w:type="character" w:customStyle="1" w:styleId="Heading1Char">
    <w:name w:val="Heading 1 Char"/>
    <w:qFormat/>
    <w:rPr>
      <w:rFonts w:ascii="Arial" w:hAnsi="Arial" w:cs="Times New Roman"/>
      <w:b/>
      <w:kern w:val="2"/>
      <w:sz w:val="32"/>
      <w:lang w:val="en-US"/>
    </w:rPr>
  </w:style>
  <w:style w:type="character" w:customStyle="1" w:styleId="Heading2Char">
    <w:name w:val="Heading 2 Char"/>
    <w:qFormat/>
    <w:rPr>
      <w:rFonts w:ascii="Arial" w:hAnsi="Arial" w:cs="Times New Roman"/>
      <w:b/>
      <w:i/>
      <w:sz w:val="28"/>
      <w:lang w:val="en-US"/>
    </w:rPr>
  </w:style>
  <w:style w:type="character" w:customStyle="1" w:styleId="Heading3Char">
    <w:name w:val="Heading 3 Char"/>
    <w:qFormat/>
    <w:rPr>
      <w:rFonts w:ascii="KZ Times New Roman;Times New Ro" w:hAnsi="KZ Times New Roman;Times New Ro" w:cs="Times New Roman"/>
      <w:b/>
      <w:color w:val="000000"/>
      <w:sz w:val="20"/>
      <w:lang w:val="en-US"/>
    </w:rPr>
  </w:style>
  <w:style w:type="character" w:customStyle="1" w:styleId="Heading4Char">
    <w:name w:val="Heading 4 Char"/>
    <w:qFormat/>
    <w:rPr>
      <w:rFonts w:ascii="KZ Times New Roman;Times New Ro" w:hAnsi="KZ Times New Roman;Times New Ro" w:cs="Times New Roman"/>
      <w:b/>
      <w:sz w:val="20"/>
      <w:lang w:val="kk-KZ"/>
    </w:rPr>
  </w:style>
  <w:style w:type="character" w:customStyle="1" w:styleId="HTMLPreformattedChar">
    <w:name w:val="HTML Preformatted Char"/>
    <w:qFormat/>
    <w:rPr>
      <w:rFonts w:ascii="Courier New" w:hAnsi="Courier New" w:cs="Times New Roman"/>
    </w:rPr>
  </w:style>
  <w:style w:type="character" w:customStyle="1" w:styleId="Heading1Char1">
    <w:name w:val="Heading 1 Char1"/>
    <w:qFormat/>
    <w:rPr>
      <w:rFonts w:ascii="Arial" w:hAnsi="Arial" w:cs="Arial"/>
      <w:b/>
      <w:bCs/>
      <w:kern w:val="2"/>
      <w:sz w:val="32"/>
      <w:szCs w:val="32"/>
    </w:rPr>
  </w:style>
  <w:style w:type="character" w:customStyle="1" w:styleId="Heading2Char1">
    <w:name w:val="Heading 2 Char1"/>
    <w:qFormat/>
    <w:rPr>
      <w:rFonts w:ascii="Cambria" w:hAnsi="Cambria" w:cs="Times New Roman"/>
      <w:b/>
      <w:bCs/>
      <w:i/>
      <w:iCs/>
      <w:sz w:val="28"/>
      <w:szCs w:val="28"/>
      <w:lang w:val="en-US" w:eastAsia="en-US"/>
    </w:rPr>
  </w:style>
  <w:style w:type="character" w:customStyle="1" w:styleId="Heading3Char1">
    <w:name w:val="Heading 3 Char1"/>
    <w:qFormat/>
    <w:rPr>
      <w:rFonts w:ascii="KZ Times New Roman;Times New Ro" w:hAnsi="KZ Times New Roman;Times New Ro" w:cs="Times New Roman"/>
      <w:b/>
      <w:color w:val="000000"/>
    </w:rPr>
  </w:style>
  <w:style w:type="character" w:customStyle="1" w:styleId="NormalWebChar1">
    <w:name w:val="Normal (Web) Char1"/>
    <w:qFormat/>
    <w:rPr>
      <w:rFonts w:ascii="Times New Roman" w:hAnsi="Times New Roman" w:cs="Times New Roman"/>
      <w:sz w:val="24"/>
      <w:szCs w:val="24"/>
    </w:rPr>
  </w:style>
  <w:style w:type="character" w:customStyle="1" w:styleId="HeaderChar1">
    <w:name w:val="Header Char1"/>
    <w:qFormat/>
    <w:rPr>
      <w:rFonts w:ascii="Times New Roman" w:hAnsi="Times New Roman" w:cs="Times New Roman"/>
      <w:sz w:val="24"/>
      <w:szCs w:val="24"/>
      <w:lang w:val="en-US" w:eastAsia="en-US"/>
    </w:rPr>
  </w:style>
  <w:style w:type="character" w:customStyle="1" w:styleId="FooterChar1">
    <w:name w:val="Footer Char1"/>
    <w:qFormat/>
    <w:rPr>
      <w:rFonts w:ascii="Times New Roman" w:hAnsi="Times New Roman" w:cs="Times New Roman"/>
      <w:sz w:val="24"/>
      <w:szCs w:val="24"/>
      <w:lang w:val="en-US" w:eastAsia="en-US"/>
    </w:rPr>
  </w:style>
  <w:style w:type="character" w:customStyle="1" w:styleId="TitleChar1">
    <w:name w:val="Title Char1"/>
    <w:qFormat/>
    <w:rPr>
      <w:rFonts w:cs="Times New Roman"/>
      <w:sz w:val="28"/>
    </w:rPr>
  </w:style>
  <w:style w:type="character" w:customStyle="1" w:styleId="BodyTextChar1">
    <w:name w:val="Body Text Char1"/>
    <w:qFormat/>
    <w:rPr>
      <w:rFonts w:cs="Times New Roman"/>
      <w:sz w:val="24"/>
      <w:szCs w:val="24"/>
      <w:lang w:val="en-US" w:eastAsia="en-US"/>
    </w:rPr>
  </w:style>
  <w:style w:type="character" w:customStyle="1" w:styleId="BodyTextIndentChar1">
    <w:name w:val="Body Text Indent Char1"/>
    <w:qFormat/>
    <w:rPr>
      <w:rFonts w:cs="Times New Roman"/>
      <w:sz w:val="24"/>
      <w:szCs w:val="24"/>
      <w:lang w:val="en-US" w:eastAsia="en-US"/>
    </w:rPr>
  </w:style>
  <w:style w:type="character" w:customStyle="1" w:styleId="af1">
    <w:name w:val="Подзаголовок Знак"/>
    <w:qFormat/>
    <w:rPr>
      <w:rFonts w:ascii="KZ Arial;Arial" w:hAnsi="KZ Arial;Arial" w:cs="KZ Arial;Arial"/>
      <w:b/>
      <w:sz w:val="24"/>
      <w:u w:val="single"/>
      <w:lang w:val="en-US"/>
    </w:rPr>
  </w:style>
  <w:style w:type="character" w:customStyle="1" w:styleId="BodyText2Char1">
    <w:name w:val="Body Text 2 Char1"/>
    <w:qFormat/>
    <w:rPr>
      <w:rFonts w:cs="Calibri"/>
      <w:sz w:val="24"/>
      <w:szCs w:val="24"/>
    </w:rPr>
  </w:style>
  <w:style w:type="character" w:customStyle="1" w:styleId="32">
    <w:name w:val="Основной текст 3 Знак"/>
    <w:qFormat/>
    <w:rPr>
      <w:rFonts w:ascii="KZ Times New Roman;Times New Ro" w:hAnsi="KZ Times New Roman;Times New Ro" w:cs="KZ Times New Roman;Times New Ro"/>
      <w:color w:val="000000"/>
      <w:sz w:val="24"/>
    </w:rPr>
  </w:style>
  <w:style w:type="character" w:customStyle="1" w:styleId="BodyTextIndent2Char1">
    <w:name w:val="Body Text Indent 2 Char1"/>
    <w:qFormat/>
    <w:rPr>
      <w:rFonts w:cs="Times New Roman"/>
      <w:sz w:val="24"/>
      <w:szCs w:val="24"/>
      <w:lang w:val="en-US" w:eastAsia="en-US"/>
    </w:rPr>
  </w:style>
  <w:style w:type="character" w:customStyle="1" w:styleId="BodyTextIndent3Char1">
    <w:name w:val="Body Text Indent 3 Char1"/>
    <w:qFormat/>
    <w:rPr>
      <w:rFonts w:cs="Times New Roman"/>
      <w:sz w:val="28"/>
    </w:rPr>
  </w:style>
  <w:style w:type="character" w:customStyle="1" w:styleId="PlainTextChar">
    <w:name w:val="Plain Text Char"/>
    <w:qFormat/>
    <w:rPr>
      <w:rFonts w:ascii="Courier New" w:hAnsi="Courier New" w:cs="Courier New"/>
      <w:lang w:val="en-US"/>
    </w:rPr>
  </w:style>
  <w:style w:type="character" w:customStyle="1" w:styleId="BalloonTextChar">
    <w:name w:val="Balloon Text Char"/>
    <w:qFormat/>
    <w:rPr>
      <w:rFonts w:ascii="Tahoma" w:hAnsi="Tahoma" w:cs="Tahoma"/>
      <w:sz w:val="16"/>
      <w:szCs w:val="16"/>
      <w:lang w:val="en-US" w:eastAsia="en-US"/>
    </w:rPr>
  </w:style>
  <w:style w:type="character" w:customStyle="1" w:styleId="ConsPlusNormal">
    <w:name w:val="ConsPlusNormal Знак"/>
    <w:qFormat/>
    <w:rPr>
      <w:rFonts w:ascii="Arial" w:hAnsi="Arial" w:cs="Arial"/>
      <w:sz w:val="28"/>
      <w:szCs w:val="28"/>
    </w:rPr>
  </w:style>
  <w:style w:type="character" w:customStyle="1" w:styleId="BodyText2Char">
    <w:name w:val="Body Text 2 Char"/>
    <w:qFormat/>
    <w:rPr>
      <w:rFonts w:ascii="Times New Roman" w:hAnsi="Times New Roman" w:cs="Times New Roman"/>
      <w:sz w:val="24"/>
      <w:lang w:val="en-US"/>
    </w:rPr>
  </w:style>
  <w:style w:type="character" w:customStyle="1" w:styleId="210">
    <w:name w:val="Основной текст 2 Знак1"/>
    <w:qFormat/>
    <w:rPr>
      <w:rFonts w:cs="Times New Roman"/>
      <w:sz w:val="22"/>
      <w:szCs w:val="22"/>
      <w:lang w:val="en-US"/>
    </w:rPr>
  </w:style>
  <w:style w:type="character" w:customStyle="1" w:styleId="14">
    <w:name w:val="Основной текст Знак1"/>
    <w:qFormat/>
    <w:rPr>
      <w:rFonts w:cs="Times New Roman"/>
      <w:sz w:val="22"/>
      <w:szCs w:val="22"/>
      <w:lang w:val="en-US"/>
    </w:rPr>
  </w:style>
  <w:style w:type="character" w:customStyle="1" w:styleId="BodyTextIndentChar">
    <w:name w:val="Body Text Indent Char"/>
    <w:qFormat/>
    <w:rPr>
      <w:rFonts w:ascii="KZ Times New Roman;Times New Ro" w:hAnsi="KZ Times New Roman;Times New Ro" w:cs="Times New Roman"/>
      <w:sz w:val="20"/>
      <w:lang w:val="kk-KZ"/>
    </w:rPr>
  </w:style>
  <w:style w:type="character" w:customStyle="1" w:styleId="15">
    <w:name w:val="Основной текст с отступом Знак1"/>
    <w:qFormat/>
    <w:rPr>
      <w:rFonts w:cs="Times New Roman"/>
      <w:sz w:val="22"/>
      <w:szCs w:val="22"/>
      <w:lang w:val="en-US"/>
    </w:rPr>
  </w:style>
  <w:style w:type="character" w:customStyle="1" w:styleId="PlainTextChar1">
    <w:name w:val="Plain Text Char1"/>
    <w:qFormat/>
    <w:rPr>
      <w:rFonts w:ascii="Courier New" w:hAnsi="Courier New" w:cs="Courier New"/>
      <w:sz w:val="20"/>
      <w:szCs w:val="20"/>
      <w:lang w:val="ru-RU"/>
    </w:rPr>
  </w:style>
  <w:style w:type="character" w:customStyle="1" w:styleId="16">
    <w:name w:val="Текст Знак1"/>
    <w:qFormat/>
    <w:rPr>
      <w:rFonts w:ascii="Courier New" w:hAnsi="Courier New" w:cs="Courier New"/>
      <w:lang w:val="en-US"/>
    </w:rPr>
  </w:style>
  <w:style w:type="character" w:customStyle="1" w:styleId="BodyTextIndent2Char">
    <w:name w:val="Body Text Indent 2 Char"/>
    <w:qFormat/>
    <w:rPr>
      <w:rFonts w:ascii="KZ Times New Roman;Times New Ro" w:hAnsi="KZ Times New Roman;Times New Ro" w:cs="Times New Roman"/>
      <w:i/>
      <w:sz w:val="20"/>
      <w:lang w:val="en-US"/>
    </w:rPr>
  </w:style>
  <w:style w:type="character" w:customStyle="1" w:styleId="211">
    <w:name w:val="Основной текст с отступом 2 Знак1"/>
    <w:qFormat/>
    <w:rPr>
      <w:rFonts w:cs="Times New Roman"/>
      <w:sz w:val="22"/>
      <w:szCs w:val="22"/>
      <w:lang w:val="en-US"/>
    </w:rPr>
  </w:style>
  <w:style w:type="character" w:customStyle="1" w:styleId="BalloonTextChar1">
    <w:name w:val="Balloon Text Char1"/>
    <w:qFormat/>
    <w:rPr>
      <w:rFonts w:ascii="Times New Roman" w:hAnsi="Times New Roman" w:cs="Times New Roman"/>
      <w:sz w:val="2"/>
      <w:lang w:val="ru-RU"/>
    </w:rPr>
  </w:style>
  <w:style w:type="character" w:customStyle="1" w:styleId="17">
    <w:name w:val="Текст выноски Знак1"/>
    <w:qFormat/>
    <w:rPr>
      <w:rFonts w:ascii="Tahoma" w:hAnsi="Tahoma" w:cs="Tahoma"/>
      <w:sz w:val="16"/>
      <w:szCs w:val="16"/>
      <w:lang w:val="en-US"/>
    </w:rPr>
  </w:style>
  <w:style w:type="character" w:customStyle="1" w:styleId="BodyTextIndent3Char">
    <w:name w:val="Body Text Indent 3 Char"/>
    <w:qFormat/>
    <w:rPr>
      <w:rFonts w:ascii="Times New Roman" w:hAnsi="Times New Roman" w:cs="Times New Roman"/>
      <w:sz w:val="20"/>
      <w:lang w:val="en-US"/>
    </w:rPr>
  </w:style>
  <w:style w:type="character" w:customStyle="1" w:styleId="310">
    <w:name w:val="Основной текст с отступом 3 Знак1"/>
    <w:qFormat/>
    <w:rPr>
      <w:rFonts w:cs="Times New Roman"/>
      <w:sz w:val="16"/>
      <w:szCs w:val="16"/>
      <w:lang w:val="en-US"/>
    </w:rPr>
  </w:style>
  <w:style w:type="character" w:customStyle="1" w:styleId="311">
    <w:name w:val="Основной текст 3 Знак1"/>
    <w:qFormat/>
    <w:rPr>
      <w:rFonts w:eastAsia="Times New Roman"/>
      <w:sz w:val="16"/>
      <w:szCs w:val="16"/>
    </w:rPr>
  </w:style>
  <w:style w:type="character" w:customStyle="1" w:styleId="BodyText3Char">
    <w:name w:val="Body Text 3 Char"/>
    <w:qFormat/>
    <w:rPr>
      <w:rFonts w:ascii="KZ Times New Roman;Times New Ro" w:hAnsi="KZ Times New Roman;Times New Ro" w:cs="Times New Roman"/>
      <w:color w:val="000000"/>
      <w:sz w:val="20"/>
      <w:lang w:val="en-US"/>
    </w:rPr>
  </w:style>
  <w:style w:type="character" w:customStyle="1" w:styleId="TitleChar">
    <w:name w:val="Title Char"/>
    <w:qFormat/>
    <w:rPr>
      <w:rFonts w:ascii="Times New Roman" w:hAnsi="Times New Roman" w:cs="Times New Roman"/>
      <w:sz w:val="20"/>
      <w:lang w:val="kk-KZ"/>
    </w:rPr>
  </w:style>
  <w:style w:type="character" w:customStyle="1" w:styleId="18">
    <w:name w:val="Название Знак1"/>
    <w:qFormat/>
    <w:rPr>
      <w:rFonts w:ascii="Cambria" w:hAnsi="Cambria" w:cs="Times New Roman"/>
      <w:b/>
      <w:bCs/>
      <w:kern w:val="2"/>
      <w:sz w:val="32"/>
      <w:szCs w:val="32"/>
      <w:lang w:val="en-US"/>
    </w:rPr>
  </w:style>
  <w:style w:type="character" w:customStyle="1" w:styleId="19">
    <w:name w:val="Подзаголовок Знак1"/>
    <w:qFormat/>
    <w:rPr>
      <w:rFonts w:ascii="Cambria" w:eastAsia="Times New Roman" w:hAnsi="Cambria" w:cs="Times New Roman"/>
      <w:sz w:val="24"/>
      <w:szCs w:val="24"/>
    </w:rPr>
  </w:style>
  <w:style w:type="character" w:customStyle="1" w:styleId="SubtitleChar">
    <w:name w:val="Subtitle Char"/>
    <w:qFormat/>
    <w:rPr>
      <w:rFonts w:ascii="KZ Arial;Arial" w:hAnsi="KZ Arial;Arial" w:cs="Times New Roman"/>
      <w:b/>
      <w:sz w:val="20"/>
      <w:u w:val="single"/>
      <w:lang w:val="en-US"/>
    </w:rPr>
  </w:style>
  <w:style w:type="character" w:customStyle="1" w:styleId="FooterChar">
    <w:name w:val="Footer Char"/>
    <w:qFormat/>
    <w:rPr>
      <w:rFonts w:ascii="Times New Roman" w:hAnsi="Times New Roman" w:cs="Times New Roman"/>
      <w:sz w:val="20"/>
      <w:lang w:val="en-US"/>
    </w:rPr>
  </w:style>
  <w:style w:type="character" w:customStyle="1" w:styleId="1a">
    <w:name w:val="Нижний колонтитул Знак1"/>
    <w:qFormat/>
    <w:rPr>
      <w:rFonts w:cs="Times New Roman"/>
      <w:sz w:val="22"/>
      <w:szCs w:val="22"/>
      <w:lang w:val="en-US"/>
    </w:rPr>
  </w:style>
  <w:style w:type="character" w:customStyle="1" w:styleId="HeaderChar">
    <w:name w:val="Header Char"/>
    <w:qFormat/>
    <w:rPr>
      <w:rFonts w:ascii="Times New Roman" w:hAnsi="Times New Roman" w:cs="Times New Roman"/>
      <w:sz w:val="20"/>
      <w:lang w:val="en-US"/>
    </w:rPr>
  </w:style>
  <w:style w:type="character" w:customStyle="1" w:styleId="1b">
    <w:name w:val="Верхний колонтитул Знак1"/>
    <w:qFormat/>
    <w:rPr>
      <w:rFonts w:cs="Times New Roman"/>
      <w:sz w:val="22"/>
      <w:szCs w:val="22"/>
      <w:lang w:val="en-US"/>
    </w:rPr>
  </w:style>
  <w:style w:type="character" w:customStyle="1" w:styleId="s02">
    <w:name w:val="s02"/>
    <w:qFormat/>
    <w:rPr>
      <w:rFonts w:ascii="Times New Roman" w:hAnsi="Times New Roman" w:cs="Times New Roman"/>
      <w:color w:val="000000"/>
    </w:rPr>
  </w:style>
  <w:style w:type="character" w:customStyle="1" w:styleId="NoSpacingChar">
    <w:name w:val="No Spacing Char"/>
    <w:qFormat/>
    <w:rPr>
      <w:sz w:val="22"/>
      <w:szCs w:val="22"/>
      <w:lang w:val="en-US"/>
    </w:rPr>
  </w:style>
  <w:style w:type="character" w:customStyle="1" w:styleId="1c">
    <w:name w:val="Слабое выделение1"/>
    <w:qFormat/>
    <w:rPr>
      <w:i/>
      <w:color w:val="808080"/>
    </w:rPr>
  </w:style>
  <w:style w:type="character" w:customStyle="1" w:styleId="1d">
    <w:name w:val="Абзац списка Знак1"/>
    <w:qFormat/>
    <w:rPr>
      <w:rFonts w:ascii="Calibri" w:hAnsi="Calibri" w:cs="Calibri"/>
      <w:color w:val="000000"/>
      <w:lang w:val="en-US"/>
    </w:rPr>
  </w:style>
  <w:style w:type="character" w:customStyle="1" w:styleId="s00">
    <w:name w:val="s00"/>
    <w:qFormat/>
    <w:rPr>
      <w:rFonts w:ascii="Times New Roman" w:hAnsi="Times New Roman" w:cs="Times New Roman"/>
      <w:color w:val="000000"/>
    </w:rPr>
  </w:style>
  <w:style w:type="character" w:customStyle="1" w:styleId="1e">
    <w:name w:val="Стиль1 Знак"/>
    <w:qFormat/>
    <w:rPr>
      <w:sz w:val="28"/>
      <w:lang w:val="en-US"/>
    </w:rPr>
  </w:style>
  <w:style w:type="character" w:customStyle="1" w:styleId="HTML1">
    <w:name w:val="Стандартный HTML Знак1"/>
    <w:qFormat/>
    <w:rPr>
      <w:rFonts w:ascii="Courier New" w:hAnsi="Courier New" w:cs="Courier New"/>
      <w:lang w:val="en-US" w:eastAsia="en-US"/>
    </w:rPr>
  </w:style>
  <w:style w:type="character" w:customStyle="1" w:styleId="NormalWebChar">
    <w:name w:val="Normal (Web) Char"/>
    <w:qFormat/>
    <w:rPr>
      <w:rFonts w:cs="Times New Roman"/>
      <w:sz w:val="24"/>
      <w:szCs w:val="24"/>
    </w:rPr>
  </w:style>
  <w:style w:type="character" w:customStyle="1" w:styleId="af2">
    <w:name w:val="Заголовок Знак"/>
    <w:qFormat/>
    <w:rPr>
      <w:rFonts w:ascii="Calibri Light" w:eastAsia="Times New Roman" w:hAnsi="Calibri Light" w:cs="Calibri Light"/>
      <w:b/>
      <w:bCs/>
      <w:kern w:val="2"/>
      <w:sz w:val="32"/>
      <w:szCs w:val="32"/>
    </w:rPr>
  </w:style>
  <w:style w:type="character" w:customStyle="1" w:styleId="LineNumbering">
    <w:name w:val="Line Numbering"/>
  </w:style>
  <w:style w:type="character" w:customStyle="1" w:styleId="23">
    <w:name w:val="Название Знак2"/>
    <w:qFormat/>
    <w:rPr>
      <w:rFonts w:ascii="Cambria" w:eastAsia="Times New Roman" w:hAnsi="Cambria" w:cs="Times New Roman"/>
      <w:b/>
      <w:bCs/>
      <w:kern w:val="2"/>
      <w:sz w:val="32"/>
      <w:szCs w:val="32"/>
    </w:rPr>
  </w:style>
  <w:style w:type="paragraph" w:customStyle="1" w:styleId="Heading">
    <w:name w:val="Heading"/>
    <w:basedOn w:val="a"/>
    <w:next w:val="a"/>
    <w:qFormat/>
    <w:pPr>
      <w:spacing w:before="240" w:after="60"/>
      <w:jc w:val="center"/>
      <w:outlineLvl w:val="0"/>
    </w:pPr>
    <w:rPr>
      <w:rFonts w:ascii="Cambria" w:hAnsi="Cambria"/>
      <w:b/>
      <w:bCs/>
      <w:kern w:val="2"/>
      <w:sz w:val="32"/>
      <w:szCs w:val="32"/>
    </w:rPr>
  </w:style>
  <w:style w:type="paragraph" w:styleId="af3">
    <w:name w:val="Body Text"/>
    <w:basedOn w:val="a"/>
    <w:pPr>
      <w:spacing w:after="0" w:line="240" w:lineRule="auto"/>
      <w:jc w:val="center"/>
    </w:pPr>
    <w:rPr>
      <w:rFonts w:eastAsia="Calibri"/>
      <w:b/>
      <w:bCs/>
      <w:sz w:val="28"/>
      <w:szCs w:val="24"/>
    </w:rPr>
  </w:style>
  <w:style w:type="paragraph" w:styleId="af4">
    <w:name w:val="List"/>
    <w:basedOn w:val="a"/>
    <w:pPr>
      <w:spacing w:after="0" w:line="240" w:lineRule="auto"/>
      <w:ind w:left="283" w:hanging="283"/>
    </w:pPr>
    <w:rPr>
      <w:rFonts w:ascii="Times New Roman" w:eastAsia="Calibri" w:hAnsi="Times New Roman"/>
      <w:sz w:val="20"/>
      <w:szCs w:val="20"/>
    </w:rPr>
  </w:style>
  <w:style w:type="paragraph" w:styleId="af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f6">
    <w:name w:val="No Spacing"/>
    <w:qFormat/>
    <w:rPr>
      <w:rFonts w:ascii="Calibri" w:eastAsia="Times New Roman" w:hAnsi="Calibri" w:cs="Times New Roman"/>
      <w:sz w:val="20"/>
      <w:szCs w:val="20"/>
      <w:lang w:val="ru-RU" w:bidi="ar-SA"/>
    </w:rPr>
  </w:style>
  <w:style w:type="paragraph" w:customStyle="1" w:styleId="1f">
    <w:name w:val="Без интервала1"/>
    <w:qFormat/>
    <w:rPr>
      <w:rFonts w:ascii="Calibri" w:eastAsia="Times New Roman" w:hAnsi="Calibri" w:cs="Calibri"/>
      <w:sz w:val="22"/>
      <w:szCs w:val="22"/>
      <w:lang w:val="ru-RU" w:bidi="ar-SA"/>
    </w:rPr>
  </w:style>
  <w:style w:type="paragraph" w:styleId="af7">
    <w:name w:val="List Paragraph"/>
    <w:basedOn w:val="a"/>
    <w:qFormat/>
    <w:pPr>
      <w:ind w:left="720"/>
      <w:contextualSpacing/>
    </w:pPr>
    <w:rPr>
      <w:rFonts w:eastAsia="Calibri"/>
      <w:lang w:val="en-US"/>
    </w:rPr>
  </w:style>
  <w:style w:type="paragraph" w:styleId="af8">
    <w:name w:val="Balloon Text"/>
    <w:basedOn w:val="a"/>
    <w:qFormat/>
    <w:pPr>
      <w:spacing w:after="0" w:line="240" w:lineRule="auto"/>
    </w:pPr>
    <w:rPr>
      <w:rFonts w:ascii="Tahoma" w:hAnsi="Tahoma" w:cs="Tahoma"/>
      <w:sz w:val="16"/>
      <w:szCs w:val="16"/>
    </w:rPr>
  </w:style>
  <w:style w:type="paragraph" w:customStyle="1" w:styleId="HeaderandFooter">
    <w:name w:val="Header and Footer"/>
    <w:basedOn w:val="a"/>
    <w:qFormat/>
    <w:pPr>
      <w:suppressLineNumbers/>
      <w:tabs>
        <w:tab w:val="center" w:pos="4986"/>
        <w:tab w:val="right" w:pos="9972"/>
      </w:tabs>
    </w:pPr>
  </w:style>
  <w:style w:type="paragraph" w:styleId="af9">
    <w:name w:val="header"/>
    <w:basedOn w:val="a"/>
    <w:pPr>
      <w:tabs>
        <w:tab w:val="center" w:pos="4677"/>
        <w:tab w:val="right" w:pos="9355"/>
      </w:tabs>
    </w:pPr>
    <w:rPr>
      <w:rFonts w:eastAsia="Calibri"/>
      <w:lang w:val="en-US"/>
    </w:rPr>
  </w:style>
  <w:style w:type="paragraph" w:styleId="afa">
    <w:name w:val="footer"/>
    <w:basedOn w:val="a"/>
    <w:pPr>
      <w:tabs>
        <w:tab w:val="center" w:pos="4677"/>
        <w:tab w:val="right" w:pos="9355"/>
      </w:tabs>
    </w:pPr>
    <w:rPr>
      <w:rFonts w:eastAsia="Calibri"/>
      <w:lang w:val="en-US"/>
    </w:rPr>
  </w:style>
  <w:style w:type="paragraph" w:customStyle="1" w:styleId="afb">
    <w:name w:val="Знак"/>
    <w:basedOn w:val="a"/>
    <w:qFormat/>
    <w:pPr>
      <w:spacing w:after="160" w:line="240" w:lineRule="exact"/>
    </w:pPr>
    <w:rPr>
      <w:rFonts w:ascii="Times New Roman" w:eastAsia="SimSun;宋体" w:hAnsi="Times New Roman"/>
      <w:b/>
      <w:sz w:val="28"/>
      <w:szCs w:val="24"/>
      <w:lang w:val="en-US"/>
    </w:rPr>
  </w:style>
  <w:style w:type="paragraph" w:customStyle="1" w:styleId="afc">
    <w:name w:val="Обычный (веб) Знак"/>
    <w:basedOn w:val="a"/>
    <w:next w:val="Heading"/>
    <w:qFormat/>
    <w:pPr>
      <w:spacing w:after="0" w:line="240" w:lineRule="auto"/>
      <w:jc w:val="center"/>
    </w:pPr>
    <w:rPr>
      <w:rFonts w:ascii="Times New Roman" w:hAnsi="Times New Roman"/>
      <w:b/>
      <w:sz w:val="28"/>
      <w:szCs w:val="20"/>
      <w:lang w:val="en-US"/>
    </w:rPr>
  </w:style>
  <w:style w:type="paragraph" w:styleId="33">
    <w:name w:val="Body Text Indent 3"/>
    <w:basedOn w:val="a"/>
    <w:qFormat/>
    <w:pPr>
      <w:spacing w:after="120" w:line="240" w:lineRule="auto"/>
      <w:ind w:left="283"/>
    </w:pPr>
    <w:rPr>
      <w:rFonts w:ascii="Times New Roman" w:hAnsi="Times New Roman"/>
      <w:sz w:val="16"/>
      <w:szCs w:val="16"/>
      <w:lang w:val="en-US"/>
    </w:rPr>
  </w:style>
  <w:style w:type="paragraph" w:customStyle="1" w:styleId="bodytext">
    <w:name w:val="bodytext"/>
    <w:basedOn w:val="a"/>
    <w:qFormat/>
    <w:pPr>
      <w:spacing w:before="280" w:after="280" w:line="240" w:lineRule="auto"/>
    </w:pPr>
    <w:rPr>
      <w:rFonts w:ascii="Times New Roman" w:hAnsi="Times New Roman"/>
      <w:sz w:val="24"/>
      <w:szCs w:val="24"/>
    </w:rPr>
  </w:style>
  <w:style w:type="paragraph" w:styleId="afd">
    <w:name w:val="Document Map"/>
    <w:basedOn w:val="a"/>
    <w:qFormat/>
    <w:pPr>
      <w:shd w:val="clear" w:color="auto" w:fill="000080"/>
    </w:pPr>
    <w:rPr>
      <w:rFonts w:ascii="Tahoma" w:eastAsia="Calibri" w:hAnsi="Tahoma" w:cs="Tahoma"/>
      <w:sz w:val="20"/>
      <w:szCs w:val="20"/>
      <w:lang w:val="en-US"/>
    </w:rPr>
  </w:style>
  <w:style w:type="paragraph" w:styleId="24">
    <w:name w:val="Body Text 2"/>
    <w:basedOn w:val="a"/>
    <w:qFormat/>
    <w:pPr>
      <w:spacing w:after="120" w:line="480" w:lineRule="auto"/>
    </w:pPr>
    <w:rPr>
      <w:rFonts w:ascii="Times New Roman" w:hAnsi="Times New Roman"/>
      <w:sz w:val="20"/>
      <w:szCs w:val="20"/>
      <w:lang w:val="en-US"/>
    </w:rPr>
  </w:style>
  <w:style w:type="paragraph" w:customStyle="1" w:styleId="afe">
    <w:name w:val="Знак Знак Знак Знак Знак Знак Знак"/>
    <w:basedOn w:val="a"/>
    <w:next w:val="2"/>
    <w:qFormat/>
    <w:pPr>
      <w:spacing w:after="160" w:line="240" w:lineRule="exact"/>
      <w:jc w:val="center"/>
    </w:pPr>
    <w:rPr>
      <w:rFonts w:ascii="Times New Roman" w:eastAsia="Calibri" w:hAnsi="Times New Roman"/>
      <w:b/>
      <w:bCs/>
      <w:i/>
      <w:iCs/>
      <w:sz w:val="28"/>
      <w:szCs w:val="28"/>
      <w:lang w:val="en-US"/>
    </w:rPr>
  </w:style>
  <w:style w:type="paragraph" w:customStyle="1" w:styleId="TimesNewRoman0">
    <w:name w:val="Обычный + Times New Roman"/>
    <w:basedOn w:val="af7"/>
    <w:qFormat/>
    <w:pPr>
      <w:widowControl w:val="0"/>
      <w:spacing w:after="0" w:line="240" w:lineRule="auto"/>
      <w:ind w:left="0"/>
      <w:jc w:val="both"/>
    </w:pPr>
    <w:rPr>
      <w:rFonts w:ascii="Arial" w:eastAsia="Arial Unicode MS" w:hAnsi="Arial" w:cs="Arial"/>
      <w:kern w:val="2"/>
      <w:sz w:val="28"/>
      <w:szCs w:val="28"/>
    </w:rPr>
  </w:style>
  <w:style w:type="paragraph" w:customStyle="1" w:styleId="Style2">
    <w:name w:val="Style2"/>
    <w:basedOn w:val="a"/>
    <w:qFormat/>
    <w:pPr>
      <w:widowControl w:val="0"/>
      <w:autoSpaceDE w:val="0"/>
      <w:spacing w:after="0" w:line="305" w:lineRule="exact"/>
      <w:ind w:firstLine="658"/>
      <w:jc w:val="both"/>
    </w:pPr>
    <w:rPr>
      <w:rFonts w:ascii="Times New Roman" w:hAnsi="Times New Roman"/>
      <w:sz w:val="24"/>
      <w:szCs w:val="24"/>
    </w:rPr>
  </w:style>
  <w:style w:type="paragraph" w:styleId="aff">
    <w:name w:val="Block Text"/>
    <w:basedOn w:val="a"/>
    <w:qFormat/>
    <w:pPr>
      <w:shd w:val="clear" w:color="auto" w:fill="FFFFFF"/>
      <w:spacing w:before="7" w:after="0" w:line="295" w:lineRule="exact"/>
      <w:ind w:left="14" w:right="7" w:firstLine="540"/>
      <w:jc w:val="both"/>
    </w:pPr>
    <w:rPr>
      <w:rFonts w:ascii="Times New Roman" w:hAnsi="Times New Roman"/>
      <w:color w:val="FF0000"/>
      <w:sz w:val="24"/>
      <w:szCs w:val="24"/>
    </w:rPr>
  </w:style>
  <w:style w:type="paragraph" w:styleId="aff0">
    <w:name w:val="Plain Text"/>
    <w:basedOn w:val="a"/>
    <w:qFormat/>
    <w:pPr>
      <w:spacing w:after="0" w:line="240" w:lineRule="auto"/>
    </w:pPr>
    <w:rPr>
      <w:rFonts w:ascii="Courier New" w:hAnsi="Courier New" w:cs="Courier New"/>
      <w:sz w:val="20"/>
      <w:szCs w:val="20"/>
      <w:lang w:val="en-US"/>
    </w:rPr>
  </w:style>
  <w:style w:type="paragraph" w:styleId="aff1">
    <w:name w:val="Body Text Indent"/>
    <w:basedOn w:val="a"/>
    <w:pPr>
      <w:spacing w:after="120" w:line="240" w:lineRule="auto"/>
      <w:ind w:left="283"/>
    </w:pPr>
    <w:rPr>
      <w:rFonts w:ascii="Times New Roman" w:hAnsi="Times New Roman"/>
      <w:sz w:val="24"/>
      <w:szCs w:val="24"/>
      <w:lang w:val="en-US"/>
    </w:rPr>
  </w:style>
  <w:style w:type="paragraph" w:customStyle="1" w:styleId="1f0">
    <w:name w:val="Знак Знак Знак1 Знак Знак Знак Знак Знак Знак Знак"/>
    <w:basedOn w:val="a"/>
    <w:qFormat/>
    <w:pPr>
      <w:spacing w:after="160" w:line="240" w:lineRule="exact"/>
      <w:jc w:val="center"/>
    </w:pPr>
    <w:rPr>
      <w:rFonts w:ascii="Times New Roman" w:eastAsia="SimSun;宋体" w:hAnsi="Times New Roman"/>
      <w:sz w:val="28"/>
      <w:szCs w:val="24"/>
      <w:lang w:val="kk-KZ"/>
    </w:rPr>
  </w:style>
  <w:style w:type="paragraph" w:customStyle="1" w:styleId="ConsPlusNormal0">
    <w:name w:val="ConsPlusNormal"/>
    <w:qFormat/>
    <w:pPr>
      <w:widowControl w:val="0"/>
      <w:autoSpaceDE w:val="0"/>
      <w:ind w:firstLine="720"/>
    </w:pPr>
    <w:rPr>
      <w:rFonts w:ascii="Arial" w:eastAsia="Calibri" w:hAnsi="Arial" w:cs="Arial"/>
      <w:sz w:val="28"/>
      <w:szCs w:val="28"/>
      <w:lang w:val="ru-RU" w:bidi="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paragraph" w:styleId="25">
    <w:name w:val="Body Text Indent 2"/>
    <w:basedOn w:val="a"/>
    <w:qFormat/>
    <w:pPr>
      <w:spacing w:after="120" w:line="480" w:lineRule="auto"/>
      <w:ind w:left="283"/>
    </w:pPr>
    <w:rPr>
      <w:rFonts w:ascii="Times New Roman" w:hAnsi="Times New Roman"/>
      <w:sz w:val="24"/>
      <w:szCs w:val="24"/>
      <w:lang w:val="en-US"/>
    </w:rPr>
  </w:style>
  <w:style w:type="paragraph" w:customStyle="1" w:styleId="1f1">
    <w:name w:val="Знак Знак Знак1"/>
    <w:basedOn w:val="a"/>
    <w:next w:val="2"/>
    <w:qFormat/>
    <w:pPr>
      <w:spacing w:after="160" w:line="240" w:lineRule="exact"/>
      <w:jc w:val="center"/>
    </w:pPr>
    <w:rPr>
      <w:rFonts w:eastAsia="Calibri"/>
      <w:b/>
      <w:bCs/>
      <w:i/>
      <w:iCs/>
      <w:sz w:val="28"/>
      <w:szCs w:val="28"/>
      <w:lang w:val="en-US"/>
    </w:rPr>
  </w:style>
  <w:style w:type="paragraph" w:customStyle="1" w:styleId="ListParagraph1">
    <w:name w:val="List Paragraph1"/>
    <w:basedOn w:val="a"/>
    <w:qFormat/>
    <w:pPr>
      <w:widowControl w:val="0"/>
      <w:spacing w:after="0" w:line="240" w:lineRule="auto"/>
      <w:ind w:left="720"/>
      <w:contextualSpacing/>
    </w:pPr>
    <w:rPr>
      <w:rFonts w:ascii="Arial" w:eastAsia="Arial Unicode MS" w:hAnsi="Arial" w:cs="Arial"/>
      <w:kern w:val="2"/>
      <w:sz w:val="24"/>
      <w:szCs w:val="20"/>
      <w:lang w:val="en-US"/>
    </w:rPr>
  </w:style>
  <w:style w:type="paragraph" w:customStyle="1" w:styleId="0-k-times">
    <w:name w:val="0-k-times"/>
    <w:basedOn w:val="a"/>
    <w:qFormat/>
    <w:pPr>
      <w:spacing w:before="280" w:after="280" w:line="240" w:lineRule="auto"/>
    </w:pPr>
    <w:rPr>
      <w:rFonts w:ascii="Times New Roman" w:hAnsi="Times New Roman"/>
      <w:sz w:val="24"/>
      <w:szCs w:val="24"/>
    </w:rPr>
  </w:style>
  <w:style w:type="paragraph" w:customStyle="1" w:styleId="msobodytextindentcxspmiddle">
    <w:name w:val="msobodytextindentcxspmiddle"/>
    <w:basedOn w:val="a"/>
    <w:qFormat/>
    <w:pPr>
      <w:spacing w:before="280" w:after="280" w:line="240" w:lineRule="auto"/>
    </w:pPr>
    <w:rPr>
      <w:rFonts w:ascii="Times New Roman" w:eastAsia="Calibri" w:hAnsi="Times New Roman"/>
      <w:sz w:val="24"/>
      <w:szCs w:val="24"/>
    </w:rPr>
  </w:style>
  <w:style w:type="paragraph" w:customStyle="1" w:styleId="Standard">
    <w:name w:val="Standard"/>
    <w:qFormat/>
    <w:pPr>
      <w:widowControl w:val="0"/>
    </w:pPr>
    <w:rPr>
      <w:rFonts w:ascii="Times New Roman" w:eastAsia="Arial Unicode MS" w:hAnsi="Times New Roman" w:cs="Tahoma"/>
      <w:color w:val="000000"/>
      <w:kern w:val="2"/>
      <w:lang w:bidi="ar-SA"/>
    </w:rPr>
  </w:style>
  <w:style w:type="paragraph" w:customStyle="1" w:styleId="1f2">
    <w:name w:val="Знак Знак Знак Знак Знак Знак Знак Знак Знак1 Знак Знак Знак Знак"/>
    <w:basedOn w:val="a"/>
    <w:qFormat/>
    <w:pPr>
      <w:spacing w:after="160" w:line="240" w:lineRule="exact"/>
    </w:pPr>
    <w:rPr>
      <w:rFonts w:ascii="Times New Roman" w:eastAsia="SimSun;宋体" w:hAnsi="Times New Roman"/>
      <w:b/>
      <w:bCs/>
      <w:sz w:val="28"/>
      <w:szCs w:val="28"/>
      <w:lang w:val="en-US"/>
    </w:rPr>
  </w:style>
  <w:style w:type="paragraph" w:customStyle="1" w:styleId="110">
    <w:name w:val="Знак Знак1 Знак Знак Знак1 Знак"/>
    <w:basedOn w:val="a"/>
    <w:qFormat/>
    <w:pPr>
      <w:spacing w:after="160" w:line="240" w:lineRule="exact"/>
    </w:pPr>
    <w:rPr>
      <w:rFonts w:ascii="Times New Roman" w:eastAsia="SimSun;宋体" w:hAnsi="Times New Roman"/>
      <w:b/>
      <w:sz w:val="28"/>
      <w:szCs w:val="24"/>
      <w:lang w:val="en-US"/>
    </w:rPr>
  </w:style>
  <w:style w:type="paragraph" w:customStyle="1" w:styleId="aff2">
    <w:name w:val="Обыч"/>
    <w:qFormat/>
    <w:pPr>
      <w:widowControl w:val="0"/>
      <w:snapToGrid w:val="0"/>
    </w:pPr>
    <w:rPr>
      <w:rFonts w:ascii="Times New Roman" w:eastAsia="Calibri" w:hAnsi="Times New Roman" w:cs="Times New Roman"/>
      <w:sz w:val="20"/>
      <w:szCs w:val="20"/>
      <w:lang w:val="ru-RU" w:bidi="ar-SA"/>
    </w:rPr>
  </w:style>
  <w:style w:type="paragraph" w:customStyle="1" w:styleId="TimesKaz">
    <w:name w:val="TimesKaz"/>
    <w:qFormat/>
    <w:pPr>
      <w:ind w:firstLine="283"/>
      <w:jc w:val="both"/>
    </w:pPr>
    <w:rPr>
      <w:rFonts w:ascii="Times Kaz;Arial" w:eastAsia="Calibri" w:hAnsi="Times Kaz;Arial" w:cs="Times Kaz;Arial"/>
      <w:color w:val="000000"/>
      <w:sz w:val="17"/>
      <w:szCs w:val="20"/>
      <w:lang w:val="ru-RU" w:bidi="ar-SA"/>
    </w:rPr>
  </w:style>
  <w:style w:type="paragraph" w:customStyle="1" w:styleId="msonormalcxspmiddle">
    <w:name w:val="msonormalcxspmiddle"/>
    <w:basedOn w:val="a"/>
    <w:qFormat/>
    <w:pPr>
      <w:spacing w:before="280" w:after="280" w:line="240" w:lineRule="auto"/>
    </w:pPr>
    <w:rPr>
      <w:rFonts w:ascii="Times New Roman" w:eastAsia="Calibri" w:hAnsi="Times New Roman"/>
      <w:sz w:val="24"/>
      <w:szCs w:val="24"/>
    </w:rPr>
  </w:style>
  <w:style w:type="paragraph" w:customStyle="1" w:styleId="212">
    <w:name w:val="Знак2 Знак Знак Знак Знак Знак1 Знак"/>
    <w:basedOn w:val="a"/>
    <w:qFormat/>
    <w:pPr>
      <w:spacing w:after="160" w:line="240" w:lineRule="exact"/>
    </w:pPr>
    <w:rPr>
      <w:rFonts w:ascii="Times New Roman" w:eastAsia="SimSun;宋体" w:hAnsi="Times New Roman"/>
      <w:b/>
      <w:sz w:val="28"/>
      <w:szCs w:val="24"/>
      <w:lang w:val="en-US"/>
    </w:rPr>
  </w:style>
  <w:style w:type="paragraph" w:customStyle="1" w:styleId="120">
    <w:name w:val="Без интервала12"/>
    <w:qFormat/>
    <w:rPr>
      <w:rFonts w:ascii="Calibri" w:eastAsia="Calibri" w:hAnsi="Calibri" w:cs="Times New Roman"/>
      <w:sz w:val="22"/>
      <w:szCs w:val="22"/>
      <w:lang w:bidi="ar-SA"/>
    </w:rPr>
  </w:style>
  <w:style w:type="paragraph" w:styleId="34">
    <w:name w:val="Body Text 3"/>
    <w:basedOn w:val="a"/>
    <w:qFormat/>
    <w:pPr>
      <w:spacing w:after="120" w:line="240" w:lineRule="auto"/>
    </w:pPr>
    <w:rPr>
      <w:rFonts w:ascii="KZ Times New Roman;Times New Ro" w:eastAsia="Calibri" w:hAnsi="KZ Times New Roman;Times New Ro" w:cs="KZ Times New Roman;Times New Ro"/>
      <w:color w:val="000000"/>
      <w:sz w:val="24"/>
      <w:szCs w:val="20"/>
    </w:rPr>
  </w:style>
  <w:style w:type="paragraph" w:styleId="aff3">
    <w:name w:val="Subtitle"/>
    <w:basedOn w:val="a"/>
    <w:next w:val="a"/>
    <w:uiPriority w:val="11"/>
    <w:qFormat/>
    <w:pPr>
      <w:spacing w:after="0" w:line="240" w:lineRule="auto"/>
    </w:pPr>
    <w:rPr>
      <w:rFonts w:ascii="KZ Arial;Arial" w:eastAsia="Calibri" w:hAnsi="KZ Arial;Arial" w:cs="KZ Arial;Arial"/>
      <w:b/>
      <w:sz w:val="24"/>
      <w:szCs w:val="20"/>
      <w:u w:val="single"/>
      <w:lang w:val="en-US"/>
    </w:rPr>
  </w:style>
  <w:style w:type="paragraph" w:styleId="6">
    <w:name w:val="index 6"/>
    <w:basedOn w:val="a"/>
    <w:next w:val="a"/>
    <w:qFormat/>
    <w:pPr>
      <w:spacing w:after="0" w:line="240" w:lineRule="auto"/>
      <w:ind w:left="1440" w:hanging="240"/>
    </w:pPr>
    <w:rPr>
      <w:rFonts w:ascii="Times New Roman" w:eastAsia="Calibri" w:hAnsi="Times New Roman"/>
      <w:sz w:val="24"/>
      <w:szCs w:val="24"/>
      <w:lang w:val="en-US" w:eastAsia="en-US"/>
    </w:rPr>
  </w:style>
  <w:style w:type="paragraph" w:customStyle="1" w:styleId="1f3">
    <w:name w:val="Стиль1"/>
    <w:basedOn w:val="6"/>
    <w:qFormat/>
    <w:pPr>
      <w:ind w:left="0" w:firstLine="567"/>
      <w:jc w:val="both"/>
    </w:pPr>
    <w:rPr>
      <w:rFonts w:ascii="Calibri" w:hAnsi="Calibri" w:cs="Calibri"/>
      <w:sz w:val="28"/>
      <w:szCs w:val="20"/>
    </w:rPr>
  </w:style>
  <w:style w:type="paragraph" w:customStyle="1" w:styleId="aff4">
    <w:name w:val="Обычный (веб)"/>
    <w:basedOn w:val="a"/>
    <w:qFormat/>
    <w:rPr>
      <w:rFonts w:ascii="Times New Roman" w:eastAsia="Calibri" w:hAnsi="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5621</Words>
  <Characters>32045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2025-07-15T12:55:00Z</dcterms:created>
  <dcterms:modified xsi:type="dcterms:W3CDTF">2025-07-15T12:55:00Z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2023-12-21T05:34:00Z</dcterms:created>
  <dc:creator>Пользователь</dc:creator>
  <dc:description/>
  <cp:keywords> </cp:keywords>
  <dc:language>en-US</dc:language>
  <cp:lastModifiedBy>User</cp:lastModifiedBy>
  <cp:lastPrinted>2023-12-25T09:31:00Z</cp:lastPrinted>
  <dcterms:modified xsi:type="dcterms:W3CDTF">2025-07-09T10:24:00Z</dcterms:modified>
  <cp:revision>59</cp:revision>
  <dc:subject/>
  <dc:title/>
</cp:coreProperties>
</file>