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smallCaps/>
          <w:sz w:val="28"/>
          <w:szCs w:val="28"/>
          <w:lang w:val="en-US"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smallCaps/>
          <w:sz w:val="28"/>
          <w:szCs w:val="28"/>
          <w:lang w:val="kk-KZ" w:eastAsia="ru-RU"/>
        </w:rPr>
      </w:pPr>
    </w:p>
    <w:p w:rsidR="001B2373" w:rsidRPr="00E41C70" w:rsidRDefault="00FC64E0"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eastAsia="ru-RU"/>
        </w:rPr>
      </w:pPr>
      <w:r>
        <w:rPr>
          <w:rFonts w:ascii="Times New Roman" w:hAnsi="Times New Roman" w:cs="Times New Roman"/>
          <w:sz w:val="28"/>
          <w:szCs w:val="28"/>
          <w:lang w:val="kk-KZ"/>
        </w:rPr>
        <w:t xml:space="preserve">РЕВИЗИОННАЯ КОМИССИЯ ПО </w:t>
      </w:r>
      <w:bookmarkStart w:id="0" w:name="_GoBack"/>
      <w:bookmarkEnd w:id="0"/>
      <w:r w:rsidR="003B79D8" w:rsidRPr="00E41C70">
        <w:rPr>
          <w:rFonts w:ascii="Times New Roman" w:hAnsi="Times New Roman" w:cs="Times New Roman"/>
          <w:sz w:val="28"/>
          <w:szCs w:val="28"/>
        </w:rPr>
        <w:t>ТУРКЕСТАНСКОЙ ОБЛАСТИ</w:t>
      </w: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eastAsia="ru-RU"/>
        </w:rPr>
      </w:pPr>
    </w:p>
    <w:p w:rsidR="003B79D8" w:rsidRPr="00E41C70" w:rsidRDefault="003B79D8" w:rsidP="001B2373">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sz w:val="28"/>
          <w:szCs w:val="28"/>
          <w:lang w:val="kk-KZ" w:eastAsia="ru-RU"/>
        </w:rPr>
      </w:pPr>
      <w:r w:rsidRPr="00E41C70">
        <w:rPr>
          <w:rFonts w:ascii="Times New Roman" w:hAnsi="Times New Roman" w:cs="Times New Roman"/>
          <w:sz w:val="28"/>
          <w:szCs w:val="28"/>
        </w:rPr>
        <w:t>АУДИТОРСКИЙ ОТЧЕТ</w:t>
      </w:r>
      <w:r w:rsidRPr="00E41C70">
        <w:rPr>
          <w:rFonts w:ascii="Times New Roman" w:eastAsia="Times New Roman" w:hAnsi="Times New Roman" w:cs="Times New Roman"/>
          <w:sz w:val="28"/>
          <w:szCs w:val="28"/>
          <w:lang w:val="kk-KZ" w:eastAsia="ru-RU"/>
        </w:rPr>
        <w:t xml:space="preserve"> </w:t>
      </w:r>
    </w:p>
    <w:p w:rsidR="003B79D8" w:rsidRPr="00E41C70" w:rsidRDefault="003B79D8" w:rsidP="001B2373">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sz w:val="28"/>
          <w:szCs w:val="28"/>
          <w:lang w:val="kk-KZ" w:eastAsia="ru-RU"/>
        </w:rPr>
      </w:pPr>
    </w:p>
    <w:p w:rsidR="001B2373" w:rsidRPr="00E41C70" w:rsidRDefault="003B79D8"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eastAsia="ru-RU"/>
        </w:rPr>
      </w:pPr>
      <w:r w:rsidRPr="00E41C70">
        <w:rPr>
          <w:rFonts w:ascii="Times New Roman" w:hAnsi="Times New Roman" w:cs="Times New Roman"/>
          <w:sz w:val="28"/>
          <w:szCs w:val="28"/>
        </w:rPr>
        <w:t>По результатам аудиторской проверки, проведённой в рамках аудиторского мероприятия «Проведение аудита эффективности использования выделенных средств на подготовку специалистов в организациях технического и профессионального образования Туркестанской области, а также использования государственных активов»</w:t>
      </w: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E4451E" w:rsidRDefault="00E4451E"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E4451E" w:rsidRDefault="00E4451E"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E4451E" w:rsidRDefault="00E4451E"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E4451E" w:rsidRDefault="00E4451E"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E4451E" w:rsidRPr="00E41C70" w:rsidRDefault="00E4451E"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caps/>
          <w:smallCaps/>
          <w:sz w:val="28"/>
          <w:szCs w:val="28"/>
          <w:lang w:val="kk-KZ" w:eastAsia="ru-RU"/>
        </w:rPr>
      </w:pPr>
    </w:p>
    <w:p w:rsidR="001B2373" w:rsidRPr="00E41C70" w:rsidRDefault="003B79D8"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smallCaps/>
          <w:sz w:val="28"/>
          <w:szCs w:val="28"/>
          <w:lang w:val="kk-KZ" w:eastAsia="ru-RU"/>
        </w:rPr>
      </w:pPr>
      <w:r w:rsidRPr="00E41C70">
        <w:rPr>
          <w:rFonts w:ascii="Times New Roman" w:eastAsia="Times New Roman" w:hAnsi="Times New Roman" w:cs="Times New Roman"/>
          <w:smallCaps/>
          <w:sz w:val="28"/>
          <w:szCs w:val="28"/>
          <w:lang w:val="kk-KZ" w:eastAsia="ru-RU"/>
        </w:rPr>
        <w:t xml:space="preserve">город </w:t>
      </w:r>
      <w:r w:rsidR="00E4451E">
        <w:rPr>
          <w:rFonts w:ascii="Times New Roman" w:eastAsia="Times New Roman" w:hAnsi="Times New Roman" w:cs="Times New Roman"/>
          <w:smallCaps/>
          <w:sz w:val="28"/>
          <w:szCs w:val="28"/>
          <w:lang w:val="kk-KZ" w:eastAsia="ru-RU"/>
        </w:rPr>
        <w:t>Турке</w:t>
      </w:r>
      <w:r w:rsidR="001B2373" w:rsidRPr="00E41C70">
        <w:rPr>
          <w:rFonts w:ascii="Times New Roman" w:eastAsia="Times New Roman" w:hAnsi="Times New Roman" w:cs="Times New Roman"/>
          <w:smallCaps/>
          <w:sz w:val="28"/>
          <w:szCs w:val="28"/>
          <w:lang w:val="kk-KZ" w:eastAsia="ru-RU"/>
        </w:rPr>
        <w:t xml:space="preserve">стан </w:t>
      </w:r>
    </w:p>
    <w:p w:rsidR="00E4451E" w:rsidRPr="00E4451E" w:rsidRDefault="001B2373" w:rsidP="00E4451E">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caps/>
          <w:smallCaps/>
          <w:sz w:val="28"/>
          <w:szCs w:val="28"/>
          <w:lang w:val="kk-KZ" w:eastAsia="ru-RU"/>
        </w:rPr>
      </w:pPr>
      <w:r w:rsidRPr="00E41C70">
        <w:rPr>
          <w:rFonts w:ascii="Times New Roman" w:eastAsia="Times New Roman" w:hAnsi="Times New Roman" w:cs="Times New Roman"/>
          <w:caps/>
          <w:smallCaps/>
          <w:sz w:val="28"/>
          <w:szCs w:val="28"/>
          <w:lang w:val="kk-KZ" w:eastAsia="ru-RU"/>
        </w:rPr>
        <w:t>2025</w:t>
      </w:r>
      <w:r w:rsidR="003B79D8" w:rsidRPr="00E41C70">
        <w:rPr>
          <w:rFonts w:ascii="Times New Roman" w:eastAsia="Times New Roman" w:hAnsi="Times New Roman" w:cs="Times New Roman"/>
          <w:caps/>
          <w:smallCaps/>
          <w:sz w:val="28"/>
          <w:szCs w:val="28"/>
          <w:lang w:val="kk-KZ" w:eastAsia="ru-RU"/>
        </w:rPr>
        <w:t>г</w:t>
      </w:r>
    </w:p>
    <w:p w:rsidR="00EB1484" w:rsidRPr="00E41C70" w:rsidRDefault="00EB1484" w:rsidP="00EB1484">
      <w:pPr>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p>
    <w:p w:rsidR="00EB1484" w:rsidRPr="00E41C70" w:rsidRDefault="00EB1484" w:rsidP="00EB14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СОДЕРЖАНИЕ</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I. Вводная часть</w:t>
      </w:r>
      <w:r w:rsidRPr="00E41C70">
        <w:rPr>
          <w:rFonts w:ascii="Times New Roman" w:eastAsia="Times New Roman" w:hAnsi="Times New Roman" w:cs="Times New Roman"/>
          <w:sz w:val="28"/>
          <w:szCs w:val="28"/>
          <w:lang w:eastAsia="ru-RU"/>
        </w:rPr>
        <w:br/>
        <w:t>1.1. Наименование аудиторского мероприятия</w:t>
      </w:r>
      <w:r w:rsidRPr="00E41C70">
        <w:rPr>
          <w:rFonts w:ascii="Times New Roman" w:eastAsia="Times New Roman" w:hAnsi="Times New Roman" w:cs="Times New Roman"/>
          <w:sz w:val="28"/>
          <w:szCs w:val="28"/>
          <w:lang w:eastAsia="ru-RU"/>
        </w:rPr>
        <w:br/>
        <w:t>1.2. Цель государственного аудита</w:t>
      </w:r>
      <w:r w:rsidRPr="00E41C70">
        <w:rPr>
          <w:rFonts w:ascii="Times New Roman" w:eastAsia="Times New Roman" w:hAnsi="Times New Roman" w:cs="Times New Roman"/>
          <w:sz w:val="28"/>
          <w:szCs w:val="28"/>
          <w:lang w:eastAsia="ru-RU"/>
        </w:rPr>
        <w:br/>
        <w:t>1.3. Объекты государственного аудита</w:t>
      </w:r>
      <w:r w:rsidRPr="00E41C70">
        <w:rPr>
          <w:rFonts w:ascii="Times New Roman" w:eastAsia="Times New Roman" w:hAnsi="Times New Roman" w:cs="Times New Roman"/>
          <w:sz w:val="28"/>
          <w:szCs w:val="28"/>
          <w:lang w:eastAsia="ru-RU"/>
        </w:rPr>
        <w:br/>
        <w:t>1.4. Период, охваченный государственным аудитом</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II. Основная (аналитическая) часть</w:t>
      </w:r>
      <w:r w:rsidRPr="00E41C70">
        <w:rPr>
          <w:rFonts w:ascii="Times New Roman" w:eastAsia="Times New Roman" w:hAnsi="Times New Roman" w:cs="Times New Roman"/>
          <w:sz w:val="28"/>
          <w:szCs w:val="28"/>
          <w:lang w:eastAsia="ru-RU"/>
        </w:rPr>
        <w:br/>
        <w:t>2.1. Краткий анализ состояния проверяемой сферы</w:t>
      </w:r>
      <w:r w:rsidRPr="00E41C70">
        <w:rPr>
          <w:rFonts w:ascii="Times New Roman" w:eastAsia="Times New Roman" w:hAnsi="Times New Roman" w:cs="Times New Roman"/>
          <w:sz w:val="28"/>
          <w:szCs w:val="28"/>
          <w:lang w:eastAsia="ru-RU"/>
        </w:rPr>
        <w:br/>
        <w:t>2.2. Основные результаты государственного аудита</w:t>
      </w:r>
      <w:r w:rsidRPr="00E41C70">
        <w:rPr>
          <w:rFonts w:ascii="Times New Roman" w:eastAsia="Times New Roman" w:hAnsi="Times New Roman" w:cs="Times New Roman"/>
          <w:sz w:val="28"/>
          <w:szCs w:val="28"/>
          <w:lang w:eastAsia="ru-RU"/>
        </w:rPr>
        <w:b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III. Заключительная часть</w:t>
      </w:r>
      <w:r w:rsidRPr="00E41C70">
        <w:rPr>
          <w:rFonts w:ascii="Times New Roman" w:eastAsia="Times New Roman" w:hAnsi="Times New Roman" w:cs="Times New Roman"/>
          <w:sz w:val="28"/>
          <w:szCs w:val="28"/>
          <w:lang w:eastAsia="ru-RU"/>
        </w:rPr>
        <w:br/>
        <w:t>3.1. Меры, принятые в ходе государственного аудита</w:t>
      </w:r>
      <w:r w:rsidRPr="00E41C70">
        <w:rPr>
          <w:rFonts w:ascii="Times New Roman" w:eastAsia="Times New Roman" w:hAnsi="Times New Roman" w:cs="Times New Roman"/>
          <w:sz w:val="28"/>
          <w:szCs w:val="28"/>
          <w:lang w:eastAsia="ru-RU"/>
        </w:rPr>
        <w:br/>
        <w:t>3.2. Выводы по результатам государственного аудита</w:t>
      </w:r>
      <w:r w:rsidRPr="00E41C70">
        <w:rPr>
          <w:rFonts w:ascii="Times New Roman" w:eastAsia="Times New Roman" w:hAnsi="Times New Roman" w:cs="Times New Roman"/>
          <w:sz w:val="28"/>
          <w:szCs w:val="28"/>
          <w:lang w:eastAsia="ru-RU"/>
        </w:rPr>
        <w:br/>
        <w:t>3.3. Рекомендации и задания по результатам государственного аудита</w:t>
      </w:r>
      <w:r w:rsidRPr="00E41C70">
        <w:rPr>
          <w:rFonts w:ascii="Times New Roman" w:eastAsia="Times New Roman" w:hAnsi="Times New Roman" w:cs="Times New Roman"/>
          <w:sz w:val="28"/>
          <w:szCs w:val="28"/>
          <w:lang w:eastAsia="ru-RU"/>
        </w:rPr>
        <w:br/>
        <w:t>3.4. Приложения:</w:t>
      </w:r>
      <w:r w:rsidRPr="00E41C70">
        <w:rPr>
          <w:rFonts w:ascii="Times New Roman" w:eastAsia="Times New Roman" w:hAnsi="Times New Roman" w:cs="Times New Roman"/>
          <w:sz w:val="28"/>
          <w:szCs w:val="28"/>
          <w:lang w:eastAsia="ru-RU"/>
        </w:rPr>
        <w:br/>
      </w:r>
      <w:r w:rsidRPr="00E41C70">
        <w:rPr>
          <w:rFonts w:ascii="Times New Roman" w:eastAsia="Times New Roman" w:hAnsi="Times New Roman" w:cs="Times New Roman"/>
          <w:sz w:val="28"/>
          <w:szCs w:val="28"/>
          <w:lang w:eastAsia="ru-RU"/>
        </w:rPr>
        <w:t> </w:t>
      </w:r>
      <w:r w:rsidRPr="00E41C70">
        <w:rPr>
          <w:rFonts w:ascii="Times New Roman" w:eastAsia="Times New Roman" w:hAnsi="Times New Roman" w:cs="Times New Roman"/>
          <w:sz w:val="28"/>
          <w:szCs w:val="28"/>
          <w:lang w:eastAsia="ru-RU"/>
        </w:rPr>
        <w:t>1) Сводная таблица системных недостатков, выявленных в ходе аудиторского мероприятия;</w:t>
      </w:r>
      <w:r w:rsidRPr="00E41C70">
        <w:rPr>
          <w:rFonts w:ascii="Times New Roman" w:eastAsia="Times New Roman" w:hAnsi="Times New Roman" w:cs="Times New Roman"/>
          <w:sz w:val="28"/>
          <w:szCs w:val="28"/>
          <w:lang w:eastAsia="ru-RU"/>
        </w:rPr>
        <w:br/>
      </w:r>
      <w:r w:rsidRPr="00E41C70">
        <w:rPr>
          <w:rFonts w:ascii="Times New Roman" w:eastAsia="Times New Roman" w:hAnsi="Times New Roman" w:cs="Times New Roman"/>
          <w:sz w:val="28"/>
          <w:szCs w:val="28"/>
          <w:lang w:eastAsia="ru-RU"/>
        </w:rPr>
        <w:t> </w:t>
      </w:r>
      <w:r w:rsidRPr="00E41C70">
        <w:rPr>
          <w:rFonts w:ascii="Times New Roman" w:eastAsia="Times New Roman" w:hAnsi="Times New Roman" w:cs="Times New Roman"/>
          <w:sz w:val="28"/>
          <w:szCs w:val="28"/>
          <w:lang w:eastAsia="ru-RU"/>
        </w:rPr>
        <w:t>2) Сводный реестр нарушений и недостатков, выявленных по результатам государственного аудита;</w:t>
      </w:r>
      <w:r w:rsidRPr="00E41C70">
        <w:rPr>
          <w:rFonts w:ascii="Times New Roman" w:eastAsia="Times New Roman" w:hAnsi="Times New Roman" w:cs="Times New Roman"/>
          <w:sz w:val="28"/>
          <w:szCs w:val="28"/>
          <w:lang w:eastAsia="ru-RU"/>
        </w:rPr>
        <w:br/>
      </w:r>
      <w:r w:rsidRPr="00E41C70">
        <w:rPr>
          <w:rFonts w:ascii="Times New Roman" w:eastAsia="Times New Roman" w:hAnsi="Times New Roman" w:cs="Times New Roman"/>
          <w:sz w:val="28"/>
          <w:szCs w:val="28"/>
          <w:lang w:eastAsia="ru-RU"/>
        </w:rPr>
        <w:t> </w:t>
      </w:r>
      <w:r w:rsidRPr="00E41C70">
        <w:rPr>
          <w:rFonts w:ascii="Times New Roman" w:eastAsia="Times New Roman" w:hAnsi="Times New Roman" w:cs="Times New Roman"/>
          <w:sz w:val="28"/>
          <w:szCs w:val="28"/>
          <w:lang w:eastAsia="ru-RU"/>
        </w:rPr>
        <w:t>3) Перечень рекомендаций и заданий по итогам государственного аудита «Проведение аудита эффективности использования выделенных средств на подготовку специалистов в организациях технического и профессионального образования Туркестанской области, а также использования государственных активов» — 4 страницы (Приложение №3);</w:t>
      </w:r>
      <w:r w:rsidRPr="00E41C70">
        <w:rPr>
          <w:rFonts w:ascii="Times New Roman" w:eastAsia="Times New Roman" w:hAnsi="Times New Roman" w:cs="Times New Roman"/>
          <w:sz w:val="28"/>
          <w:szCs w:val="28"/>
          <w:lang w:eastAsia="ru-RU"/>
        </w:rPr>
        <w:br/>
      </w:r>
      <w:r w:rsidRPr="00E41C70">
        <w:rPr>
          <w:rFonts w:ascii="Times New Roman" w:eastAsia="Times New Roman" w:hAnsi="Times New Roman" w:cs="Times New Roman"/>
          <w:sz w:val="28"/>
          <w:szCs w:val="28"/>
          <w:lang w:eastAsia="ru-RU"/>
        </w:rPr>
        <w:t> </w:t>
      </w:r>
      <w:r w:rsidRPr="00E41C70">
        <w:rPr>
          <w:rFonts w:ascii="Times New Roman" w:eastAsia="Times New Roman" w:hAnsi="Times New Roman" w:cs="Times New Roman"/>
          <w:sz w:val="28"/>
          <w:szCs w:val="28"/>
          <w:lang w:eastAsia="ru-RU"/>
        </w:rPr>
        <w:t>4) Информация о восстановленных и возмещённых средствах, а также о применённых дисциплинарных мерах — 6 страниц (Приложение №1 к аудиторскому отчету);</w:t>
      </w:r>
      <w:r w:rsidRPr="00E41C70">
        <w:rPr>
          <w:rFonts w:ascii="Times New Roman" w:eastAsia="Times New Roman" w:hAnsi="Times New Roman" w:cs="Times New Roman"/>
          <w:sz w:val="28"/>
          <w:szCs w:val="28"/>
          <w:lang w:eastAsia="ru-RU"/>
        </w:rPr>
        <w:br/>
      </w:r>
      <w:r w:rsidRPr="00E41C70">
        <w:rPr>
          <w:rFonts w:ascii="Times New Roman" w:eastAsia="Times New Roman" w:hAnsi="Times New Roman" w:cs="Times New Roman"/>
          <w:sz w:val="28"/>
          <w:szCs w:val="28"/>
          <w:lang w:eastAsia="ru-RU"/>
        </w:rPr>
        <w:t> </w:t>
      </w:r>
      <w:r w:rsidRPr="00E41C70">
        <w:rPr>
          <w:rFonts w:ascii="Times New Roman" w:eastAsia="Times New Roman" w:hAnsi="Times New Roman" w:cs="Times New Roman"/>
          <w:sz w:val="28"/>
          <w:szCs w:val="28"/>
          <w:lang w:eastAsia="ru-RU"/>
        </w:rPr>
        <w:t>5) Сведения о мерах, принятых уполномоченными органами по итогам аудиторского мероприятия — 2 страницы (Приложение №2 к аудиторскому отчету).</w:t>
      </w:r>
    </w:p>
    <w:p w:rsidR="00EB1484" w:rsidRPr="00E41C70" w:rsidRDefault="00EB1484" w:rsidP="00EB148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1B2373" w:rsidRPr="00E41C70"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p>
    <w:p w:rsidR="00EB1484" w:rsidRPr="00E41C70" w:rsidRDefault="00EB1484" w:rsidP="001B2373">
      <w:pPr>
        <w:spacing w:after="0" w:line="240" w:lineRule="auto"/>
        <w:ind w:firstLine="709"/>
        <w:jc w:val="both"/>
        <w:rPr>
          <w:rFonts w:ascii="Times New Roman" w:eastAsia="Times New Roman" w:hAnsi="Times New Roman" w:cs="Times New Roman"/>
          <w:sz w:val="28"/>
          <w:szCs w:val="28"/>
          <w:lang w:val="kk-KZ" w:eastAsia="ru-RU"/>
        </w:rPr>
      </w:pPr>
    </w:p>
    <w:p w:rsidR="00EB1484" w:rsidRPr="00E41C70" w:rsidRDefault="00EB1484" w:rsidP="001B2373">
      <w:pPr>
        <w:spacing w:after="0" w:line="240" w:lineRule="auto"/>
        <w:ind w:firstLine="709"/>
        <w:jc w:val="both"/>
        <w:rPr>
          <w:rFonts w:ascii="Times New Roman" w:eastAsia="Times New Roman" w:hAnsi="Times New Roman" w:cs="Times New Roman"/>
          <w:sz w:val="28"/>
          <w:szCs w:val="28"/>
          <w:lang w:val="kk-KZ" w:eastAsia="ru-RU"/>
        </w:rPr>
      </w:pPr>
    </w:p>
    <w:p w:rsidR="00E4451E" w:rsidRDefault="00E4451E" w:rsidP="00E4451E">
      <w:pPr>
        <w:spacing w:after="0" w:line="240" w:lineRule="auto"/>
        <w:rPr>
          <w:rFonts w:ascii="Times New Roman" w:eastAsia="Times New Roman" w:hAnsi="Times New Roman" w:cs="Times New Roman"/>
          <w:bCs/>
          <w:sz w:val="28"/>
          <w:szCs w:val="28"/>
          <w:lang w:eastAsia="ru-RU"/>
        </w:rPr>
      </w:pPr>
    </w:p>
    <w:p w:rsidR="00E4451E" w:rsidRDefault="00E4451E" w:rsidP="00EB1484">
      <w:pPr>
        <w:spacing w:after="0" w:line="240" w:lineRule="auto"/>
        <w:ind w:left="4956"/>
        <w:rPr>
          <w:rFonts w:ascii="Times New Roman" w:eastAsia="Times New Roman" w:hAnsi="Times New Roman" w:cs="Times New Roman"/>
          <w:bCs/>
          <w:sz w:val="28"/>
          <w:szCs w:val="28"/>
          <w:lang w:eastAsia="ru-RU"/>
        </w:rPr>
      </w:pPr>
    </w:p>
    <w:p w:rsidR="00963C44" w:rsidRPr="00963C44" w:rsidRDefault="00963C44" w:rsidP="00963C44">
      <w:pPr>
        <w:spacing w:after="0" w:line="240" w:lineRule="auto"/>
        <w:ind w:left="2832" w:firstLine="708"/>
        <w:jc w:val="center"/>
        <w:rPr>
          <w:rFonts w:ascii="Times New Roman" w:eastAsia="Times New Roman" w:hAnsi="Times New Roman" w:cs="Times New Roman"/>
          <w:b/>
          <w:bCs/>
          <w:sz w:val="28"/>
          <w:szCs w:val="28"/>
          <w:lang w:eastAsia="ru-RU"/>
        </w:rPr>
      </w:pPr>
      <w:r w:rsidRPr="00963C44">
        <w:rPr>
          <w:rFonts w:ascii="Times New Roman" w:eastAsia="Times New Roman" w:hAnsi="Times New Roman" w:cs="Times New Roman"/>
          <w:b/>
          <w:bCs/>
          <w:sz w:val="28"/>
          <w:szCs w:val="28"/>
          <w:lang w:eastAsia="ru-RU"/>
        </w:rPr>
        <w:lastRenderedPageBreak/>
        <w:t xml:space="preserve">Председателю Ревизионной комиссии </w:t>
      </w:r>
    </w:p>
    <w:p w:rsidR="00963C44" w:rsidRPr="00963C44" w:rsidRDefault="00963C44" w:rsidP="00963C44">
      <w:pPr>
        <w:spacing w:after="0" w:line="240" w:lineRule="auto"/>
        <w:jc w:val="center"/>
        <w:rPr>
          <w:rFonts w:ascii="Times New Roman" w:eastAsia="Times New Roman" w:hAnsi="Times New Roman" w:cs="Times New Roman"/>
          <w:b/>
          <w:bCs/>
          <w:sz w:val="28"/>
          <w:szCs w:val="28"/>
          <w:lang w:eastAsia="ru-RU"/>
        </w:rPr>
      </w:pPr>
      <w:r w:rsidRPr="00963C4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sidRPr="00963C44">
        <w:rPr>
          <w:rFonts w:ascii="Times New Roman" w:eastAsia="Times New Roman" w:hAnsi="Times New Roman" w:cs="Times New Roman"/>
          <w:b/>
          <w:bCs/>
          <w:sz w:val="28"/>
          <w:szCs w:val="28"/>
          <w:lang w:eastAsia="ru-RU"/>
        </w:rPr>
        <w:t xml:space="preserve">по Туркестанской области </w:t>
      </w:r>
    </w:p>
    <w:p w:rsidR="00EB1484" w:rsidRPr="00E41C70" w:rsidRDefault="00963C44" w:rsidP="00963C44">
      <w:pPr>
        <w:spacing w:after="0" w:line="240" w:lineRule="auto"/>
        <w:jc w:val="center"/>
        <w:rPr>
          <w:rFonts w:ascii="Times New Roman" w:eastAsia="Times New Roman" w:hAnsi="Times New Roman" w:cs="Times New Roman"/>
          <w:bCs/>
          <w:sz w:val="28"/>
          <w:szCs w:val="28"/>
          <w:lang w:eastAsia="ru-RU"/>
        </w:rPr>
      </w:pPr>
      <w:r w:rsidRPr="00963C44">
        <w:rPr>
          <w:rFonts w:ascii="Times New Roman" w:eastAsia="Times New Roman" w:hAnsi="Times New Roman" w:cs="Times New Roman"/>
          <w:b/>
          <w:bCs/>
          <w:sz w:val="28"/>
          <w:szCs w:val="28"/>
          <w:lang w:eastAsia="ru-RU"/>
        </w:rPr>
        <w:t xml:space="preserve"> </w:t>
      </w:r>
      <w:proofErr w:type="spellStart"/>
      <w:r w:rsidRPr="00963C44">
        <w:rPr>
          <w:rFonts w:ascii="Times New Roman" w:eastAsia="Times New Roman" w:hAnsi="Times New Roman" w:cs="Times New Roman"/>
          <w:b/>
          <w:bCs/>
          <w:sz w:val="28"/>
          <w:szCs w:val="28"/>
          <w:lang w:eastAsia="ru-RU"/>
        </w:rPr>
        <w:t>Тапееву</w:t>
      </w:r>
      <w:proofErr w:type="spellEnd"/>
      <w:r w:rsidRPr="00963C44">
        <w:rPr>
          <w:rFonts w:ascii="Times New Roman" w:eastAsia="Times New Roman" w:hAnsi="Times New Roman" w:cs="Times New Roman"/>
          <w:b/>
          <w:bCs/>
          <w:sz w:val="28"/>
          <w:szCs w:val="28"/>
          <w:lang w:eastAsia="ru-RU"/>
        </w:rPr>
        <w:t xml:space="preserve"> Г.</w:t>
      </w:r>
    </w:p>
    <w:p w:rsidR="00EB1484" w:rsidRDefault="00EB1484" w:rsidP="00EB1484">
      <w:pPr>
        <w:spacing w:after="0" w:line="240" w:lineRule="auto"/>
        <w:jc w:val="center"/>
        <w:rPr>
          <w:rFonts w:ascii="Times New Roman" w:eastAsia="Times New Roman" w:hAnsi="Times New Roman" w:cs="Times New Roman"/>
          <w:bCs/>
          <w:sz w:val="28"/>
          <w:szCs w:val="28"/>
          <w:lang w:eastAsia="ru-RU"/>
        </w:rPr>
      </w:pPr>
    </w:p>
    <w:p w:rsidR="00963C44" w:rsidRPr="00E41C70" w:rsidRDefault="00963C44" w:rsidP="00EB1484">
      <w:pPr>
        <w:spacing w:after="0" w:line="240" w:lineRule="auto"/>
        <w:jc w:val="center"/>
        <w:rPr>
          <w:rFonts w:ascii="Times New Roman" w:eastAsia="Times New Roman" w:hAnsi="Times New Roman" w:cs="Times New Roman"/>
          <w:bCs/>
          <w:sz w:val="28"/>
          <w:szCs w:val="28"/>
          <w:lang w:eastAsia="ru-RU"/>
        </w:rPr>
      </w:pPr>
    </w:p>
    <w:p w:rsidR="00EB1484" w:rsidRPr="00E41C70" w:rsidRDefault="00EB1484" w:rsidP="00EB1484">
      <w:pPr>
        <w:spacing w:after="0" w:line="240" w:lineRule="auto"/>
        <w:jc w:val="center"/>
        <w:rPr>
          <w:rFonts w:ascii="Times New Roman" w:eastAsia="Times New Roman" w:hAnsi="Times New Roman" w:cs="Times New Roman"/>
          <w:bCs/>
          <w:sz w:val="28"/>
          <w:szCs w:val="28"/>
          <w:lang w:eastAsia="ru-RU"/>
        </w:rPr>
      </w:pPr>
      <w:r w:rsidRPr="00E41C70">
        <w:rPr>
          <w:rFonts w:ascii="Times New Roman" w:eastAsia="Times New Roman" w:hAnsi="Times New Roman" w:cs="Times New Roman"/>
          <w:bCs/>
          <w:sz w:val="28"/>
          <w:szCs w:val="28"/>
          <w:lang w:eastAsia="ru-RU"/>
        </w:rPr>
        <w:t>АУДИТОРСКИЙ ОТЧЕТ</w:t>
      </w:r>
    </w:p>
    <w:p w:rsidR="00EB1484" w:rsidRPr="00963C44" w:rsidRDefault="00EB1484" w:rsidP="00EB1484">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 результатам проведённого аудита в рамках аудиторского мероприятия «Проведение аудита эффективности использования выделенных средств на подготовку специалистов в организациях технического и профессионального образования Туркестанской области, а также использования государственных активов».</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I. Вводная часть</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 xml:space="preserve">1.1. Наименование аудиторского </w:t>
      </w:r>
      <w:proofErr w:type="gramStart"/>
      <w:r w:rsidRPr="00E41C70">
        <w:rPr>
          <w:rFonts w:ascii="Times New Roman" w:eastAsia="Times New Roman" w:hAnsi="Times New Roman" w:cs="Times New Roman"/>
          <w:bCs/>
          <w:sz w:val="28"/>
          <w:szCs w:val="28"/>
          <w:lang w:eastAsia="ru-RU"/>
        </w:rPr>
        <w:t>мероприятия:</w:t>
      </w:r>
      <w:r w:rsidRPr="00E41C70">
        <w:rPr>
          <w:rFonts w:ascii="Times New Roman" w:eastAsia="Times New Roman" w:hAnsi="Times New Roman" w:cs="Times New Roman"/>
          <w:sz w:val="28"/>
          <w:szCs w:val="28"/>
          <w:lang w:eastAsia="ru-RU"/>
        </w:rPr>
        <w:br/>
        <w:t>Внешний</w:t>
      </w:r>
      <w:proofErr w:type="gramEnd"/>
      <w:r w:rsidRPr="00E41C70">
        <w:rPr>
          <w:rFonts w:ascii="Times New Roman" w:eastAsia="Times New Roman" w:hAnsi="Times New Roman" w:cs="Times New Roman"/>
          <w:sz w:val="28"/>
          <w:szCs w:val="28"/>
          <w:lang w:eastAsia="ru-RU"/>
        </w:rPr>
        <w:t xml:space="preserve"> государственный аудит «Проведение аудита эффективности использования выделенных средств на подготовку специалистов в организациях технического и профессионального образования Туркестанской области, а также использования государственных активов».</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 xml:space="preserve">1.2. Цель государственного </w:t>
      </w:r>
      <w:proofErr w:type="gramStart"/>
      <w:r w:rsidRPr="00E41C70">
        <w:rPr>
          <w:rFonts w:ascii="Times New Roman" w:eastAsia="Times New Roman" w:hAnsi="Times New Roman" w:cs="Times New Roman"/>
          <w:bCs/>
          <w:sz w:val="28"/>
          <w:szCs w:val="28"/>
          <w:lang w:eastAsia="ru-RU"/>
        </w:rPr>
        <w:t>аудита:</w:t>
      </w:r>
      <w:r w:rsidRPr="00E41C70">
        <w:rPr>
          <w:rFonts w:ascii="Times New Roman" w:eastAsia="Times New Roman" w:hAnsi="Times New Roman" w:cs="Times New Roman"/>
          <w:sz w:val="28"/>
          <w:szCs w:val="28"/>
          <w:lang w:eastAsia="ru-RU"/>
        </w:rPr>
        <w:br/>
        <w:t>Повышение</w:t>
      </w:r>
      <w:proofErr w:type="gramEnd"/>
      <w:r w:rsidRPr="00E41C70">
        <w:rPr>
          <w:rFonts w:ascii="Times New Roman" w:eastAsia="Times New Roman" w:hAnsi="Times New Roman" w:cs="Times New Roman"/>
          <w:sz w:val="28"/>
          <w:szCs w:val="28"/>
          <w:lang w:eastAsia="ru-RU"/>
        </w:rPr>
        <w:t xml:space="preserve"> эффективности расходования средств, выделенных на программы подготовки специалистов в организациях технического и профессионального образования, а также использования государственных активов.</w:t>
      </w:r>
    </w:p>
    <w:p w:rsidR="00EB1484" w:rsidRPr="00E41C70" w:rsidRDefault="00EB1484" w:rsidP="00EB1484">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1.3. Объекты государственного аудита:</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учреждение «Управление образования Туркестанской области» (далее — Управление образования);</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w:t>
      </w:r>
      <w:r w:rsidR="004668F3" w:rsidRPr="00E41C70">
        <w:rPr>
          <w:rFonts w:ascii="Times New Roman" w:eastAsia="Times New Roman" w:hAnsi="Times New Roman" w:cs="Times New Roman"/>
          <w:sz w:val="28"/>
          <w:szCs w:val="28"/>
          <w:lang w:eastAsia="ru-RU"/>
        </w:rPr>
        <w:t xml:space="preserve">осударственное коммунальное </w:t>
      </w:r>
      <w:proofErr w:type="spellStart"/>
      <w:r w:rsidR="004668F3" w:rsidRPr="00E41C70">
        <w:rPr>
          <w:rFonts w:ascii="Times New Roman" w:eastAsia="Times New Roman" w:hAnsi="Times New Roman" w:cs="Times New Roman"/>
          <w:sz w:val="28"/>
          <w:szCs w:val="28"/>
          <w:lang w:eastAsia="ru-RU"/>
        </w:rPr>
        <w:t>каз</w:t>
      </w:r>
      <w:proofErr w:type="spellEnd"/>
      <w:r w:rsidR="004668F3" w:rsidRPr="00E41C70">
        <w:rPr>
          <w:rFonts w:ascii="Times New Roman" w:eastAsia="Times New Roman" w:hAnsi="Times New Roman" w:cs="Times New Roman"/>
          <w:sz w:val="28"/>
          <w:szCs w:val="28"/>
          <w:lang w:val="kk-KZ" w:eastAsia="ru-RU"/>
        </w:rPr>
        <w:t>е</w:t>
      </w:r>
      <w:proofErr w:type="spellStart"/>
      <w:r w:rsidRPr="00E41C70">
        <w:rPr>
          <w:rFonts w:ascii="Times New Roman" w:eastAsia="Times New Roman" w:hAnsi="Times New Roman" w:cs="Times New Roman"/>
          <w:sz w:val="28"/>
          <w:szCs w:val="28"/>
          <w:lang w:eastAsia="ru-RU"/>
        </w:rPr>
        <w:t>нное</w:t>
      </w:r>
      <w:proofErr w:type="spellEnd"/>
      <w:r w:rsidRPr="00E41C70">
        <w:rPr>
          <w:rFonts w:ascii="Times New Roman" w:eastAsia="Times New Roman" w:hAnsi="Times New Roman" w:cs="Times New Roman"/>
          <w:sz w:val="28"/>
          <w:szCs w:val="28"/>
          <w:lang w:eastAsia="ru-RU"/>
        </w:rPr>
        <w:t xml:space="preserve"> предприятие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агробизнес </w:t>
      </w:r>
      <w:proofErr w:type="spellStart"/>
      <w:r w:rsidRPr="00E41C70">
        <w:rPr>
          <w:rFonts w:ascii="Times New Roman" w:eastAsia="Times New Roman" w:hAnsi="Times New Roman" w:cs="Times New Roman"/>
          <w:sz w:val="28"/>
          <w:szCs w:val="28"/>
          <w:lang w:eastAsia="ru-RU"/>
        </w:rPr>
        <w:t>және</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саяхат</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агробизнес </w:t>
      </w:r>
      <w:proofErr w:type="spellStart"/>
      <w:r w:rsidRPr="00E41C70">
        <w:rPr>
          <w:rFonts w:ascii="Times New Roman" w:eastAsia="Times New Roman" w:hAnsi="Times New Roman" w:cs="Times New Roman"/>
          <w:sz w:val="28"/>
          <w:szCs w:val="28"/>
          <w:lang w:eastAsia="ru-RU"/>
        </w:rPr>
        <w:t>және</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саяхат</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Түркістан</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жоғары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қолөнер</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Түркістан</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жоғары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қолөнер</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Кентау</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Кентау</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Қапланбек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жоғары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Қапланбек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жоғары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Государственное коммунальное казённое предприятие «№1 колледж» Управления образования Туркестанской области (далее — №1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«№7 колледж» Управления образования Туркестанской области (далее — №7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«№8 колледж» Управления образования Туркестанской области (далее — №8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Түркістан</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Түркістан</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«№11 колледж» Управления образования Туркестанской области (далее — №11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«№12 колледж» Управления образования Туркестанской области (далее — №12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«№13 колледж» Управления образования Туркестанской области (далее — №13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«№14 колледж» Управления образования Туркестанской области (далее — №14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«№15 колледж» Управления образования Туркестанской области (далее — №15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«№17 колледж» Управления образования Туркестанской области (далее — №17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«№18 колледж» Управления образования Туркестанской области (далее — №18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«№19 колледж» Управления образования Туркестанской области (далее — №19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Дәуренбек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Құрманбек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атындағы</w:t>
      </w:r>
      <w:proofErr w:type="spellEnd"/>
      <w:r w:rsidRPr="00E41C70">
        <w:rPr>
          <w:rFonts w:ascii="Times New Roman" w:eastAsia="Times New Roman" w:hAnsi="Times New Roman" w:cs="Times New Roman"/>
          <w:sz w:val="28"/>
          <w:szCs w:val="28"/>
          <w:lang w:eastAsia="ru-RU"/>
        </w:rPr>
        <w:t xml:space="preserve"> №20 колледж» Управления образования Туркестанской области (далее — №20 колледж);</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индустриалды-техникалық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индустриалды-техникалық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Кәсіптік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оқудағы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Кәсіптік</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оқудағы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көпсалалы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«Д. </w:t>
      </w:r>
      <w:proofErr w:type="spellStart"/>
      <w:r w:rsidRPr="00E41C70">
        <w:rPr>
          <w:rFonts w:ascii="Times New Roman" w:eastAsia="Times New Roman" w:hAnsi="Times New Roman" w:cs="Times New Roman"/>
          <w:sz w:val="28"/>
          <w:szCs w:val="28"/>
          <w:lang w:eastAsia="ru-RU"/>
        </w:rPr>
        <w:t>Қонаев</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атындағы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Д. </w:t>
      </w:r>
      <w:proofErr w:type="spellStart"/>
      <w:r w:rsidRPr="00E41C70">
        <w:rPr>
          <w:rFonts w:ascii="Times New Roman" w:eastAsia="Times New Roman" w:hAnsi="Times New Roman" w:cs="Times New Roman"/>
          <w:sz w:val="28"/>
          <w:szCs w:val="28"/>
          <w:lang w:eastAsia="ru-RU"/>
        </w:rPr>
        <w:t>Қонаев</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атындағы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Ғани</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Мұратбаев</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атындағы</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Жетісай</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гуманитарлық-техникалық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Жетісай</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гуманитарлық-техникалық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EB1484" w:rsidRPr="00E41C70" w:rsidRDefault="00EB1484" w:rsidP="004C7730">
      <w:pPr>
        <w:numPr>
          <w:ilvl w:val="0"/>
          <w:numId w:val="2"/>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Мақтаарал</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Мақтаарал</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аграрлық</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колледжі</w:t>
      </w:r>
      <w:proofErr w:type="spellEnd"/>
      <w:r w:rsidRPr="00E41C70">
        <w:rPr>
          <w:rFonts w:ascii="Times New Roman" w:eastAsia="Times New Roman" w:hAnsi="Times New Roman" w:cs="Times New Roman"/>
          <w:sz w:val="28"/>
          <w:szCs w:val="28"/>
          <w:lang w:eastAsia="ru-RU"/>
        </w:rPr>
        <w:t>).</w:t>
      </w:r>
    </w:p>
    <w:p w:rsidR="001B2373" w:rsidRPr="00E41C70" w:rsidRDefault="001B2373" w:rsidP="001B2373">
      <w:pPr>
        <w:spacing w:after="0" w:line="240" w:lineRule="auto"/>
        <w:ind w:firstLine="709"/>
        <w:jc w:val="center"/>
        <w:rPr>
          <w:rFonts w:ascii="Times New Roman" w:eastAsia="Times New Roman" w:hAnsi="Times New Roman" w:cs="Times New Roman"/>
          <w:sz w:val="28"/>
          <w:szCs w:val="28"/>
          <w:lang w:val="kk-KZ" w:eastAsia="ru-RU"/>
        </w:rPr>
      </w:pPr>
    </w:p>
    <w:p w:rsidR="00745DFF" w:rsidRPr="00E41C70" w:rsidRDefault="00745DFF" w:rsidP="00745DFF">
      <w:pPr>
        <w:pStyle w:val="3"/>
        <w:spacing w:before="0" w:after="0" w:line="240" w:lineRule="auto"/>
        <w:jc w:val="both"/>
        <w:rPr>
          <w:rFonts w:ascii="Times New Roman" w:hAnsi="Times New Roman" w:cs="Times New Roman"/>
          <w:color w:val="auto"/>
        </w:rPr>
      </w:pPr>
      <w:r w:rsidRPr="00E41C70">
        <w:rPr>
          <w:rFonts w:ascii="Times New Roman" w:hAnsi="Times New Roman" w:cs="Times New Roman"/>
          <w:color w:val="auto"/>
        </w:rPr>
        <w:t>I. Введение</w:t>
      </w:r>
    </w:p>
    <w:p w:rsidR="00745DFF" w:rsidRPr="00E41C70" w:rsidRDefault="00745DFF" w:rsidP="00745DFF">
      <w:pPr>
        <w:pStyle w:val="af8"/>
        <w:spacing w:before="0" w:beforeAutospacing="0" w:after="0" w:afterAutospacing="0"/>
        <w:jc w:val="both"/>
        <w:rPr>
          <w:sz w:val="28"/>
          <w:szCs w:val="28"/>
        </w:rPr>
      </w:pPr>
      <w:r w:rsidRPr="00E41C70">
        <w:rPr>
          <w:rStyle w:val="afff9"/>
          <w:rFonts w:eastAsiaTheme="majorEastAsia"/>
          <w:b w:val="0"/>
          <w:sz w:val="28"/>
          <w:szCs w:val="28"/>
        </w:rPr>
        <w:t xml:space="preserve">1.1. Наименование аудиторского </w:t>
      </w:r>
      <w:proofErr w:type="gramStart"/>
      <w:r w:rsidRPr="00E41C70">
        <w:rPr>
          <w:rStyle w:val="afff9"/>
          <w:rFonts w:eastAsiaTheme="majorEastAsia"/>
          <w:b w:val="0"/>
          <w:sz w:val="28"/>
          <w:szCs w:val="28"/>
        </w:rPr>
        <w:t>мероприятия:</w:t>
      </w:r>
      <w:r w:rsidRPr="00E41C70">
        <w:rPr>
          <w:sz w:val="28"/>
          <w:szCs w:val="28"/>
        </w:rPr>
        <w:br/>
        <w:t>Внешний</w:t>
      </w:r>
      <w:proofErr w:type="gramEnd"/>
      <w:r w:rsidRPr="00E41C70">
        <w:rPr>
          <w:sz w:val="28"/>
          <w:szCs w:val="28"/>
        </w:rPr>
        <w:t xml:space="preserve"> государственный аудит «Проведение аудита эффективности расходования средств, выделенных на программу подготовки специалистов в организациях технического и профессионального образования Туркестанской области, а также использования государственных активов».</w:t>
      </w:r>
    </w:p>
    <w:p w:rsidR="00745DFF" w:rsidRPr="00E41C70" w:rsidRDefault="00745DFF" w:rsidP="00745DFF">
      <w:pPr>
        <w:pStyle w:val="af8"/>
        <w:spacing w:before="0" w:beforeAutospacing="0" w:after="0" w:afterAutospacing="0"/>
        <w:jc w:val="both"/>
        <w:rPr>
          <w:rStyle w:val="afff9"/>
          <w:rFonts w:eastAsiaTheme="majorEastAsia"/>
          <w:b w:val="0"/>
          <w:sz w:val="28"/>
          <w:szCs w:val="28"/>
        </w:rPr>
      </w:pPr>
    </w:p>
    <w:p w:rsidR="00745DFF" w:rsidRPr="00E41C70" w:rsidRDefault="00745DFF" w:rsidP="00745DFF">
      <w:pPr>
        <w:pStyle w:val="af8"/>
        <w:spacing w:before="0" w:beforeAutospacing="0" w:after="0" w:afterAutospacing="0"/>
        <w:jc w:val="both"/>
        <w:rPr>
          <w:sz w:val="28"/>
          <w:szCs w:val="28"/>
        </w:rPr>
      </w:pPr>
      <w:r w:rsidRPr="00E41C70">
        <w:rPr>
          <w:rStyle w:val="afff9"/>
          <w:rFonts w:eastAsiaTheme="majorEastAsia"/>
          <w:b w:val="0"/>
          <w:sz w:val="28"/>
          <w:szCs w:val="28"/>
        </w:rPr>
        <w:t xml:space="preserve">1.2. Цель государственного </w:t>
      </w:r>
      <w:proofErr w:type="gramStart"/>
      <w:r w:rsidRPr="00E41C70">
        <w:rPr>
          <w:rStyle w:val="afff9"/>
          <w:rFonts w:eastAsiaTheme="majorEastAsia"/>
          <w:b w:val="0"/>
          <w:sz w:val="28"/>
          <w:szCs w:val="28"/>
        </w:rPr>
        <w:t>аудита:</w:t>
      </w:r>
      <w:r w:rsidRPr="00E41C70">
        <w:rPr>
          <w:sz w:val="28"/>
          <w:szCs w:val="28"/>
        </w:rPr>
        <w:br/>
        <w:t>Повышение</w:t>
      </w:r>
      <w:proofErr w:type="gramEnd"/>
      <w:r w:rsidRPr="00E41C70">
        <w:rPr>
          <w:sz w:val="28"/>
          <w:szCs w:val="28"/>
        </w:rPr>
        <w:t xml:space="preserve"> эффективности расходования средств, выделенных на реализацию программы подготовки специалистов в организациях технического и профессионального образования, а также использование государственных активов.</w:t>
      </w:r>
    </w:p>
    <w:p w:rsidR="00745DFF" w:rsidRPr="00E41C70" w:rsidRDefault="00745DFF" w:rsidP="00745DFF">
      <w:pPr>
        <w:pStyle w:val="af8"/>
        <w:spacing w:before="0" w:beforeAutospacing="0" w:after="0" w:afterAutospacing="0"/>
        <w:jc w:val="both"/>
        <w:rPr>
          <w:rStyle w:val="afff9"/>
          <w:rFonts w:eastAsiaTheme="majorEastAsia"/>
          <w:b w:val="0"/>
          <w:sz w:val="28"/>
          <w:szCs w:val="28"/>
        </w:rPr>
      </w:pPr>
    </w:p>
    <w:p w:rsidR="00745DFF" w:rsidRPr="00E41C70" w:rsidRDefault="00745DFF" w:rsidP="00745DFF">
      <w:pPr>
        <w:pStyle w:val="af8"/>
        <w:spacing w:before="0" w:beforeAutospacing="0" w:after="0" w:afterAutospacing="0"/>
        <w:jc w:val="both"/>
        <w:rPr>
          <w:sz w:val="28"/>
          <w:szCs w:val="28"/>
        </w:rPr>
      </w:pPr>
      <w:r w:rsidRPr="00E41C70">
        <w:rPr>
          <w:rStyle w:val="afff9"/>
          <w:rFonts w:eastAsiaTheme="majorEastAsia"/>
          <w:b w:val="0"/>
          <w:sz w:val="28"/>
          <w:szCs w:val="28"/>
        </w:rPr>
        <w:t>1.3. Объекты государственного аудита:</w:t>
      </w:r>
    </w:p>
    <w:p w:rsidR="00745DFF" w:rsidRPr="00E41C70" w:rsidRDefault="00745DFF"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учреждение «Управление образования Туркестанской области» (далее – Управление образования);</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«Колледж агробизнеса и туризма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Колледж агробизнеса и туризма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«Туркестанский многопрофильный колледж и колледж ремесел» Управления образования Туркестанской области (далее – Туркестанский многопрофильный колледж и колледж ремесел);</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Кентауский</w:t>
      </w:r>
      <w:proofErr w:type="spellEnd"/>
      <w:r w:rsidRPr="00E41C70">
        <w:rPr>
          <w:rFonts w:ascii="Times New Roman" w:eastAsia="Times New Roman" w:hAnsi="Times New Roman" w:cs="Times New Roman"/>
          <w:sz w:val="28"/>
          <w:szCs w:val="28"/>
          <w:lang w:eastAsia="ru-RU"/>
        </w:rPr>
        <w:t xml:space="preserve"> многопрофильный колледж»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Кентауский</w:t>
      </w:r>
      <w:proofErr w:type="spellEnd"/>
      <w:r w:rsidRPr="00E41C70">
        <w:rPr>
          <w:rFonts w:ascii="Times New Roman" w:eastAsia="Times New Roman" w:hAnsi="Times New Roman" w:cs="Times New Roman"/>
          <w:sz w:val="28"/>
          <w:szCs w:val="28"/>
          <w:lang w:eastAsia="ru-RU"/>
        </w:rPr>
        <w:t xml:space="preserve"> многопрофильный колледж);</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«Высший аграрно-технический колледж </w:t>
      </w:r>
      <w:proofErr w:type="spellStart"/>
      <w:r w:rsidRPr="00E41C70">
        <w:rPr>
          <w:rFonts w:ascii="Times New Roman" w:eastAsia="Times New Roman" w:hAnsi="Times New Roman" w:cs="Times New Roman"/>
          <w:sz w:val="28"/>
          <w:szCs w:val="28"/>
          <w:lang w:eastAsia="ru-RU"/>
        </w:rPr>
        <w:t>Қапланбек</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Высший аграрно-технический колледж </w:t>
      </w:r>
      <w:proofErr w:type="spellStart"/>
      <w:r w:rsidRPr="00E41C70">
        <w:rPr>
          <w:rFonts w:ascii="Times New Roman" w:eastAsia="Times New Roman" w:hAnsi="Times New Roman" w:cs="Times New Roman"/>
          <w:sz w:val="28"/>
          <w:szCs w:val="28"/>
          <w:lang w:eastAsia="ru-RU"/>
        </w:rPr>
        <w:t>Қапланбек</w:t>
      </w:r>
      <w:proofErr w:type="spellEnd"/>
      <w:r w:rsidRPr="00E41C70">
        <w:rPr>
          <w:rFonts w:ascii="Times New Roman" w:eastAsia="Times New Roman" w:hAnsi="Times New Roman" w:cs="Times New Roman"/>
          <w:sz w:val="28"/>
          <w:szCs w:val="28"/>
          <w:lang w:eastAsia="ru-RU"/>
        </w:rPr>
        <w:t>);</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 Управления образования Туркестанской области (далее – Колледж №1);</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№7» Управления образования Туркестанской области (далее – Колледж №7);</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№8» Управления образования Туркестанской области (далее – Колледж №8);</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Государственное коммунальное казённое предприятие «Туркестанский многопрофильный технический колледж» Управления образования Туркестанской области (далее – Туркестанский многопрофильный технический колледж);</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№11» Управления образования Туркестанской области (далее – Колледж №11);</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№12» Управления образования Туркестанской области (далее – Колледж №12);</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№13» Управления образования Туркестанской области (далее – Колледж №13);</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№14» Управления образования Туркестанской области (далее – Колледж №14);</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№15» Управления образования Туркестанской области (далее – Колледж №15);</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№17» Управления образования Туркестанской области (далее – Колледж №17);</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№18» Управления образования Туркестанской области (далее – Колледж №18);</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«Колледж №19» Управления образования Туркестанской области (далее – Колледж №19);</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«Колледж №20 имени </w:t>
      </w:r>
      <w:proofErr w:type="spellStart"/>
      <w:r w:rsidRPr="00E41C70">
        <w:rPr>
          <w:rFonts w:ascii="Times New Roman" w:eastAsia="Times New Roman" w:hAnsi="Times New Roman" w:cs="Times New Roman"/>
          <w:sz w:val="28"/>
          <w:szCs w:val="28"/>
          <w:lang w:eastAsia="ru-RU"/>
        </w:rPr>
        <w:t>Дәуренбека</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Құрманбека</w:t>
      </w:r>
      <w:proofErr w:type="spellEnd"/>
      <w:r w:rsidRPr="00E41C70">
        <w:rPr>
          <w:rFonts w:ascii="Times New Roman" w:eastAsia="Times New Roman" w:hAnsi="Times New Roman" w:cs="Times New Roman"/>
          <w:sz w:val="28"/>
          <w:szCs w:val="28"/>
          <w:lang w:eastAsia="ru-RU"/>
        </w:rPr>
        <w:t>» Управления образования Туркестанской области (далее – Колледж №20);</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«Многоотраслевой индустриально-технический колледж» Управления образования Туркестанской области (далее – Многоотраслевой индустриально-технический колледж);</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«Многоотраслевой колледж профессионального обучения» Управления образования Туркестанской области (далее – Многоотраслевой колледж профессионального обучения);</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«Аграрно-технический колледж имени </w:t>
      </w:r>
      <w:proofErr w:type="spellStart"/>
      <w:r w:rsidRPr="00E41C70">
        <w:rPr>
          <w:rFonts w:ascii="Times New Roman" w:eastAsia="Times New Roman" w:hAnsi="Times New Roman" w:cs="Times New Roman"/>
          <w:sz w:val="28"/>
          <w:szCs w:val="28"/>
          <w:lang w:eastAsia="ru-RU"/>
        </w:rPr>
        <w:t>Динмухамеда</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Кунаева</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Аграрно-технический колледж имени Д. </w:t>
      </w:r>
      <w:proofErr w:type="spellStart"/>
      <w:r w:rsidRPr="00E41C70">
        <w:rPr>
          <w:rFonts w:ascii="Times New Roman" w:eastAsia="Times New Roman" w:hAnsi="Times New Roman" w:cs="Times New Roman"/>
          <w:sz w:val="28"/>
          <w:szCs w:val="28"/>
          <w:lang w:eastAsia="ru-RU"/>
        </w:rPr>
        <w:t>Кунаева</w:t>
      </w:r>
      <w:proofErr w:type="spellEnd"/>
      <w:r w:rsidRPr="00E41C70">
        <w:rPr>
          <w:rFonts w:ascii="Times New Roman" w:eastAsia="Times New Roman" w:hAnsi="Times New Roman" w:cs="Times New Roman"/>
          <w:sz w:val="28"/>
          <w:szCs w:val="28"/>
          <w:lang w:eastAsia="ru-RU"/>
        </w:rPr>
        <w:t>);</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коммунальное казённое предприятие «Гуманитарно-технический колледж имени </w:t>
      </w:r>
      <w:proofErr w:type="spellStart"/>
      <w:r w:rsidRPr="00E41C70">
        <w:rPr>
          <w:rFonts w:ascii="Times New Roman" w:eastAsia="Times New Roman" w:hAnsi="Times New Roman" w:cs="Times New Roman"/>
          <w:sz w:val="28"/>
          <w:szCs w:val="28"/>
          <w:lang w:eastAsia="ru-RU"/>
        </w:rPr>
        <w:t>Ғани</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Муратбаева</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Жетысай</w:t>
      </w:r>
      <w:proofErr w:type="spellEnd"/>
      <w:r w:rsidRPr="00E41C70">
        <w:rPr>
          <w:rFonts w:ascii="Times New Roman" w:eastAsia="Times New Roman" w:hAnsi="Times New Roman" w:cs="Times New Roman"/>
          <w:sz w:val="28"/>
          <w:szCs w:val="28"/>
          <w:lang w:eastAsia="ru-RU"/>
        </w:rPr>
        <w:t xml:space="preserve">» Управления образования Туркестанской области (далее – Гуманитарно-технический колледж </w:t>
      </w:r>
      <w:proofErr w:type="spellStart"/>
      <w:r w:rsidRPr="00E41C70">
        <w:rPr>
          <w:rFonts w:ascii="Times New Roman" w:eastAsia="Times New Roman" w:hAnsi="Times New Roman" w:cs="Times New Roman"/>
          <w:sz w:val="28"/>
          <w:szCs w:val="28"/>
          <w:lang w:eastAsia="ru-RU"/>
        </w:rPr>
        <w:t>Жетысай</w:t>
      </w:r>
      <w:proofErr w:type="spellEnd"/>
      <w:r w:rsidRPr="00E41C70">
        <w:rPr>
          <w:rFonts w:ascii="Times New Roman" w:eastAsia="Times New Roman" w:hAnsi="Times New Roman" w:cs="Times New Roman"/>
          <w:sz w:val="28"/>
          <w:szCs w:val="28"/>
          <w:lang w:eastAsia="ru-RU"/>
        </w:rPr>
        <w:t>);</w:t>
      </w:r>
    </w:p>
    <w:p w:rsidR="004668F3" w:rsidRPr="00E41C70" w:rsidRDefault="004668F3" w:rsidP="004C7730">
      <w:pPr>
        <w:numPr>
          <w:ilvl w:val="0"/>
          <w:numId w:val="3"/>
        </w:numPr>
        <w:tabs>
          <w:tab w:val="clear" w:pos="720"/>
          <w:tab w:val="num" w:pos="0"/>
        </w:tabs>
        <w:spacing w:before="100" w:beforeAutospacing="1" w:after="100" w:afterAutospacing="1"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коммунальное казённое предприятие «</w:t>
      </w:r>
      <w:proofErr w:type="spellStart"/>
      <w:r w:rsidRPr="00E41C70">
        <w:rPr>
          <w:rFonts w:ascii="Times New Roman" w:eastAsia="Times New Roman" w:hAnsi="Times New Roman" w:cs="Times New Roman"/>
          <w:sz w:val="28"/>
          <w:szCs w:val="28"/>
          <w:lang w:eastAsia="ru-RU"/>
        </w:rPr>
        <w:t>Мактааральский</w:t>
      </w:r>
      <w:proofErr w:type="spellEnd"/>
      <w:r w:rsidRPr="00E41C70">
        <w:rPr>
          <w:rFonts w:ascii="Times New Roman" w:eastAsia="Times New Roman" w:hAnsi="Times New Roman" w:cs="Times New Roman"/>
          <w:sz w:val="28"/>
          <w:szCs w:val="28"/>
          <w:lang w:eastAsia="ru-RU"/>
        </w:rPr>
        <w:t xml:space="preserve"> аграрный колледж» Управления образования Туркестанской области (далее – </w:t>
      </w:r>
      <w:proofErr w:type="spellStart"/>
      <w:r w:rsidRPr="00E41C70">
        <w:rPr>
          <w:rFonts w:ascii="Times New Roman" w:eastAsia="Times New Roman" w:hAnsi="Times New Roman" w:cs="Times New Roman"/>
          <w:sz w:val="28"/>
          <w:szCs w:val="28"/>
          <w:lang w:eastAsia="ru-RU"/>
        </w:rPr>
        <w:t>Мактааральский</w:t>
      </w:r>
      <w:proofErr w:type="spellEnd"/>
      <w:r w:rsidRPr="00E41C70">
        <w:rPr>
          <w:rFonts w:ascii="Times New Roman" w:eastAsia="Times New Roman" w:hAnsi="Times New Roman" w:cs="Times New Roman"/>
          <w:sz w:val="28"/>
          <w:szCs w:val="28"/>
          <w:lang w:eastAsia="ru-RU"/>
        </w:rPr>
        <w:t xml:space="preserve"> аграрный колледж).</w:t>
      </w:r>
    </w:p>
    <w:p w:rsidR="004668F3" w:rsidRPr="00E41C70" w:rsidRDefault="004668F3" w:rsidP="004668F3">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lastRenderedPageBreak/>
        <w:t>1.4. Период, охваченный государственным аудитом:</w:t>
      </w:r>
      <w:r w:rsidRPr="00E41C70">
        <w:rPr>
          <w:rFonts w:ascii="Times New Roman" w:eastAsia="Times New Roman" w:hAnsi="Times New Roman" w:cs="Times New Roman"/>
          <w:sz w:val="28"/>
          <w:szCs w:val="28"/>
          <w:lang w:eastAsia="ru-RU"/>
        </w:rPr>
        <w:t xml:space="preserve"> с 1 января 2023 года по 30 апреля 2025 года.</w:t>
      </w:r>
    </w:p>
    <w:p w:rsidR="004668F3" w:rsidRPr="00E41C70" w:rsidRDefault="004668F3" w:rsidP="004668F3">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II. Основная (аналитическая) часть:</w:t>
      </w:r>
    </w:p>
    <w:p w:rsidR="004668F3" w:rsidRPr="00E41C70" w:rsidRDefault="004668F3" w:rsidP="004668F3">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2.1. Краткий анализ состояния проверяемой отрасли</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соответствии с перечнем объектов государственного аудита на 2025 год, утвержденным проверочной комиссией по Туркестанской области, внешний государственный аудит по направлению «Проведение аудита эффективности использования финансов, выделенных на программы подготовки специалистов в организациях технического и профессионального образования Туркестанской области, а также использования государственных активов» был проведен в период с 2 июня по 1 августа 2025 года на 23 объектах аудита Управления образования Туркестанской области, из которых 1 — государственное учреждение и 22 — государственные коммунальные казенные предприятия.</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Модернизация системы образования является насущной потребностью современности. В настоящее время систематически внедряются современные технологии обучения.</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Государство уделяет особое внимание развитию системы технического и профессионального образования, а также расширению спектра профессий и специальностей, преподаваемых в профессионально-технических учреждениях.</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последние годы государство создает множество благоприятных условий для развития сферы образования в нашей стране. Это, в свою очередь, способствует укреплению и расширению возможностей получения качественного образования. Ведь обеспечение качественного образования и воспитание сознательного поколения является главным инвестированием в будущее.</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Численность населения Туркестанской области превышает 2 миллиона человек, из которых активная молодежь составляет 359 074 человека, а количество молодежи, относящейся к категории NEET (</w:t>
      </w:r>
      <w:proofErr w:type="spellStart"/>
      <w:r w:rsidRPr="00E41C70">
        <w:rPr>
          <w:rFonts w:ascii="Times New Roman" w:eastAsia="Times New Roman" w:hAnsi="Times New Roman" w:cs="Times New Roman"/>
          <w:sz w:val="28"/>
          <w:szCs w:val="28"/>
          <w:lang w:eastAsia="ru-RU"/>
        </w:rPr>
        <w:t>Not</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in</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Employment</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Education</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or</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Training</w:t>
      </w:r>
      <w:proofErr w:type="spellEnd"/>
      <w:r w:rsidRPr="00E41C70">
        <w:rPr>
          <w:rFonts w:ascii="Times New Roman" w:eastAsia="Times New Roman" w:hAnsi="Times New Roman" w:cs="Times New Roman"/>
          <w:sz w:val="28"/>
          <w:szCs w:val="28"/>
          <w:lang w:eastAsia="ru-RU"/>
        </w:rPr>
        <w:t xml:space="preserve"> — не работающие, не обучающиеся и не проходящие переподготовку), составляет 58 510 человек. Ежегодно количество выпускников 9-11 классов составляет 77 659 человек, из которых более 12 тысяч поступают в колледжи, а около 3000 человек относятся к категории NEET.</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 системе технического и профессионального образования (далее — </w:t>
      </w:r>
      <w:proofErr w:type="spellStart"/>
      <w:r w:rsidRPr="00E41C70">
        <w:rPr>
          <w:rFonts w:ascii="Times New Roman" w:eastAsia="Times New Roman" w:hAnsi="Times New Roman" w:cs="Times New Roman"/>
          <w:sz w:val="28"/>
          <w:szCs w:val="28"/>
          <w:lang w:eastAsia="ru-RU"/>
        </w:rPr>
        <w:t>ТиПО</w:t>
      </w:r>
      <w:proofErr w:type="spellEnd"/>
      <w:r w:rsidRPr="00E41C70">
        <w:rPr>
          <w:rFonts w:ascii="Times New Roman" w:eastAsia="Times New Roman" w:hAnsi="Times New Roman" w:cs="Times New Roman"/>
          <w:sz w:val="28"/>
          <w:szCs w:val="28"/>
          <w:lang w:eastAsia="ru-RU"/>
        </w:rPr>
        <w:t>), финансируемой Управлением образования Туркестанской области, по состоянию на 30 апреля 2025 года функционирует 42 колледжа (25 государственных и 17 частных), в которых обучается 31 267 студентов.</w:t>
      </w:r>
    </w:p>
    <w:p w:rsidR="004668F3" w:rsidRPr="00E41C70" w:rsidRDefault="004668F3" w:rsidP="001B2373">
      <w:pPr>
        <w:spacing w:after="0" w:line="240" w:lineRule="auto"/>
        <w:ind w:firstLine="709"/>
        <w:jc w:val="both"/>
        <w:rPr>
          <w:rFonts w:ascii="Times New Roman" w:eastAsia="Times New Roman" w:hAnsi="Times New Roman" w:cs="Times New Roman"/>
          <w:sz w:val="28"/>
          <w:szCs w:val="28"/>
          <w:lang w:eastAsia="ru-RU"/>
        </w:rPr>
      </w:pPr>
    </w:p>
    <w:p w:rsidR="00FD56B2" w:rsidRPr="00E41C70" w:rsidRDefault="004668F3" w:rsidP="00FD56B2">
      <w:pPr>
        <w:tabs>
          <w:tab w:val="left" w:pos="540"/>
        </w:tabs>
        <w:spacing w:after="0" w:line="240" w:lineRule="auto"/>
        <w:ind w:firstLine="708"/>
        <w:jc w:val="center"/>
        <w:rPr>
          <w:rFonts w:ascii="Times New Roman" w:hAnsi="Times New Roman" w:cs="Times New Roman"/>
          <w:sz w:val="28"/>
          <w:szCs w:val="28"/>
        </w:rPr>
      </w:pPr>
      <w:r w:rsidRPr="00E41C70">
        <w:rPr>
          <w:rFonts w:ascii="Times New Roman" w:hAnsi="Times New Roman" w:cs="Times New Roman"/>
          <w:sz w:val="28"/>
          <w:szCs w:val="28"/>
        </w:rPr>
        <w:lastRenderedPageBreak/>
        <w:t>Информация о количестве колледжей за учебные годы 2022–2025 гг. (далее – У.Г.)</w:t>
      </w:r>
    </w:p>
    <w:p w:rsidR="004668F3" w:rsidRPr="00E41C70" w:rsidRDefault="004668F3" w:rsidP="00FD56B2">
      <w:pPr>
        <w:tabs>
          <w:tab w:val="left" w:pos="540"/>
        </w:tabs>
        <w:spacing w:after="0" w:line="240" w:lineRule="auto"/>
        <w:ind w:firstLine="708"/>
        <w:jc w:val="center"/>
        <w:rPr>
          <w:rFonts w:ascii="Times New Roman" w:eastAsia="Calibri" w:hAnsi="Times New Roman" w:cs="Times New Roman"/>
          <w:color w:val="000000"/>
          <w:spacing w:val="2"/>
          <w:sz w:val="28"/>
          <w:szCs w:val="28"/>
          <w:shd w:val="clear" w:color="auto" w:fill="FFFFFF"/>
          <w:lang w:val="kk-KZ"/>
        </w:rPr>
      </w:pPr>
    </w:p>
    <w:tbl>
      <w:tblPr>
        <w:tblStyle w:val="af4"/>
        <w:tblW w:w="9101" w:type="dxa"/>
        <w:tblInd w:w="108" w:type="dxa"/>
        <w:tblLook w:val="04A0" w:firstRow="1" w:lastRow="0" w:firstColumn="1" w:lastColumn="0" w:noHBand="0" w:noVBand="1"/>
      </w:tblPr>
      <w:tblGrid>
        <w:gridCol w:w="2305"/>
        <w:gridCol w:w="2355"/>
        <w:gridCol w:w="2357"/>
        <w:gridCol w:w="2084"/>
      </w:tblGrid>
      <w:tr w:rsidR="00FD56B2" w:rsidRPr="00E41C70" w:rsidTr="00F15153">
        <w:tc>
          <w:tcPr>
            <w:tcW w:w="2155" w:type="dxa"/>
          </w:tcPr>
          <w:p w:rsidR="00FD56B2" w:rsidRPr="00E41C70" w:rsidRDefault="004668F3" w:rsidP="004668F3">
            <w:pPr>
              <w:tabs>
                <w:tab w:val="left" w:pos="540"/>
              </w:tabs>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 xml:space="preserve">количество </w:t>
            </w:r>
            <w:r w:rsidR="00FD56B2" w:rsidRPr="00E41C70">
              <w:rPr>
                <w:rFonts w:eastAsia="Calibri"/>
                <w:color w:val="000000"/>
                <w:spacing w:val="2"/>
                <w:sz w:val="28"/>
                <w:szCs w:val="28"/>
                <w:shd w:val="clear" w:color="auto" w:fill="FFFFFF"/>
                <w:lang w:val="kk-KZ" w:eastAsia="en-US"/>
              </w:rPr>
              <w:t>Колледж</w:t>
            </w:r>
            <w:r w:rsidRPr="00E41C70">
              <w:rPr>
                <w:rFonts w:eastAsia="Calibri"/>
                <w:color w:val="000000"/>
                <w:spacing w:val="2"/>
                <w:sz w:val="28"/>
                <w:szCs w:val="28"/>
                <w:shd w:val="clear" w:color="auto" w:fill="FFFFFF"/>
                <w:lang w:val="kk-KZ" w:eastAsia="en-US"/>
              </w:rPr>
              <w:t>ей</w:t>
            </w:r>
          </w:p>
        </w:tc>
        <w:tc>
          <w:tcPr>
            <w:tcW w:w="2409" w:type="dxa"/>
          </w:tcPr>
          <w:p w:rsidR="00FD56B2" w:rsidRPr="00E41C70" w:rsidRDefault="00FD56B2" w:rsidP="004668F3">
            <w:pPr>
              <w:tabs>
                <w:tab w:val="left" w:pos="540"/>
              </w:tabs>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 xml:space="preserve">2022-2023 </w:t>
            </w:r>
            <w:r w:rsidR="004668F3" w:rsidRPr="00E41C70">
              <w:rPr>
                <w:rFonts w:eastAsia="Calibri"/>
                <w:color w:val="000000"/>
                <w:spacing w:val="2"/>
                <w:sz w:val="28"/>
                <w:szCs w:val="28"/>
                <w:shd w:val="clear" w:color="auto" w:fill="FFFFFF"/>
                <w:lang w:val="kk-KZ" w:eastAsia="en-US"/>
              </w:rPr>
              <w:t>у.г.</w:t>
            </w:r>
          </w:p>
        </w:tc>
        <w:tc>
          <w:tcPr>
            <w:tcW w:w="2410" w:type="dxa"/>
          </w:tcPr>
          <w:p w:rsidR="00FD56B2" w:rsidRPr="00E41C70" w:rsidRDefault="00FD56B2" w:rsidP="004668F3">
            <w:pPr>
              <w:tabs>
                <w:tab w:val="left" w:pos="540"/>
              </w:tabs>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 xml:space="preserve">2023-2024 </w:t>
            </w:r>
            <w:r w:rsidR="004668F3" w:rsidRPr="00E41C70">
              <w:rPr>
                <w:rFonts w:eastAsia="Calibri"/>
                <w:color w:val="000000"/>
                <w:spacing w:val="2"/>
                <w:sz w:val="28"/>
                <w:szCs w:val="28"/>
                <w:shd w:val="clear" w:color="auto" w:fill="FFFFFF"/>
                <w:lang w:val="kk-KZ" w:eastAsia="en-US"/>
              </w:rPr>
              <w:t>у.г.</w:t>
            </w:r>
          </w:p>
        </w:tc>
        <w:tc>
          <w:tcPr>
            <w:tcW w:w="2127" w:type="dxa"/>
          </w:tcPr>
          <w:p w:rsidR="00FD56B2" w:rsidRPr="00E41C70" w:rsidRDefault="00FD56B2" w:rsidP="004668F3">
            <w:pPr>
              <w:tabs>
                <w:tab w:val="left" w:pos="540"/>
              </w:tabs>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 xml:space="preserve">2024-2025 </w:t>
            </w:r>
            <w:r w:rsidR="004668F3" w:rsidRPr="00E41C70">
              <w:rPr>
                <w:rFonts w:eastAsia="Calibri"/>
                <w:color w:val="000000"/>
                <w:spacing w:val="2"/>
                <w:sz w:val="28"/>
                <w:szCs w:val="28"/>
                <w:shd w:val="clear" w:color="auto" w:fill="FFFFFF"/>
                <w:lang w:val="kk-KZ" w:eastAsia="en-US"/>
              </w:rPr>
              <w:t>у.г.</w:t>
            </w:r>
          </w:p>
        </w:tc>
      </w:tr>
      <w:tr w:rsidR="00FD56B2" w:rsidRPr="00E41C70" w:rsidTr="00F15153">
        <w:trPr>
          <w:trHeight w:val="131"/>
        </w:trPr>
        <w:tc>
          <w:tcPr>
            <w:tcW w:w="2155" w:type="dxa"/>
          </w:tcPr>
          <w:p w:rsidR="00FD56B2" w:rsidRPr="00E41C70" w:rsidRDefault="004668F3" w:rsidP="00FD56B2">
            <w:pPr>
              <w:tabs>
                <w:tab w:val="left" w:pos="540"/>
              </w:tabs>
              <w:jc w:val="both"/>
              <w:rPr>
                <w:rFonts w:eastAsia="Calibri"/>
                <w:color w:val="000000"/>
                <w:spacing w:val="2"/>
                <w:sz w:val="28"/>
                <w:szCs w:val="28"/>
                <w:shd w:val="clear" w:color="auto" w:fill="FFFFFF"/>
                <w:lang w:val="kk-KZ" w:eastAsia="en-US"/>
              </w:rPr>
            </w:pPr>
            <w:r w:rsidRPr="00E41C70">
              <w:rPr>
                <w:rStyle w:val="anegp0gi0b9av8jahpyh"/>
                <w:sz w:val="28"/>
                <w:szCs w:val="28"/>
                <w:lang w:val="kk-KZ"/>
              </w:rPr>
              <w:t xml:space="preserve">Государственные </w:t>
            </w:r>
          </w:p>
        </w:tc>
        <w:tc>
          <w:tcPr>
            <w:tcW w:w="2409"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25</w:t>
            </w:r>
          </w:p>
        </w:tc>
        <w:tc>
          <w:tcPr>
            <w:tcW w:w="2410"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25</w:t>
            </w:r>
          </w:p>
        </w:tc>
        <w:tc>
          <w:tcPr>
            <w:tcW w:w="2127"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25</w:t>
            </w:r>
          </w:p>
        </w:tc>
      </w:tr>
      <w:tr w:rsidR="00FD56B2" w:rsidRPr="00E41C70" w:rsidTr="00F15153">
        <w:trPr>
          <w:trHeight w:val="94"/>
        </w:trPr>
        <w:tc>
          <w:tcPr>
            <w:tcW w:w="2155" w:type="dxa"/>
          </w:tcPr>
          <w:p w:rsidR="00FD56B2" w:rsidRPr="00E41C70" w:rsidRDefault="004668F3" w:rsidP="00FD56B2">
            <w:pPr>
              <w:tabs>
                <w:tab w:val="left" w:pos="540"/>
              </w:tabs>
              <w:jc w:val="both"/>
              <w:rPr>
                <w:rFonts w:eastAsia="Calibri"/>
                <w:color w:val="000000"/>
                <w:spacing w:val="2"/>
                <w:sz w:val="28"/>
                <w:szCs w:val="28"/>
                <w:shd w:val="clear" w:color="auto" w:fill="FFFFFF"/>
                <w:lang w:val="kk-KZ" w:eastAsia="en-US"/>
              </w:rPr>
            </w:pPr>
            <w:r w:rsidRPr="00E41C70">
              <w:rPr>
                <w:rStyle w:val="anegp0gi0b9av8jahpyh"/>
                <w:sz w:val="28"/>
                <w:szCs w:val="28"/>
                <w:lang w:val="kk-KZ"/>
              </w:rPr>
              <w:t xml:space="preserve">Частные </w:t>
            </w:r>
          </w:p>
        </w:tc>
        <w:tc>
          <w:tcPr>
            <w:tcW w:w="2409"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16</w:t>
            </w:r>
          </w:p>
        </w:tc>
        <w:tc>
          <w:tcPr>
            <w:tcW w:w="2410"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16</w:t>
            </w:r>
          </w:p>
        </w:tc>
        <w:tc>
          <w:tcPr>
            <w:tcW w:w="2127"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17</w:t>
            </w:r>
          </w:p>
        </w:tc>
      </w:tr>
      <w:tr w:rsidR="00FD56B2" w:rsidRPr="00E41C70" w:rsidTr="00F15153">
        <w:trPr>
          <w:trHeight w:val="58"/>
        </w:trPr>
        <w:tc>
          <w:tcPr>
            <w:tcW w:w="2155" w:type="dxa"/>
          </w:tcPr>
          <w:p w:rsidR="00FD56B2" w:rsidRPr="00E41C70" w:rsidRDefault="004668F3" w:rsidP="00FD56B2">
            <w:pPr>
              <w:tabs>
                <w:tab w:val="left" w:pos="540"/>
              </w:tabs>
              <w:ind w:firstLine="708"/>
              <w:jc w:val="both"/>
              <w:rPr>
                <w:rStyle w:val="anegp0gi0b9av8jahpyh"/>
                <w:sz w:val="28"/>
                <w:szCs w:val="28"/>
                <w:lang w:val="kk-KZ"/>
              </w:rPr>
            </w:pPr>
            <w:r w:rsidRPr="00E41C70">
              <w:rPr>
                <w:rStyle w:val="anegp0gi0b9av8jahpyh"/>
                <w:sz w:val="28"/>
                <w:szCs w:val="28"/>
                <w:lang w:val="kk-KZ"/>
              </w:rPr>
              <w:t>всего</w:t>
            </w:r>
          </w:p>
        </w:tc>
        <w:tc>
          <w:tcPr>
            <w:tcW w:w="2409"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41</w:t>
            </w:r>
          </w:p>
        </w:tc>
        <w:tc>
          <w:tcPr>
            <w:tcW w:w="2410"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41</w:t>
            </w:r>
          </w:p>
        </w:tc>
        <w:tc>
          <w:tcPr>
            <w:tcW w:w="2127" w:type="dxa"/>
          </w:tcPr>
          <w:p w:rsidR="00FD56B2" w:rsidRPr="00E41C70" w:rsidRDefault="00FD56B2" w:rsidP="00FD56B2">
            <w:pPr>
              <w:tabs>
                <w:tab w:val="left" w:pos="540"/>
              </w:tabs>
              <w:ind w:firstLine="708"/>
              <w:jc w:val="both"/>
              <w:rPr>
                <w:rFonts w:eastAsia="Calibri"/>
                <w:color w:val="000000"/>
                <w:spacing w:val="2"/>
                <w:sz w:val="28"/>
                <w:szCs w:val="28"/>
                <w:shd w:val="clear" w:color="auto" w:fill="FFFFFF"/>
                <w:lang w:val="kk-KZ" w:eastAsia="en-US"/>
              </w:rPr>
            </w:pPr>
            <w:r w:rsidRPr="00E41C70">
              <w:rPr>
                <w:rFonts w:eastAsia="Calibri"/>
                <w:color w:val="000000"/>
                <w:spacing w:val="2"/>
                <w:sz w:val="28"/>
                <w:szCs w:val="28"/>
                <w:shd w:val="clear" w:color="auto" w:fill="FFFFFF"/>
                <w:lang w:val="kk-KZ" w:eastAsia="en-US"/>
              </w:rPr>
              <w:t>42</w:t>
            </w:r>
          </w:p>
        </w:tc>
      </w:tr>
    </w:tbl>
    <w:p w:rsidR="004668F3" w:rsidRPr="00E41C70" w:rsidRDefault="004668F3" w:rsidP="005E011F">
      <w:pPr>
        <w:tabs>
          <w:tab w:val="left" w:pos="540"/>
        </w:tabs>
        <w:spacing w:line="240" w:lineRule="auto"/>
        <w:ind w:firstLine="708"/>
        <w:contextualSpacing/>
        <w:jc w:val="both"/>
        <w:rPr>
          <w:rFonts w:ascii="Times New Roman" w:hAnsi="Times New Roman" w:cs="Times New Roman"/>
          <w:sz w:val="28"/>
          <w:szCs w:val="28"/>
          <w:lang w:val="kk-KZ"/>
        </w:rPr>
      </w:pP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соответствии с пунктом 4-2 статьи 62 Закона «Об образовании», местные исполнительные органы размещают государственный заказ на среднее образование в государственных образовательных организациях.</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 выполнению государственного заказа между Управлением образования и организациями технического и профессионального образования заключаются договоры, а финансирование осуществляется на их основании. Средства перечисляются колледжам ежемесячно на основании актов выполненных работ по договорам.</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proofErr w:type="gramStart"/>
      <w:r w:rsidRPr="00E41C70">
        <w:rPr>
          <w:rFonts w:ascii="Times New Roman" w:eastAsia="Times New Roman" w:hAnsi="Times New Roman" w:cs="Times New Roman"/>
          <w:sz w:val="28"/>
          <w:szCs w:val="28"/>
          <w:lang w:eastAsia="ru-RU"/>
        </w:rPr>
        <w:t>В частности</w:t>
      </w:r>
      <w:proofErr w:type="gramEnd"/>
      <w:r w:rsidRPr="00E41C70">
        <w:rPr>
          <w:rFonts w:ascii="Times New Roman" w:eastAsia="Times New Roman" w:hAnsi="Times New Roman" w:cs="Times New Roman"/>
          <w:sz w:val="28"/>
          <w:szCs w:val="28"/>
          <w:lang w:eastAsia="ru-RU"/>
        </w:rPr>
        <w:t>:</w:t>
      </w:r>
    </w:p>
    <w:p w:rsidR="004668F3" w:rsidRPr="00E41C70" w:rsidRDefault="004668F3" w:rsidP="004668F3">
      <w:pPr>
        <w:spacing w:after="0" w:line="240" w:lineRule="auto"/>
        <w:jc w:val="both"/>
        <w:rPr>
          <w:rFonts w:ascii="Times New Roman" w:eastAsia="Times New Roman" w:hAnsi="Times New Roman" w:cs="Times New Roman"/>
          <w:bCs/>
          <w:sz w:val="28"/>
          <w:szCs w:val="28"/>
          <w:lang w:eastAsia="ru-RU"/>
        </w:rPr>
      </w:pPr>
    </w:p>
    <w:p w:rsidR="004668F3" w:rsidRPr="00E41C70" w:rsidRDefault="004668F3" w:rsidP="004668F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2023 год</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 бюджетной программе 261 024 «Подготовка специалистов в организациях технического и профессионального образования» на 2023 год было запланировано 26 545 286,0 тысяч тенге (из них 971 837,0 тысяч тенге за счет трансфертов из республиканского бюджета по коду 011 и 25 573 449,0 тысяч тенге за счет средств местного бюджета по коду 015), освоение средств произведено в полном объеме, выполнение плана составило 100%.</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Также в 2023 году по бюджетной программе 261 052 «Повышение квалификации, подготовка и переподготовка кадров в рамках Государственной программы «</w:t>
      </w:r>
      <w:proofErr w:type="spellStart"/>
      <w:r w:rsidRPr="00E41C70">
        <w:rPr>
          <w:rFonts w:ascii="Times New Roman" w:eastAsia="Times New Roman" w:hAnsi="Times New Roman" w:cs="Times New Roman"/>
          <w:sz w:val="28"/>
          <w:szCs w:val="28"/>
          <w:lang w:eastAsia="ru-RU"/>
        </w:rPr>
        <w:t>Еңбек</w:t>
      </w:r>
      <w:proofErr w:type="spellEnd"/>
      <w:r w:rsidRPr="00E41C70">
        <w:rPr>
          <w:rFonts w:ascii="Times New Roman" w:eastAsia="Times New Roman" w:hAnsi="Times New Roman" w:cs="Times New Roman"/>
          <w:sz w:val="28"/>
          <w:szCs w:val="28"/>
          <w:lang w:eastAsia="ru-RU"/>
        </w:rPr>
        <w:t>» на 2017–2021 годы по результативной занятости и развитию массового предпринимательства» было запланировано 222 124,0 тысяч тенге за счет средств местного бюджета (код 015), освоение средств произведено в полном объеме, выполнение плана составило 100%.</w:t>
      </w:r>
    </w:p>
    <w:p w:rsidR="004668F3" w:rsidRPr="00E41C70" w:rsidRDefault="004668F3" w:rsidP="004668F3">
      <w:pPr>
        <w:spacing w:after="0" w:line="240" w:lineRule="auto"/>
        <w:jc w:val="both"/>
        <w:rPr>
          <w:rFonts w:ascii="Times New Roman" w:eastAsia="Times New Roman" w:hAnsi="Times New Roman" w:cs="Times New Roman"/>
          <w:bCs/>
          <w:sz w:val="28"/>
          <w:szCs w:val="28"/>
          <w:lang w:eastAsia="ru-RU"/>
        </w:rPr>
      </w:pPr>
    </w:p>
    <w:p w:rsidR="004668F3" w:rsidRPr="00E41C70" w:rsidRDefault="004668F3" w:rsidP="004668F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2024 год</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 бюджетной программе 261 024 «Подготовка специалистов в организациях технического и профессионального образования» на 2024 год было запланировано 36 410 587,0 тысяч тенге (из них 4 609 091,0 тысяч тенге за счет трансфертов из республиканского бюджета по коду 011 и 31 801 496,0 тысяч тенге за счет средств местного бюджета по коду 015), освоение средств произведено в полном объеме, выполнение плана составило 100%.</w:t>
      </w:r>
    </w:p>
    <w:p w:rsidR="004668F3" w:rsidRPr="00E41C70" w:rsidRDefault="004668F3" w:rsidP="004668F3">
      <w:pPr>
        <w:spacing w:after="0" w:line="240" w:lineRule="auto"/>
        <w:jc w:val="both"/>
        <w:rPr>
          <w:rFonts w:ascii="Times New Roman" w:eastAsia="Times New Roman" w:hAnsi="Times New Roman" w:cs="Times New Roman"/>
          <w:bCs/>
          <w:sz w:val="28"/>
          <w:szCs w:val="28"/>
          <w:lang w:eastAsia="ru-RU"/>
        </w:rPr>
      </w:pPr>
    </w:p>
    <w:p w:rsidR="004668F3" w:rsidRPr="00E41C70" w:rsidRDefault="004668F3" w:rsidP="004668F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С 01.01 по 30.04.2025 год</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По бюджетной программе 261 024 «Подготовка специалистов в организациях технического и профессионального образования» за период с 1 января по 30 апреля 2025 года было запланировано 13 980 635,0 тысяч тенге (из них 2 494 727,0 тысяч тенге за счет трансфертов из республиканского бюджета по коду 011 и 11 485 908,0 тысяч тенге за счет средств местного бюджета по коду 015), освоение средств произведено в полном объеме, выполнение плана составило 100%.</w:t>
      </w:r>
    </w:p>
    <w:p w:rsidR="004668F3" w:rsidRPr="00E41C70" w:rsidRDefault="004668F3" w:rsidP="004668F3">
      <w:pPr>
        <w:spacing w:after="0" w:line="240" w:lineRule="auto"/>
        <w:jc w:val="both"/>
        <w:rPr>
          <w:rFonts w:ascii="Times New Roman" w:eastAsia="Times New Roman" w:hAnsi="Times New Roman" w:cs="Times New Roman"/>
          <w:sz w:val="28"/>
          <w:szCs w:val="28"/>
          <w:lang w:eastAsia="ru-RU"/>
        </w:rPr>
      </w:pPr>
    </w:p>
    <w:p w:rsidR="004668F3" w:rsidRPr="00E41C70" w:rsidRDefault="004668F3" w:rsidP="004668F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2.2 Основные результаты государственного аудита</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рамках аудиторских мероприятий охвачено в общей сложности 23 объекта аудита на сумму 77 158 632,0 тысяч тенге, из которых за 2023 год — 26 767 410,0 тысяч тенге, за 2024 год — 36 410 587,0 тысяч тенге и за период с 01.01 по 30.04.2025 года — 13 980 635,0 тысяч тенге.</w:t>
      </w:r>
    </w:p>
    <w:p w:rsidR="004668F3" w:rsidRPr="00E41C70" w:rsidRDefault="004668F3" w:rsidP="004668F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совокупности по 23 объектам аудита выявлены финансовые нарушения и нарушения, связанные с неэффективным планированием и использованием средств, на сумму 12 055 753,3 тысяч тенге, что составляет 15,6% от охваченных аудиторской проверкой средств. Из них:</w:t>
      </w:r>
    </w:p>
    <w:p w:rsidR="004668F3" w:rsidRPr="00E41C70" w:rsidRDefault="004668F3" w:rsidP="004C7730">
      <w:pPr>
        <w:numPr>
          <w:ilvl w:val="0"/>
          <w:numId w:val="4"/>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все финансовые нарушения на сумму 4 949 062,3 тысяч тенге (в том числе подлежащие возврату — 4 896 838,4 тысяч тенге и подлежащие возмещению — 52 223,9 тысяч тенге) выявлены на 10 объектах аудита;</w:t>
      </w:r>
    </w:p>
    <w:p w:rsidR="004668F3" w:rsidRPr="00E41C70" w:rsidRDefault="004668F3" w:rsidP="004C7730">
      <w:pPr>
        <w:numPr>
          <w:ilvl w:val="0"/>
          <w:numId w:val="4"/>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неэффективно спланированные бюджетные средства (активы) на сумму 5 170 433,0 тысяч тенге выявлены на 1 объекте аудита;</w:t>
      </w:r>
    </w:p>
    <w:p w:rsidR="004668F3" w:rsidRPr="00E41C70" w:rsidRDefault="004668F3" w:rsidP="004C7730">
      <w:pPr>
        <w:numPr>
          <w:ilvl w:val="0"/>
          <w:numId w:val="4"/>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неэффективно использованные бюджетные средства (активы) на сумму 1 936 258,0 тысяч тенге выявлены на 22 объектах аудита.</w:t>
      </w:r>
    </w:p>
    <w:p w:rsidR="004668F3" w:rsidRPr="00E41C70" w:rsidRDefault="004668F3"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Кроме того, в 22 объектах выявлено 140 случаев нарушений формального характера (2 нарушения бюджетного законодательства, 3 нарушения при ведении бухгалтерского учета и составлении финансовой отчетности, 135 иных нарушений отраслевого законодательства).</w:t>
      </w:r>
    </w:p>
    <w:p w:rsidR="004668F3" w:rsidRPr="00E41C70" w:rsidRDefault="004668F3"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целом, на этапе проведения аудиторских мероприятий на сумму 4 896 838,4 тысяч тенге, подлежащую возврату, все средства были полностью возвращены, из суммы 52 223,9 тысяч тенге, подлежащей возмещению, было возмещено 13 377,4 тысяч тенге.</w:t>
      </w:r>
    </w:p>
    <w:p w:rsidR="004668F3" w:rsidRPr="00E41C70" w:rsidRDefault="004668F3"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Нарушения требований бюджетного законодательства и иных нормативных актов при использовании бюджетных средств имели место в 23 учреждениях на сумму 4 949 062,3 тысяч тенге.</w:t>
      </w:r>
    </w:p>
    <w:p w:rsidR="004668F3" w:rsidRPr="00E41C70" w:rsidRDefault="004668F3" w:rsidP="005E011F">
      <w:pPr>
        <w:tabs>
          <w:tab w:val="left" w:pos="540"/>
        </w:tabs>
        <w:spacing w:line="240" w:lineRule="auto"/>
        <w:ind w:firstLine="708"/>
        <w:contextualSpacing/>
        <w:jc w:val="both"/>
        <w:rPr>
          <w:rFonts w:ascii="Times New Roman" w:hAnsi="Times New Roman" w:cs="Times New Roman"/>
          <w:sz w:val="28"/>
          <w:szCs w:val="28"/>
        </w:rPr>
      </w:pPr>
    </w:p>
    <w:p w:rsidR="000D20CD" w:rsidRPr="00E41C70" w:rsidRDefault="00743B67" w:rsidP="00743B67">
      <w:pPr>
        <w:pBdr>
          <w:bottom w:val="single" w:sz="4" w:space="2" w:color="FFFFFF"/>
        </w:pBdr>
        <w:tabs>
          <w:tab w:val="num" w:pos="720"/>
        </w:tabs>
        <w:spacing w:after="0" w:line="240" w:lineRule="auto"/>
        <w:contextualSpacing/>
        <w:jc w:val="center"/>
        <w:rPr>
          <w:rFonts w:ascii="Times New Roman" w:hAnsi="Times New Roman" w:cs="Times New Roman"/>
          <w:sz w:val="28"/>
          <w:szCs w:val="28"/>
          <w:lang w:val="kk-KZ"/>
        </w:rPr>
      </w:pPr>
      <w:r w:rsidRPr="00E41C70">
        <w:rPr>
          <w:rFonts w:ascii="Times New Roman" w:hAnsi="Times New Roman" w:cs="Times New Roman"/>
          <w:i/>
          <w:iCs/>
          <w:sz w:val="28"/>
          <w:szCs w:val="28"/>
          <w:lang w:val="kk-KZ" w:eastAsia="ru-RU"/>
        </w:rPr>
        <w:t>По заработной плате</w:t>
      </w:r>
    </w:p>
    <w:p w:rsidR="00743B67" w:rsidRPr="00E41C70" w:rsidRDefault="000D20CD" w:rsidP="00743B67">
      <w:pPr>
        <w:tabs>
          <w:tab w:val="left" w:pos="567"/>
        </w:tabs>
        <w:spacing w:after="0" w:line="240" w:lineRule="auto"/>
        <w:jc w:val="both"/>
        <w:rPr>
          <w:rFonts w:ascii="Times New Roman" w:hAnsi="Times New Roman" w:cs="Times New Roman"/>
          <w:sz w:val="28"/>
          <w:szCs w:val="28"/>
          <w:lang w:val="kk-KZ"/>
        </w:rPr>
      </w:pPr>
      <w:r w:rsidRPr="00E41C70">
        <w:rPr>
          <w:rFonts w:ascii="Times New Roman" w:hAnsi="Times New Roman" w:cs="Times New Roman"/>
          <w:sz w:val="28"/>
          <w:szCs w:val="28"/>
          <w:lang w:val="kk-KZ"/>
        </w:rPr>
        <w:tab/>
      </w:r>
    </w:p>
    <w:p w:rsidR="00743B67" w:rsidRPr="00E41C70" w:rsidRDefault="00743B67"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 соответствии с пунктом 1 статьи 103 Трудового кодекса Республики Казахстан № 414-V от 23 ноября 2015 года установлено, что «Размер месячной заработной платы работника определяется с учетом квалификации работника, сложности выполняемой работы, её количества и качества, а также условий труда. Размер месячной заработной платы не ограничивается </w:t>
      </w:r>
      <w:r w:rsidRPr="00E41C70">
        <w:rPr>
          <w:rFonts w:ascii="Times New Roman" w:eastAsia="Times New Roman" w:hAnsi="Times New Roman" w:cs="Times New Roman"/>
          <w:sz w:val="28"/>
          <w:szCs w:val="28"/>
          <w:lang w:eastAsia="ru-RU"/>
        </w:rPr>
        <w:lastRenderedPageBreak/>
        <w:t>максимальным значением. Заработная плата выплачивается работнику за фактически отработанное время, зафиксированное в документах работодателя по учёту рабочего времени».</w:t>
      </w:r>
    </w:p>
    <w:p w:rsidR="00743B67" w:rsidRPr="00E41C70" w:rsidRDefault="00743B67" w:rsidP="00743B67">
      <w:pPr>
        <w:spacing w:after="0" w:line="240" w:lineRule="auto"/>
        <w:jc w:val="both"/>
        <w:rPr>
          <w:rFonts w:ascii="Times New Roman" w:eastAsia="Times New Roman" w:hAnsi="Times New Roman" w:cs="Times New Roman"/>
          <w:bCs/>
          <w:sz w:val="28"/>
          <w:szCs w:val="28"/>
          <w:lang w:eastAsia="ru-RU"/>
        </w:rPr>
      </w:pPr>
    </w:p>
    <w:p w:rsidR="00743B67" w:rsidRPr="00E41C70" w:rsidRDefault="00743B67" w:rsidP="00743B67">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1.</w:t>
      </w:r>
      <w:r w:rsidRPr="00E41C70">
        <w:rPr>
          <w:rFonts w:ascii="Times New Roman" w:eastAsia="Times New Roman" w:hAnsi="Times New Roman" w:cs="Times New Roman"/>
          <w:sz w:val="28"/>
          <w:szCs w:val="28"/>
          <w:lang w:eastAsia="ru-RU"/>
        </w:rPr>
        <w:t xml:space="preserve"> Однако в ходе проведения аудита установлено, что в 2023 году к заработной плате главного бухгалтера колледжа № 11 Ж. </w:t>
      </w:r>
      <w:proofErr w:type="spellStart"/>
      <w:r w:rsidRPr="00E41C70">
        <w:rPr>
          <w:rFonts w:ascii="Times New Roman" w:eastAsia="Times New Roman" w:hAnsi="Times New Roman" w:cs="Times New Roman"/>
          <w:sz w:val="28"/>
          <w:szCs w:val="28"/>
          <w:lang w:eastAsia="ru-RU"/>
        </w:rPr>
        <w:t>Досмурзаева</w:t>
      </w:r>
      <w:proofErr w:type="spellEnd"/>
      <w:r w:rsidRPr="00E41C70">
        <w:rPr>
          <w:rFonts w:ascii="Times New Roman" w:eastAsia="Times New Roman" w:hAnsi="Times New Roman" w:cs="Times New Roman"/>
          <w:sz w:val="28"/>
          <w:szCs w:val="28"/>
          <w:lang w:eastAsia="ru-RU"/>
        </w:rPr>
        <w:t xml:space="preserve"> было дополнительно начислено и выплачено сверх положенного 16 209,5 тысяч тенге, в 2024 году — 22 749,1 тысяч тенге, а за период с 01.01 по 30.04.2025 года — 8 402,4 тысяч тенге. Также бухгалтеру колледжа № 11 Р. </w:t>
      </w:r>
      <w:proofErr w:type="spellStart"/>
      <w:r w:rsidRPr="00E41C70">
        <w:rPr>
          <w:rFonts w:ascii="Times New Roman" w:eastAsia="Times New Roman" w:hAnsi="Times New Roman" w:cs="Times New Roman"/>
          <w:sz w:val="28"/>
          <w:szCs w:val="28"/>
          <w:lang w:eastAsia="ru-RU"/>
        </w:rPr>
        <w:t>Султанмуратовой</w:t>
      </w:r>
      <w:proofErr w:type="spellEnd"/>
      <w:r w:rsidRPr="00E41C70">
        <w:rPr>
          <w:rFonts w:ascii="Times New Roman" w:eastAsia="Times New Roman" w:hAnsi="Times New Roman" w:cs="Times New Roman"/>
          <w:sz w:val="28"/>
          <w:szCs w:val="28"/>
          <w:lang w:eastAsia="ru-RU"/>
        </w:rPr>
        <w:t xml:space="preserve"> в 2023 году было выплачено сверх положенного 2 771,2 тысяч тенге, в 2024 году — 1 675,3 тысяч тенге. В общей сложности выявлено излишнее начисление заработной платы на сумму 51 807,5 тысяч тенге.</w:t>
      </w:r>
    </w:p>
    <w:p w:rsidR="00743B67" w:rsidRPr="00E41C70" w:rsidRDefault="00743B67"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ходе аудита из суммы 51 807,5 тысяч тенге было возвращено в бюджет 12 961,0 тысяч тенге через код 206109 (согласно платежным поручениям №0015 от 25.06.2025 на сумму 6 979,0 тысяч тенге и №0016 от 25.06.2025 на сумму 5 982,0 тысяч тенге). Остаток составляет 38 846,5 тысяч тенге.</w:t>
      </w:r>
    </w:p>
    <w:p w:rsidR="00743B67" w:rsidRPr="00E41C70" w:rsidRDefault="00743B67"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Таким образом, требования статьи 97 пункт 6-1 Бюджетного кодекса Республики Казахстан № 95-IV от 4 декабря 2008 года, а также пункта 1 статьи 103 Трудового кодекса не были соблюдены.</w:t>
      </w:r>
    </w:p>
    <w:p w:rsidR="00745DFF" w:rsidRPr="00E41C70" w:rsidRDefault="00745DFF" w:rsidP="00743B67">
      <w:pPr>
        <w:spacing w:after="0" w:line="240" w:lineRule="auto"/>
        <w:jc w:val="center"/>
        <w:rPr>
          <w:rFonts w:ascii="Times New Roman" w:eastAsia="Times New Roman" w:hAnsi="Times New Roman" w:cs="Times New Roman"/>
          <w:bCs/>
          <w:sz w:val="28"/>
          <w:szCs w:val="28"/>
          <w:lang w:eastAsia="ru-RU"/>
        </w:rPr>
      </w:pPr>
    </w:p>
    <w:p w:rsidR="00743B67" w:rsidRPr="00E41C70" w:rsidRDefault="00743B67" w:rsidP="00743B67">
      <w:pPr>
        <w:spacing w:after="0" w:line="240" w:lineRule="auto"/>
        <w:jc w:val="center"/>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По фактам переплаты по договору</w:t>
      </w:r>
    </w:p>
    <w:p w:rsidR="00743B67" w:rsidRPr="00E41C70" w:rsidRDefault="00743B67" w:rsidP="00743B67">
      <w:pPr>
        <w:spacing w:after="0" w:line="240" w:lineRule="auto"/>
        <w:jc w:val="both"/>
        <w:rPr>
          <w:rFonts w:ascii="Times New Roman" w:eastAsia="Times New Roman" w:hAnsi="Times New Roman" w:cs="Times New Roman"/>
          <w:bCs/>
          <w:sz w:val="28"/>
          <w:szCs w:val="28"/>
          <w:lang w:eastAsia="ru-RU"/>
        </w:rPr>
      </w:pPr>
    </w:p>
    <w:p w:rsidR="00743B67" w:rsidRPr="00E41C70" w:rsidRDefault="00743B67" w:rsidP="00743B67">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2.</w:t>
      </w:r>
      <w:r w:rsidRPr="00E41C70">
        <w:rPr>
          <w:rFonts w:ascii="Times New Roman" w:eastAsia="Times New Roman" w:hAnsi="Times New Roman" w:cs="Times New Roman"/>
          <w:sz w:val="28"/>
          <w:szCs w:val="28"/>
          <w:lang w:eastAsia="ru-RU"/>
        </w:rPr>
        <w:t xml:space="preserve"> Аграрно-технический колледж имени Д. </w:t>
      </w:r>
      <w:proofErr w:type="spellStart"/>
      <w:r w:rsidRPr="00E41C70">
        <w:rPr>
          <w:rFonts w:ascii="Times New Roman" w:eastAsia="Times New Roman" w:hAnsi="Times New Roman" w:cs="Times New Roman"/>
          <w:sz w:val="28"/>
          <w:szCs w:val="28"/>
          <w:lang w:eastAsia="ru-RU"/>
        </w:rPr>
        <w:t>Конаева</w:t>
      </w:r>
      <w:proofErr w:type="spellEnd"/>
      <w:r w:rsidRPr="00E41C70">
        <w:rPr>
          <w:rFonts w:ascii="Times New Roman" w:eastAsia="Times New Roman" w:hAnsi="Times New Roman" w:cs="Times New Roman"/>
          <w:sz w:val="28"/>
          <w:szCs w:val="28"/>
          <w:lang w:eastAsia="ru-RU"/>
        </w:rPr>
        <w:t xml:space="preserve"> 14 января 2025 года заключил с потенциальным поставщиком ТОО «Корпорация Ас и Ко» государственный контракт </w:t>
      </w:r>
      <w:r w:rsidRPr="00E41C70">
        <w:rPr>
          <w:rFonts w:ascii="Times New Roman" w:eastAsia="Times New Roman" w:hAnsi="Times New Roman" w:cs="Times New Roman"/>
          <w:sz w:val="28"/>
          <w:szCs w:val="28"/>
          <w:lang w:val="kk-KZ" w:eastAsia="ru-RU"/>
        </w:rPr>
        <w:t xml:space="preserve">             </w:t>
      </w:r>
      <w:r w:rsidRPr="00E41C70">
        <w:rPr>
          <w:rFonts w:ascii="Times New Roman" w:eastAsia="Times New Roman" w:hAnsi="Times New Roman" w:cs="Times New Roman"/>
          <w:sz w:val="28"/>
          <w:szCs w:val="28"/>
          <w:lang w:eastAsia="ru-RU"/>
        </w:rPr>
        <w:t>№ 001-25 на сумму 20 986,0 тысяч тенге на закупку продуктов питания в соответствии с пунктом 69 приказа Министра образования и науки Республики Казахстан от 31 октября 2018 года № 598 «Об утверждении правил закупки товаров для организации питания обучающихся в государственных организациях среднего, технического и профессионального образования, организациях дополнительного образования вне школы, а также в государственных дошкольных организациях и образовательных организациях для воспитанников и обучающихся — сирот и детей, оставшихся без попечения родителей».</w:t>
      </w:r>
      <w:r w:rsidRPr="00E41C70">
        <w:rPr>
          <w:rFonts w:ascii="Times New Roman" w:eastAsia="Times New Roman" w:hAnsi="Times New Roman" w:cs="Times New Roman"/>
          <w:sz w:val="28"/>
          <w:szCs w:val="28"/>
          <w:lang w:val="kk-KZ" w:eastAsia="ru-RU"/>
        </w:rPr>
        <w:t xml:space="preserve"> </w:t>
      </w:r>
      <w:r w:rsidRPr="00E41C70">
        <w:rPr>
          <w:rFonts w:ascii="Times New Roman" w:eastAsia="Times New Roman" w:hAnsi="Times New Roman" w:cs="Times New Roman"/>
          <w:sz w:val="28"/>
          <w:szCs w:val="28"/>
          <w:lang w:eastAsia="ru-RU"/>
        </w:rPr>
        <w:t>Однако по факту ТОО «Корпорация Ас и Ко» была произведена переплата на сумму 416,4 тысяч тенге сверх суммы, предусмотренной контрактом №001-25 от 14.01.2025.</w:t>
      </w:r>
    </w:p>
    <w:p w:rsidR="00743B67" w:rsidRPr="00E41C70" w:rsidRDefault="00743B67"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данном случае не были соблюдены требования пункта 6-1 статьи 97 Бюджетного кодекса, так как предприятие не обеспечило законность и обоснованность представления счета к оплате.</w:t>
      </w:r>
    </w:p>
    <w:p w:rsidR="00743B67" w:rsidRPr="00E41C70" w:rsidRDefault="00743B67" w:rsidP="00743B67">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 xml:space="preserve">В ходе аудита ТОО «Корпорация Ас и Ко» перечислило 416,4 тысяч тенге обратно на расчетный счет Аграрно-технического колледжа имени Д. </w:t>
      </w:r>
      <w:proofErr w:type="spellStart"/>
      <w:r w:rsidRPr="00E41C70">
        <w:rPr>
          <w:rFonts w:ascii="Times New Roman" w:eastAsia="Times New Roman" w:hAnsi="Times New Roman" w:cs="Times New Roman"/>
          <w:sz w:val="28"/>
          <w:szCs w:val="28"/>
          <w:lang w:eastAsia="ru-RU"/>
        </w:rPr>
        <w:t>Конаева</w:t>
      </w:r>
      <w:proofErr w:type="spellEnd"/>
      <w:r w:rsidRPr="00E41C70">
        <w:rPr>
          <w:rFonts w:ascii="Times New Roman" w:eastAsia="Times New Roman" w:hAnsi="Times New Roman" w:cs="Times New Roman"/>
          <w:sz w:val="28"/>
          <w:szCs w:val="28"/>
          <w:lang w:eastAsia="ru-RU"/>
        </w:rPr>
        <w:t xml:space="preserve"> платежным поручением №2567 от 24 июня 2025 года.</w:t>
      </w:r>
    </w:p>
    <w:p w:rsidR="00743B67" w:rsidRPr="00E41C70" w:rsidRDefault="00743B67" w:rsidP="00061CD2">
      <w:pPr>
        <w:tabs>
          <w:tab w:val="left" w:pos="567"/>
        </w:tabs>
        <w:spacing w:after="0" w:line="240" w:lineRule="auto"/>
        <w:jc w:val="both"/>
        <w:rPr>
          <w:rFonts w:ascii="Times New Roman" w:hAnsi="Times New Roman" w:cs="Times New Roman"/>
          <w:sz w:val="28"/>
          <w:szCs w:val="28"/>
        </w:rPr>
      </w:pPr>
    </w:p>
    <w:p w:rsidR="00061CD2" w:rsidRPr="00E41C70" w:rsidRDefault="00061CD2" w:rsidP="00061CD2">
      <w:pPr>
        <w:spacing w:after="0" w:line="240" w:lineRule="auto"/>
        <w:jc w:val="center"/>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По вопросам бухгалтерского учёта</w:t>
      </w:r>
    </w:p>
    <w:p w:rsidR="00061CD2" w:rsidRPr="00E41C70" w:rsidRDefault="00061CD2" w:rsidP="00061CD2">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соответствии с Правилами ведения бухгалтерского учёта в государственных учреждениях, целью бухгалтерского учёта и финансовой отчётности является предоставление полной и достоверной информации о финансовом состоянии, изменениях в финансовом положении и результатах деятельности.</w:t>
      </w:r>
    </w:p>
    <w:p w:rsidR="00061CD2" w:rsidRPr="00E41C70" w:rsidRDefault="00061CD2" w:rsidP="00061CD2">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Кроме того, бухгалтерские службы государственных учреждений обязаны обеспечивать государственные учреждения полной и точной информацией для контроля соблюдения законодательства Республики Казахстан в области бухгалтерского учёта и финансовой отчётности, исполнения плана финансирования, расчетов с организациями, государственными учреждениями и физическими лицами, а также сохранности денежных средств и материальных ценностей.</w:t>
      </w:r>
    </w:p>
    <w:p w:rsidR="00061CD2" w:rsidRPr="00E41C70" w:rsidRDefault="00061CD2" w:rsidP="00061CD2">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приказе Министра финансов Республики Казахстан № 468 от 1 августа 2017 года «Об утверждении форм финансовой отчётности и правил их составления и представления» (далее – Правила составления и представления форм финансовой отчётности) предусмотрены следующие требования при составлении финансовой отчётности:</w:t>
      </w:r>
    </w:p>
    <w:p w:rsidR="00061CD2" w:rsidRPr="00E41C70" w:rsidRDefault="00061CD2" w:rsidP="004C7730">
      <w:pPr>
        <w:numPr>
          <w:ilvl w:val="0"/>
          <w:numId w:val="5"/>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полное и достоверное отражение всех операций отчётного периода;</w:t>
      </w:r>
    </w:p>
    <w:p w:rsidR="00061CD2" w:rsidRPr="00E41C70" w:rsidRDefault="00061CD2" w:rsidP="004C7730">
      <w:pPr>
        <w:numPr>
          <w:ilvl w:val="0"/>
          <w:numId w:val="5"/>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правильное отнесение доходов и расходов к соответствующим отчётным периодам;</w:t>
      </w:r>
    </w:p>
    <w:p w:rsidR="00061CD2" w:rsidRPr="00E41C70" w:rsidRDefault="00061CD2" w:rsidP="004C7730">
      <w:pPr>
        <w:numPr>
          <w:ilvl w:val="0"/>
          <w:numId w:val="5"/>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соответствие аналитических данных бухгалтерского учёта оборотам и остаткам по синтетическим счетам на первое число следующего месяца после отчётного периода;</w:t>
      </w:r>
    </w:p>
    <w:p w:rsidR="00061CD2" w:rsidRPr="00E41C70" w:rsidRDefault="00061CD2" w:rsidP="004C7730">
      <w:pPr>
        <w:numPr>
          <w:ilvl w:val="0"/>
          <w:numId w:val="5"/>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аккуратное заполнение показателей без исправлений и подчисток. При исправлении ошибок должны быть сделаны соответствующие записи с указанием даты исправления и подтверждением подписью лица, ответственного за составление отчётности.</w:t>
      </w:r>
    </w:p>
    <w:p w:rsidR="00061CD2" w:rsidRPr="00E41C70" w:rsidRDefault="00061CD2" w:rsidP="00061CD2">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Тем не менее, выявлены случаи искажения бухгалтерского учёта, </w:t>
      </w:r>
      <w:proofErr w:type="spellStart"/>
      <w:r w:rsidRPr="00E41C70">
        <w:rPr>
          <w:rFonts w:ascii="Times New Roman" w:eastAsia="Times New Roman" w:hAnsi="Times New Roman" w:cs="Times New Roman"/>
          <w:sz w:val="28"/>
          <w:szCs w:val="28"/>
          <w:lang w:eastAsia="ru-RU"/>
        </w:rPr>
        <w:t>неучёта</w:t>
      </w:r>
      <w:proofErr w:type="spellEnd"/>
      <w:r w:rsidRPr="00E41C70">
        <w:rPr>
          <w:rFonts w:ascii="Times New Roman" w:eastAsia="Times New Roman" w:hAnsi="Times New Roman" w:cs="Times New Roman"/>
          <w:sz w:val="28"/>
          <w:szCs w:val="28"/>
          <w:lang w:eastAsia="ru-RU"/>
        </w:rPr>
        <w:t xml:space="preserve"> товарно-материальных ценностей на приходе, а также </w:t>
      </w:r>
      <w:proofErr w:type="spellStart"/>
      <w:r w:rsidRPr="00E41C70">
        <w:rPr>
          <w:rFonts w:ascii="Times New Roman" w:eastAsia="Times New Roman" w:hAnsi="Times New Roman" w:cs="Times New Roman"/>
          <w:sz w:val="28"/>
          <w:szCs w:val="28"/>
          <w:lang w:eastAsia="ru-RU"/>
        </w:rPr>
        <w:t>непоказания</w:t>
      </w:r>
      <w:proofErr w:type="spellEnd"/>
      <w:r w:rsidRPr="00E41C70">
        <w:rPr>
          <w:rFonts w:ascii="Times New Roman" w:eastAsia="Times New Roman" w:hAnsi="Times New Roman" w:cs="Times New Roman"/>
          <w:sz w:val="28"/>
          <w:szCs w:val="28"/>
          <w:lang w:eastAsia="ru-RU"/>
        </w:rPr>
        <w:t xml:space="preserve"> дебиторской задолженности.</w:t>
      </w:r>
    </w:p>
    <w:p w:rsidR="00061CD2" w:rsidRPr="00E41C70" w:rsidRDefault="00061CD2" w:rsidP="00061CD2">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3.</w:t>
      </w:r>
      <w:r w:rsidRPr="00E41C70">
        <w:rPr>
          <w:rFonts w:ascii="Times New Roman" w:eastAsia="Times New Roman" w:hAnsi="Times New Roman" w:cs="Times New Roman"/>
          <w:sz w:val="28"/>
          <w:szCs w:val="28"/>
          <w:lang w:eastAsia="ru-RU"/>
        </w:rPr>
        <w:t xml:space="preserve"> В ходе аудита в 9 учреждениях допущены искажения бухгалтерского учёта и составления бюджетной и финансовой отчётности на общую сумму 4 896 838,4 тысячи тенге, что привело к финансовым нарушениям.</w:t>
      </w:r>
    </w:p>
    <w:p w:rsidR="00061CD2" w:rsidRPr="00E41C70" w:rsidRDefault="00061CD2" w:rsidP="00C3403F">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частности, выявлены следующие суммы искажений:</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 1 – 104 999,0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 17 – 5 988,8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 19 – 19 999,8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Колледж № 7 – 59 731,5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 8 – 33 588,8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 20 – 1 644 861,4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Многопрофильный колледж г. </w:t>
      </w:r>
      <w:proofErr w:type="spellStart"/>
      <w:r w:rsidRPr="00E41C70">
        <w:rPr>
          <w:rFonts w:ascii="Times New Roman" w:eastAsia="Times New Roman" w:hAnsi="Times New Roman" w:cs="Times New Roman"/>
          <w:sz w:val="28"/>
          <w:szCs w:val="28"/>
          <w:lang w:eastAsia="ru-RU"/>
        </w:rPr>
        <w:t>Кентау</w:t>
      </w:r>
      <w:proofErr w:type="spellEnd"/>
      <w:r w:rsidRPr="00E41C70">
        <w:rPr>
          <w:rFonts w:ascii="Times New Roman" w:eastAsia="Times New Roman" w:hAnsi="Times New Roman" w:cs="Times New Roman"/>
          <w:sz w:val="28"/>
          <w:szCs w:val="28"/>
          <w:lang w:eastAsia="ru-RU"/>
        </w:rPr>
        <w:t xml:space="preserve"> – 2 998 153,8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Высший многопрофильный колледж прикладного искусства г. Туркестан – 13 006,5 тыс. тенге;</w:t>
      </w:r>
    </w:p>
    <w:p w:rsidR="00061CD2" w:rsidRPr="00E41C70" w:rsidRDefault="00061CD2" w:rsidP="004C7730">
      <w:pPr>
        <w:numPr>
          <w:ilvl w:val="0"/>
          <w:numId w:val="6"/>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Многопрофильный технический колледж г. Туркестан – 16 508,8 тыс. тенге.</w:t>
      </w:r>
    </w:p>
    <w:p w:rsidR="00061CD2" w:rsidRPr="00E41C70" w:rsidRDefault="00061CD2" w:rsidP="00C3403F">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Таким образом, нарушены положения статьи 6, пункт 3, подпункты 1) и 2) Закона Республики Казахстан № 234 «О бухгалтерском учёте и финансовой отчётности» от 28 февраля 2007 года, а также пункты 17, 18, 19, 20 и 21 Правил ведения бухгалтерского учёта, утверждённых приказом Министерства финансов Республики Казахстан № 241 от 31 марта 2015 года.</w:t>
      </w:r>
      <w:r w:rsidR="00C3403F" w:rsidRPr="00E41C70">
        <w:rPr>
          <w:rFonts w:ascii="Times New Roman" w:eastAsia="Times New Roman" w:hAnsi="Times New Roman" w:cs="Times New Roman"/>
          <w:sz w:val="28"/>
          <w:szCs w:val="28"/>
          <w:lang w:val="kk-KZ" w:eastAsia="ru-RU"/>
        </w:rPr>
        <w:t xml:space="preserve"> </w:t>
      </w:r>
      <w:r w:rsidRPr="00E41C70">
        <w:rPr>
          <w:rFonts w:ascii="Times New Roman" w:eastAsia="Times New Roman" w:hAnsi="Times New Roman" w:cs="Times New Roman"/>
          <w:sz w:val="28"/>
          <w:szCs w:val="28"/>
          <w:lang w:eastAsia="ru-RU"/>
        </w:rPr>
        <w:t>Кроме того, нарушены требования кодов строк 010 и 022 формы «Бухгалтерский баланс», а также кодов строк 021 и 121 формы «Отчёт о прибылях и убытках», указанные в приложении 2 приказа Министра финансов Республики Казахстан № 404 от 28 июня 2017 года «Об утверждении перечня и форм годовой финансовой отчётности для раскрытия информации организациями, кроме финансовых организаций».</w:t>
      </w:r>
    </w:p>
    <w:p w:rsidR="00061CD2" w:rsidRPr="00E41C70" w:rsidRDefault="00061CD2" w:rsidP="00C3403F">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Также не соблюдены требования пункта 25 Правил составления и представления форм финансовой отчётности, утверждённых приказом Министра финансов Республики Казахстан № 468 от 1 августа 2017 года.</w:t>
      </w:r>
    </w:p>
    <w:p w:rsidR="00743B67" w:rsidRPr="00E41C70" w:rsidRDefault="00743B67" w:rsidP="001B6C83">
      <w:pPr>
        <w:tabs>
          <w:tab w:val="left" w:pos="567"/>
        </w:tabs>
        <w:spacing w:after="0" w:line="240" w:lineRule="auto"/>
        <w:jc w:val="both"/>
        <w:rPr>
          <w:rFonts w:ascii="Times New Roman" w:hAnsi="Times New Roman" w:cs="Times New Roman"/>
          <w:sz w:val="28"/>
          <w:szCs w:val="28"/>
        </w:rPr>
      </w:pPr>
    </w:p>
    <w:p w:rsidR="001B6C83" w:rsidRPr="00E41C70" w:rsidRDefault="001B6C83" w:rsidP="001B6C83">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О неэффективном планировании и неэффективном использовании</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Результаты проведенного аудита показали, что по одному учреждению бюджетные средства в размере 5 170 433,0 тысяч тенге были неэффективно запланированы, а в 22 учреждениях бюджетные средства в размере 1 936 258,0 тысяч тенге были неэффективно использованы.</w:t>
      </w:r>
    </w:p>
    <w:p w:rsidR="001B6C83" w:rsidRPr="00E41C70" w:rsidRDefault="001B6C83" w:rsidP="001B6C83">
      <w:pPr>
        <w:pStyle w:val="af8"/>
        <w:spacing w:before="0" w:beforeAutospacing="0" w:after="0" w:afterAutospacing="0"/>
        <w:ind w:firstLine="708"/>
        <w:jc w:val="both"/>
        <w:rPr>
          <w:sz w:val="28"/>
          <w:szCs w:val="28"/>
        </w:rPr>
      </w:pPr>
      <w:r w:rsidRPr="00E41C70">
        <w:rPr>
          <w:rStyle w:val="afff9"/>
          <w:rFonts w:eastAsiaTheme="majorEastAsia"/>
          <w:b w:val="0"/>
          <w:sz w:val="28"/>
          <w:szCs w:val="28"/>
        </w:rPr>
        <w:t>О неэффективном планировании:</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 xml:space="preserve">Утверждаемые и </w:t>
      </w:r>
      <w:proofErr w:type="spellStart"/>
      <w:r w:rsidRPr="00E41C70">
        <w:rPr>
          <w:sz w:val="28"/>
          <w:szCs w:val="28"/>
        </w:rPr>
        <w:t>переутверждаемые</w:t>
      </w:r>
      <w:proofErr w:type="spellEnd"/>
      <w:r w:rsidRPr="00E41C70">
        <w:rPr>
          <w:sz w:val="28"/>
          <w:szCs w:val="28"/>
        </w:rPr>
        <w:t xml:space="preserve"> бюджетные программы должны определяться прямыми и конечными показателями результатов, которые количественно измеряют достижение целей программы. Если такие показатели отсутствуют или сформулированы нечетко, прямые показатели результатов должны быть выражены в абсолютных величинах.</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Отсутствие конкретных целей бюджетных программ, нечеткость или неправильное определение количественных и качественных показателей, а также сроков достижения этих показателей не позволяет объективно оценить деятельность государственного органа и реализацию бюджетной программы.</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Кроме того, теряется взаимосвязь между целями и показателями достижения результатов бюджетных программ, что нарушает принципы бюджетной системы, такие как результативность, обоснованность, эффективность и ответственность.</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lastRenderedPageBreak/>
        <w:t>В соответствии с пунктом 12-4 части 1 статьи 3 и пунктами 9 и 12 статьи 4 Бюджетного кодекса Республики Казахстан, планирование и (или) использование бюджетных средств, не соответствующие принципам бюджетной системы, считаются неэффективным планированием и (или) неэффективным использованием бюджетных средств.</w:t>
      </w:r>
    </w:p>
    <w:p w:rsidR="001B6C83" w:rsidRPr="00E41C70" w:rsidRDefault="001B6C83" w:rsidP="001B6C83">
      <w:pPr>
        <w:pStyle w:val="af8"/>
        <w:spacing w:before="0" w:beforeAutospacing="0" w:after="0" w:afterAutospacing="0"/>
        <w:jc w:val="both"/>
        <w:rPr>
          <w:rStyle w:val="afff9"/>
          <w:rFonts w:eastAsiaTheme="majorEastAsia"/>
          <w:b w:val="0"/>
          <w:sz w:val="28"/>
          <w:szCs w:val="28"/>
        </w:rPr>
      </w:pPr>
    </w:p>
    <w:p w:rsidR="001B6C83" w:rsidRPr="00E41C70" w:rsidRDefault="001B6C83" w:rsidP="00745DFF">
      <w:pPr>
        <w:pStyle w:val="af8"/>
        <w:spacing w:before="0" w:beforeAutospacing="0" w:after="0" w:afterAutospacing="0"/>
        <w:jc w:val="both"/>
        <w:rPr>
          <w:sz w:val="28"/>
          <w:szCs w:val="28"/>
        </w:rPr>
      </w:pPr>
      <w:r w:rsidRPr="00E41C70">
        <w:rPr>
          <w:rStyle w:val="afff9"/>
          <w:rFonts w:eastAsiaTheme="majorEastAsia"/>
          <w:b w:val="0"/>
          <w:sz w:val="28"/>
          <w:szCs w:val="28"/>
          <w:lang w:val="kk-KZ"/>
        </w:rPr>
        <w:t>Пункт 4</w:t>
      </w:r>
      <w:r w:rsidRPr="00E41C70">
        <w:rPr>
          <w:rStyle w:val="afff9"/>
          <w:rFonts w:eastAsiaTheme="majorEastAsia"/>
          <w:b w:val="0"/>
          <w:sz w:val="28"/>
          <w:szCs w:val="28"/>
        </w:rPr>
        <w:t>:</w:t>
      </w:r>
      <w:r w:rsidR="00745DFF" w:rsidRPr="00E41C70">
        <w:rPr>
          <w:rStyle w:val="afff9"/>
          <w:rFonts w:eastAsiaTheme="majorEastAsia"/>
          <w:b w:val="0"/>
          <w:sz w:val="28"/>
          <w:szCs w:val="28"/>
          <w:lang w:val="kk-KZ"/>
        </w:rPr>
        <w:t xml:space="preserve"> </w:t>
      </w:r>
      <w:r w:rsidRPr="00E41C70">
        <w:rPr>
          <w:sz w:val="28"/>
          <w:szCs w:val="28"/>
        </w:rPr>
        <w:t>Согласно приказу Управления образования от 19 декабря 2022 года №398 на 2023 год было запланировано 26 084 859,0 тысяч тенге на 22 984 студентов. Однако, приказом от 19 декабря 2023 года №442 запланированная сумма была уменьшена на 433 188,0 тысяч тенге при неизменном количестве студентов.</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Приказом от 19 декабря 2023 года №443 на 2024 год было запланировано 37 649 572,0 тысяч тенге на 41 369 студентов. Тем не менее, приказом от 22 июля 2024 года №254 запланированная сумма была сокращена на 1 830 005,0 тысяч тенге при неизменном количестве студентов.</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 xml:space="preserve">Приказом от 13 декабря 2024 года №433 на 2025 год было запланировано 43 969 423,0 тысяч тенге на 33 995 студентов. </w:t>
      </w:r>
    </w:p>
    <w:p w:rsidR="001B6C83" w:rsidRPr="00E41C70" w:rsidRDefault="001B6C83" w:rsidP="001B6C83">
      <w:pPr>
        <w:pStyle w:val="af8"/>
        <w:spacing w:before="0" w:beforeAutospacing="0" w:after="0" w:afterAutospacing="0"/>
        <w:ind w:firstLine="708"/>
        <w:jc w:val="both"/>
        <w:rPr>
          <w:sz w:val="28"/>
          <w:szCs w:val="28"/>
        </w:rPr>
      </w:pPr>
      <w:r w:rsidRPr="00E41C70">
        <w:rPr>
          <w:sz w:val="28"/>
          <w:szCs w:val="28"/>
        </w:rPr>
        <w:t xml:space="preserve">Однако, согласно решению Туркестанского областного </w:t>
      </w:r>
      <w:proofErr w:type="spellStart"/>
      <w:r w:rsidRPr="00E41C70">
        <w:rPr>
          <w:sz w:val="28"/>
          <w:szCs w:val="28"/>
        </w:rPr>
        <w:t>маслихата</w:t>
      </w:r>
      <w:proofErr w:type="spellEnd"/>
      <w:r w:rsidRPr="00E41C70">
        <w:rPr>
          <w:sz w:val="28"/>
          <w:szCs w:val="28"/>
        </w:rPr>
        <w:t xml:space="preserve"> от 9 апреля 2025 года №16/220-VIII с изменениями, внесенными в решение от 13 декабря 2024 года №14/180-VIII, из-за снижения численности студентов бюджет был сокращен на 2 907 240,0 тысяч тенге.</w:t>
      </w:r>
    </w:p>
    <w:p w:rsidR="000834A8" w:rsidRPr="00E41C70" w:rsidRDefault="001B6C83" w:rsidP="000834A8">
      <w:pPr>
        <w:pStyle w:val="af8"/>
        <w:spacing w:before="0" w:beforeAutospacing="0" w:after="0" w:afterAutospacing="0"/>
        <w:ind w:firstLine="708"/>
        <w:jc w:val="both"/>
        <w:rPr>
          <w:sz w:val="28"/>
          <w:szCs w:val="28"/>
        </w:rPr>
      </w:pPr>
      <w:r w:rsidRPr="00E41C70">
        <w:rPr>
          <w:sz w:val="28"/>
          <w:szCs w:val="28"/>
        </w:rPr>
        <w:t>Таким образом, требования пункта 12-4 части 1 статьи 3, а также пунктов 9 и 12 статьи 4 Бюджетного кодекса Республики Казахстан были нарушены, и Управлением образования допущено неэффективное планирование бюджетных средств в общей сумме 5 170 433,0 тысяч тенге.</w:t>
      </w:r>
    </w:p>
    <w:p w:rsidR="000834A8" w:rsidRPr="00E41C70" w:rsidRDefault="000834A8" w:rsidP="000834A8">
      <w:pPr>
        <w:pStyle w:val="af8"/>
        <w:spacing w:before="0" w:beforeAutospacing="0" w:after="0" w:afterAutospacing="0"/>
        <w:jc w:val="both"/>
        <w:rPr>
          <w:sz w:val="28"/>
          <w:szCs w:val="28"/>
          <w:lang w:val="kk-KZ"/>
        </w:rPr>
      </w:pPr>
    </w:p>
    <w:p w:rsidR="001B6C83" w:rsidRPr="00E41C70" w:rsidRDefault="000834A8" w:rsidP="000834A8">
      <w:pPr>
        <w:pStyle w:val="af8"/>
        <w:spacing w:before="0" w:beforeAutospacing="0" w:after="0" w:afterAutospacing="0"/>
        <w:jc w:val="both"/>
        <w:rPr>
          <w:sz w:val="28"/>
          <w:szCs w:val="28"/>
        </w:rPr>
      </w:pPr>
      <w:r w:rsidRPr="00E41C70">
        <w:rPr>
          <w:bCs/>
          <w:sz w:val="28"/>
          <w:szCs w:val="28"/>
          <w:lang w:val="kk-KZ"/>
        </w:rPr>
        <w:t>П</w:t>
      </w:r>
      <w:proofErr w:type="spellStart"/>
      <w:r w:rsidR="001B6C83" w:rsidRPr="00E41C70">
        <w:rPr>
          <w:bCs/>
          <w:sz w:val="28"/>
          <w:szCs w:val="28"/>
        </w:rPr>
        <w:t>ункт</w:t>
      </w:r>
      <w:proofErr w:type="spellEnd"/>
      <w:r w:rsidRPr="00E41C70">
        <w:rPr>
          <w:bCs/>
          <w:sz w:val="28"/>
          <w:szCs w:val="28"/>
          <w:lang w:val="kk-KZ"/>
        </w:rPr>
        <w:t xml:space="preserve"> 5</w:t>
      </w:r>
      <w:r w:rsidR="001B6C83" w:rsidRPr="00E41C70">
        <w:rPr>
          <w:bCs/>
          <w:sz w:val="28"/>
          <w:szCs w:val="28"/>
        </w:rPr>
        <w:t>.</w:t>
      </w:r>
      <w:r w:rsidR="001B6C83" w:rsidRPr="00E41C70">
        <w:rPr>
          <w:sz w:val="28"/>
          <w:szCs w:val="28"/>
        </w:rPr>
        <w:t xml:space="preserve"> В процессе утверждения и </w:t>
      </w:r>
      <w:proofErr w:type="spellStart"/>
      <w:r w:rsidR="001B6C83" w:rsidRPr="00E41C70">
        <w:rPr>
          <w:sz w:val="28"/>
          <w:szCs w:val="28"/>
        </w:rPr>
        <w:t>переутверждения</w:t>
      </w:r>
      <w:proofErr w:type="spellEnd"/>
      <w:r w:rsidR="001B6C83" w:rsidRPr="00E41C70">
        <w:rPr>
          <w:sz w:val="28"/>
          <w:szCs w:val="28"/>
        </w:rPr>
        <w:t xml:space="preserve"> бюджетных программ Управления образования на 2023, 2024 и 2025 годы — 024 «Подготовка специалистов в организациях технического и профессионального образования» и 052 «Повышение квалификации, подготовка и переподготовка кадров в рамках государственной программы «</w:t>
      </w:r>
      <w:proofErr w:type="spellStart"/>
      <w:r w:rsidR="001B6C83" w:rsidRPr="00E41C70">
        <w:rPr>
          <w:sz w:val="28"/>
          <w:szCs w:val="28"/>
        </w:rPr>
        <w:t>Еңбек</w:t>
      </w:r>
      <w:proofErr w:type="spellEnd"/>
      <w:r w:rsidR="001B6C83" w:rsidRPr="00E41C70">
        <w:rPr>
          <w:sz w:val="28"/>
          <w:szCs w:val="28"/>
        </w:rPr>
        <w:t>» на 2017–2021 годы по обеспечению результативной занятости и развитию массового предпринимательства» — конечные результаты бюджетной программы были определены нечетко, ясно и конкретно.</w:t>
      </w:r>
      <w:r w:rsidR="001B6C83" w:rsidRPr="00E41C70">
        <w:rPr>
          <w:sz w:val="28"/>
          <w:szCs w:val="28"/>
          <w:lang w:val="kk-KZ"/>
        </w:rPr>
        <w:t xml:space="preserve"> </w:t>
      </w:r>
      <w:r w:rsidR="001B6C83" w:rsidRPr="00E41C70">
        <w:rPr>
          <w:sz w:val="28"/>
          <w:szCs w:val="28"/>
        </w:rPr>
        <w:t>Количественные показатели бюджетной программы, а также точные сроки (конкретный период, конец планового периода, распределение по годам планового периода) достижения этих показателей не были установлены, в результате чего отсутствует качественный итог реализации бюджетной программы. Кроме того, бюджетная программа не была взаимосвязана с целевыми индикаторами, определёнными в планах развития государственного органа, планах развития области, города республиканского значения, столицы, а также в Концепции развития дошкольного, среднего, технического и профессионального образования в Республике Казахстан на 2023–2029 годы.</w:t>
      </w:r>
      <w:r w:rsidR="001B6C83" w:rsidRPr="00E41C70">
        <w:rPr>
          <w:sz w:val="28"/>
          <w:szCs w:val="28"/>
          <w:lang w:val="kk-KZ"/>
        </w:rPr>
        <w:t xml:space="preserve"> </w:t>
      </w:r>
      <w:r w:rsidR="001B6C83" w:rsidRPr="00E41C70">
        <w:rPr>
          <w:sz w:val="28"/>
          <w:szCs w:val="28"/>
        </w:rPr>
        <w:lastRenderedPageBreak/>
        <w:t>Отсутствие абсолютных, относительных или процентных показателей не позволяет объективно оценить качественный итог реализации бюджетной программы или эффективность её выполнения, что в свою очередь ведет к неэффективному планированию бюджетных средств.</w:t>
      </w: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данном случае нарушаются принципы результативности, обоснованности, эффективности и ответственности, установленные в пунктах 6), 9), 12) и 13) статьи 4 Бюджетного кодекса Республики Казахстан.</w:t>
      </w: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Данное обстоятельство свидетельствует о низком качестве планирования бюджетных программ.</w:t>
      </w: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С учётом вышеизложенного учреждению рекомендуется при планировании бюджетных расходов уделять особое внимание обоснованию прямых и конечных результатов в рамках бюджетных программ. </w:t>
      </w: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Это позволит повысить обоснованность бюджетных расходов и установить взаимосвязь между ожидаемыми результатами бюджетных программ и необходимыми объёмами ресурсов.</w:t>
      </w:r>
    </w:p>
    <w:p w:rsidR="001B6C83" w:rsidRPr="00E41C70" w:rsidRDefault="001B6C83" w:rsidP="001B6C83">
      <w:pPr>
        <w:spacing w:after="0" w:line="240" w:lineRule="auto"/>
        <w:jc w:val="both"/>
        <w:rPr>
          <w:rFonts w:ascii="Times New Roman" w:eastAsia="Times New Roman" w:hAnsi="Times New Roman" w:cs="Times New Roman"/>
          <w:bCs/>
          <w:sz w:val="28"/>
          <w:szCs w:val="28"/>
          <w:lang w:eastAsia="ru-RU"/>
        </w:rPr>
      </w:pP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Неэффективное использование</w:t>
      </w:r>
    </w:p>
    <w:p w:rsidR="001B6C83" w:rsidRPr="00E41C70" w:rsidRDefault="001B6C83" w:rsidP="001B6C8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Согласно пункту 12-4 части 1 статьи 3 Бюджетного кодекса Республики Казахстан от 4 декабря 2008 года №95-IV, планирование и (или) использование бюджетных средств, не соответствующее принципам бюджетной системы, считается неэффективным планированием и (или) неэффективным использованием бюджетных средств.</w:t>
      </w:r>
    </w:p>
    <w:p w:rsidR="000834A8" w:rsidRPr="00E41C70" w:rsidRDefault="000834A8" w:rsidP="000834A8">
      <w:pPr>
        <w:spacing w:after="0" w:line="240" w:lineRule="auto"/>
        <w:jc w:val="both"/>
        <w:rPr>
          <w:rFonts w:ascii="Times New Roman" w:eastAsia="Times New Roman" w:hAnsi="Times New Roman" w:cs="Times New Roman"/>
          <w:bCs/>
          <w:sz w:val="28"/>
          <w:szCs w:val="28"/>
          <w:lang w:eastAsia="ru-RU"/>
        </w:rPr>
      </w:pPr>
    </w:p>
    <w:p w:rsidR="000834A8" w:rsidRPr="00E41C70" w:rsidRDefault="000834A8" w:rsidP="000834A8">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w:t>
      </w:r>
      <w:r w:rsidRPr="00E41C70">
        <w:rPr>
          <w:rFonts w:ascii="Times New Roman" w:eastAsia="Times New Roman" w:hAnsi="Times New Roman" w:cs="Times New Roman"/>
          <w:bCs/>
          <w:sz w:val="28"/>
          <w:szCs w:val="28"/>
          <w:lang w:val="kk-KZ" w:eastAsia="ru-RU"/>
        </w:rPr>
        <w:t xml:space="preserve"> 6.</w:t>
      </w:r>
      <w:r w:rsidRPr="00E41C70">
        <w:rPr>
          <w:rFonts w:ascii="Times New Roman" w:eastAsia="Times New Roman" w:hAnsi="Times New Roman" w:cs="Times New Roman"/>
          <w:sz w:val="28"/>
          <w:szCs w:val="28"/>
          <w:lang w:eastAsia="ru-RU"/>
        </w:rPr>
        <w:t xml:space="preserve"> В соответствии с требованиями пункта 12 статьи 4 Бюджетного кодекса Республики Казахстан от 4 декабря 2008 года №95-IV (принцип эффективности – при разработке и исполнении бюджета следует исходить из необходимости достижения наилучших прямых и конечных результатов при использовании утверждённого объёма бюджетных средств или достижения прямых и конечных результатов при использовании меньшего объёма бюджетных средств), в 22 учреждениях была выявлена неэффективное использование бюджетных средств в размере 1 936 258,0 тысяч тенге.</w:t>
      </w:r>
    </w:p>
    <w:p w:rsidR="000834A8" w:rsidRPr="00E41C70" w:rsidRDefault="000834A8" w:rsidP="000834A8">
      <w:pPr>
        <w:spacing w:after="0" w:line="240" w:lineRule="auto"/>
        <w:ind w:firstLine="708"/>
        <w:jc w:val="both"/>
        <w:rPr>
          <w:rFonts w:ascii="Times New Roman" w:eastAsia="Times New Roman" w:hAnsi="Times New Roman" w:cs="Times New Roman"/>
          <w:sz w:val="28"/>
          <w:szCs w:val="28"/>
          <w:lang w:eastAsia="ru-RU"/>
        </w:rPr>
      </w:pPr>
      <w:proofErr w:type="gramStart"/>
      <w:r w:rsidRPr="00E41C70">
        <w:rPr>
          <w:rFonts w:ascii="Times New Roman" w:eastAsia="Times New Roman" w:hAnsi="Times New Roman" w:cs="Times New Roman"/>
          <w:sz w:val="28"/>
          <w:szCs w:val="28"/>
          <w:lang w:eastAsia="ru-RU"/>
        </w:rPr>
        <w:t>В частности</w:t>
      </w:r>
      <w:proofErr w:type="gramEnd"/>
      <w:r w:rsidRPr="00E41C70">
        <w:rPr>
          <w:rFonts w:ascii="Times New Roman" w:eastAsia="Times New Roman" w:hAnsi="Times New Roman" w:cs="Times New Roman"/>
          <w:sz w:val="28"/>
          <w:szCs w:val="28"/>
          <w:lang w:eastAsia="ru-RU"/>
        </w:rPr>
        <w:t>:</w:t>
      </w:r>
    </w:p>
    <w:p w:rsidR="000834A8" w:rsidRPr="00E41C70" w:rsidRDefault="000834A8" w:rsidP="004C7730">
      <w:pPr>
        <w:numPr>
          <w:ilvl w:val="0"/>
          <w:numId w:val="7"/>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нескольких колледжах, принявших государственный образовательный заказ от Управления образования, а также в частных учреждениях были потрачены бюджетные средства, но квалификация по техническим и профессиональным специальностям не была предоставлена, что по Управлению образования составило 1 074 960,6 тысяч тенге неэффективно использованных средств.</w:t>
      </w:r>
      <w:r w:rsidRPr="00E41C70">
        <w:rPr>
          <w:rFonts w:ascii="Times New Roman" w:eastAsia="Times New Roman" w:hAnsi="Times New Roman" w:cs="Times New Roman"/>
          <w:sz w:val="28"/>
          <w:szCs w:val="28"/>
          <w:lang w:val="kk-KZ" w:eastAsia="ru-RU"/>
        </w:rPr>
        <w:t xml:space="preserve"> </w:t>
      </w:r>
    </w:p>
    <w:p w:rsidR="000834A8" w:rsidRPr="00E41C70" w:rsidRDefault="000834A8" w:rsidP="000834A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2023 году в 12 колледжах по различным причинам студенты были отчислены, квалификация по техническим и профессиональным специальностям не была выдана на общую сумму 251 784,7 тысяч тенге; в 2024 году в 14 колледжах – на сумму 295 548,3 тысяч тенге; в 2025 году в 15 колледжах – на сумму 527 627,6 тысяч тенге.</w:t>
      </w:r>
    </w:p>
    <w:p w:rsidR="000834A8" w:rsidRPr="00E41C70" w:rsidRDefault="000834A8" w:rsidP="000834A8">
      <w:pPr>
        <w:spacing w:after="0" w:line="240" w:lineRule="auto"/>
        <w:ind w:firstLine="708"/>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lastRenderedPageBreak/>
        <w:t>Справочно</w:t>
      </w:r>
      <w:proofErr w:type="spellEnd"/>
      <w:r w:rsidRPr="00E41C70">
        <w:rPr>
          <w:rFonts w:ascii="Times New Roman" w:eastAsia="Times New Roman" w:hAnsi="Times New Roman" w:cs="Times New Roman"/>
          <w:sz w:val="28"/>
          <w:szCs w:val="28"/>
          <w:lang w:eastAsia="ru-RU"/>
        </w:rPr>
        <w:t>, колледжи, принявшие государственный образовательный заказ, и частные учреждения:</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№16,</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Арысский</w:t>
      </w:r>
      <w:proofErr w:type="spellEnd"/>
      <w:r w:rsidRPr="00E41C70">
        <w:rPr>
          <w:rFonts w:ascii="Times New Roman" w:eastAsia="Times New Roman" w:hAnsi="Times New Roman" w:cs="Times New Roman"/>
          <w:sz w:val="28"/>
          <w:szCs w:val="28"/>
          <w:lang w:eastAsia="ru-RU"/>
        </w:rPr>
        <w:t xml:space="preserve"> гуманитарно-технический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Гуманитарно-агроэкономический колледж имени </w:t>
      </w:r>
      <w:proofErr w:type="spellStart"/>
      <w:r w:rsidRPr="00E41C70">
        <w:rPr>
          <w:rFonts w:ascii="Times New Roman" w:eastAsia="Times New Roman" w:hAnsi="Times New Roman" w:cs="Times New Roman"/>
          <w:sz w:val="28"/>
          <w:szCs w:val="28"/>
          <w:lang w:eastAsia="ru-RU"/>
        </w:rPr>
        <w:t>Ерхали</w:t>
      </w:r>
      <w:proofErr w:type="spellEnd"/>
      <w:r w:rsidRPr="00E41C70">
        <w:rPr>
          <w:rFonts w:ascii="Times New Roman" w:eastAsia="Times New Roman" w:hAnsi="Times New Roman" w:cs="Times New Roman"/>
          <w:sz w:val="28"/>
          <w:szCs w:val="28"/>
          <w:lang w:eastAsia="ru-RU"/>
        </w:rPr>
        <w:t xml:space="preserve"> Сарманова,</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Кентауский</w:t>
      </w:r>
      <w:proofErr w:type="spellEnd"/>
      <w:r w:rsidRPr="00E41C70">
        <w:rPr>
          <w:rFonts w:ascii="Times New Roman" w:eastAsia="Times New Roman" w:hAnsi="Times New Roman" w:cs="Times New Roman"/>
          <w:sz w:val="28"/>
          <w:szCs w:val="28"/>
          <w:lang w:eastAsia="ru-RU"/>
        </w:rPr>
        <w:t xml:space="preserve"> политехнический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высший многопрофильный аграрный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Профессиональный колледж имени Ахмета </w:t>
      </w:r>
      <w:proofErr w:type="spellStart"/>
      <w:r w:rsidRPr="00E41C70">
        <w:rPr>
          <w:rFonts w:ascii="Times New Roman" w:eastAsia="Times New Roman" w:hAnsi="Times New Roman" w:cs="Times New Roman"/>
          <w:sz w:val="28"/>
          <w:szCs w:val="28"/>
          <w:lang w:eastAsia="ru-RU"/>
        </w:rPr>
        <w:t>Ясави</w:t>
      </w:r>
      <w:proofErr w:type="spellEnd"/>
      <w:r w:rsidRPr="00E41C70">
        <w:rPr>
          <w:rFonts w:ascii="Times New Roman" w:eastAsia="Times New Roman" w:hAnsi="Times New Roman" w:cs="Times New Roman"/>
          <w:sz w:val="28"/>
          <w:szCs w:val="28"/>
          <w:lang w:eastAsia="ru-RU"/>
        </w:rPr>
        <w:t xml:space="preserve"> (Туркестан),</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Высший колледж «</w:t>
      </w:r>
      <w:proofErr w:type="spellStart"/>
      <w:r w:rsidRPr="00E41C70">
        <w:rPr>
          <w:rFonts w:ascii="Times New Roman" w:eastAsia="Times New Roman" w:hAnsi="Times New Roman" w:cs="Times New Roman"/>
          <w:sz w:val="28"/>
          <w:szCs w:val="28"/>
          <w:lang w:eastAsia="ru-RU"/>
        </w:rPr>
        <w:t>Арыстанбаб</w:t>
      </w:r>
      <w:proofErr w:type="spellEnd"/>
      <w:r w:rsidRPr="00E41C70">
        <w:rPr>
          <w:rFonts w:ascii="Times New Roman" w:eastAsia="Times New Roman" w:hAnsi="Times New Roman" w:cs="Times New Roman"/>
          <w:sz w:val="28"/>
          <w:szCs w:val="28"/>
          <w:lang w:eastAsia="ru-RU"/>
        </w:rPr>
        <w:t>»,</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Частное учреждение Южно-Казахстанский индустриально-инновационный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Частное учреждение </w:t>
      </w:r>
      <w:proofErr w:type="spellStart"/>
      <w:r w:rsidRPr="00E41C70">
        <w:rPr>
          <w:rFonts w:ascii="Times New Roman" w:eastAsia="Times New Roman" w:hAnsi="Times New Roman" w:cs="Times New Roman"/>
          <w:sz w:val="28"/>
          <w:szCs w:val="28"/>
          <w:lang w:eastAsia="ru-RU"/>
        </w:rPr>
        <w:t>Аксукент</w:t>
      </w:r>
      <w:proofErr w:type="spellEnd"/>
      <w:r w:rsidRPr="00E41C70">
        <w:rPr>
          <w:rFonts w:ascii="Times New Roman" w:eastAsia="Times New Roman" w:hAnsi="Times New Roman" w:cs="Times New Roman"/>
          <w:sz w:val="28"/>
          <w:szCs w:val="28"/>
          <w:lang w:eastAsia="ru-RU"/>
        </w:rPr>
        <w:t xml:space="preserve"> гуманитарно-технический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Аксукент</w:t>
      </w:r>
      <w:proofErr w:type="spellEnd"/>
      <w:r w:rsidRPr="00E41C70">
        <w:rPr>
          <w:rFonts w:ascii="Times New Roman" w:eastAsia="Times New Roman" w:hAnsi="Times New Roman" w:cs="Times New Roman"/>
          <w:sz w:val="28"/>
          <w:szCs w:val="28"/>
          <w:lang w:eastAsia="ru-RU"/>
        </w:rPr>
        <w:t xml:space="preserve"> многопрофильный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индустриально-строительный колледж,</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Профессиональный колледж имени Анвара </w:t>
      </w:r>
      <w:proofErr w:type="spellStart"/>
      <w:r w:rsidRPr="00E41C70">
        <w:rPr>
          <w:rFonts w:ascii="Times New Roman" w:eastAsia="Times New Roman" w:hAnsi="Times New Roman" w:cs="Times New Roman"/>
          <w:sz w:val="28"/>
          <w:szCs w:val="28"/>
          <w:lang w:eastAsia="ru-RU"/>
        </w:rPr>
        <w:t>Исмаилова</w:t>
      </w:r>
      <w:proofErr w:type="spellEnd"/>
      <w:r w:rsidRPr="00E41C70">
        <w:rPr>
          <w:rFonts w:ascii="Times New Roman" w:eastAsia="Times New Roman" w:hAnsi="Times New Roman" w:cs="Times New Roman"/>
          <w:sz w:val="28"/>
          <w:szCs w:val="28"/>
          <w:lang w:eastAsia="ru-RU"/>
        </w:rPr>
        <w:t>,</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Туркестанский индустриально-технический колледж имени </w:t>
      </w:r>
      <w:proofErr w:type="spellStart"/>
      <w:r w:rsidRPr="00E41C70">
        <w:rPr>
          <w:rFonts w:ascii="Times New Roman" w:eastAsia="Times New Roman" w:hAnsi="Times New Roman" w:cs="Times New Roman"/>
          <w:sz w:val="28"/>
          <w:szCs w:val="28"/>
          <w:lang w:eastAsia="ru-RU"/>
        </w:rPr>
        <w:t>Ерканата</w:t>
      </w:r>
      <w:proofErr w:type="spellEnd"/>
      <w:r w:rsidRPr="00E41C70">
        <w:rPr>
          <w:rFonts w:ascii="Times New Roman" w:eastAsia="Times New Roman" w:hAnsi="Times New Roman" w:cs="Times New Roman"/>
          <w:sz w:val="28"/>
          <w:szCs w:val="28"/>
          <w:lang w:eastAsia="ru-RU"/>
        </w:rPr>
        <w:t xml:space="preserve"> </w:t>
      </w:r>
      <w:proofErr w:type="spellStart"/>
      <w:r w:rsidRPr="00E41C70">
        <w:rPr>
          <w:rFonts w:ascii="Times New Roman" w:eastAsia="Times New Roman" w:hAnsi="Times New Roman" w:cs="Times New Roman"/>
          <w:sz w:val="28"/>
          <w:szCs w:val="28"/>
          <w:lang w:eastAsia="ru-RU"/>
        </w:rPr>
        <w:t>Тәңірбергенова</w:t>
      </w:r>
      <w:proofErr w:type="spellEnd"/>
      <w:r w:rsidRPr="00E41C70">
        <w:rPr>
          <w:rFonts w:ascii="Times New Roman" w:eastAsia="Times New Roman" w:hAnsi="Times New Roman" w:cs="Times New Roman"/>
          <w:sz w:val="28"/>
          <w:szCs w:val="28"/>
          <w:lang w:eastAsia="ru-RU"/>
        </w:rPr>
        <w:t>,</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Высший многопрофильный колледж «Туркестан </w:t>
      </w:r>
      <w:proofErr w:type="spellStart"/>
      <w:r w:rsidRPr="00E41C70">
        <w:rPr>
          <w:rFonts w:ascii="Times New Roman" w:eastAsia="Times New Roman" w:hAnsi="Times New Roman" w:cs="Times New Roman"/>
          <w:sz w:val="28"/>
          <w:szCs w:val="28"/>
          <w:lang w:eastAsia="ru-RU"/>
        </w:rPr>
        <w:t>Болашақ</w:t>
      </w:r>
      <w:proofErr w:type="spellEnd"/>
      <w:r w:rsidRPr="00E41C70">
        <w:rPr>
          <w:rFonts w:ascii="Times New Roman" w:eastAsia="Times New Roman" w:hAnsi="Times New Roman" w:cs="Times New Roman"/>
          <w:sz w:val="28"/>
          <w:szCs w:val="28"/>
          <w:lang w:eastAsia="ru-RU"/>
        </w:rPr>
        <w:t>»,</w:t>
      </w:r>
    </w:p>
    <w:p w:rsidR="000834A8" w:rsidRPr="00E41C70" w:rsidRDefault="000834A8" w:rsidP="004C7730">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Сарыагашский</w:t>
      </w:r>
      <w:proofErr w:type="spellEnd"/>
      <w:r w:rsidRPr="00E41C70">
        <w:rPr>
          <w:rFonts w:ascii="Times New Roman" w:eastAsia="Times New Roman" w:hAnsi="Times New Roman" w:cs="Times New Roman"/>
          <w:sz w:val="28"/>
          <w:szCs w:val="28"/>
          <w:lang w:eastAsia="ru-RU"/>
        </w:rPr>
        <w:t xml:space="preserve"> многопрофильный колледж.</w:t>
      </w:r>
    </w:p>
    <w:p w:rsidR="000834A8" w:rsidRPr="00E41C70" w:rsidRDefault="000834A8" w:rsidP="004C7730">
      <w:pPr>
        <w:numPr>
          <w:ilvl w:val="0"/>
          <w:numId w:val="9"/>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На питание студентов, проездные расходы, одежду и стипендии в 21 колледже было потрачено бюджетных средств на сумму 861 297,4 тысяч тенге, однако квалификация по техническим и профессиональным специальностям не была предоставлена, и государственный образовательный заказ по подготовке специалистов в технических и профессиональных образовательных организациях не был выполнен, вследствие чего не были достигнуты прямые и конечные результаты.</w:t>
      </w:r>
    </w:p>
    <w:p w:rsidR="000834A8" w:rsidRPr="00E41C70" w:rsidRDefault="000834A8" w:rsidP="000834A8">
      <w:pPr>
        <w:spacing w:after="0" w:line="240" w:lineRule="auto"/>
        <w:ind w:firstLine="708"/>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Справочно</w:t>
      </w:r>
      <w:proofErr w:type="spellEnd"/>
      <w:r w:rsidRPr="00E41C70">
        <w:rPr>
          <w:rFonts w:ascii="Times New Roman" w:eastAsia="Times New Roman" w:hAnsi="Times New Roman" w:cs="Times New Roman"/>
          <w:sz w:val="28"/>
          <w:szCs w:val="28"/>
          <w:lang w:eastAsia="ru-RU"/>
        </w:rPr>
        <w:t>, колледжи и суммы:</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 – 99 651,4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№11 – 26 444,8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№12 – 23 641,2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№13 – 21 092,7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№14 – 31 169,7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№15 – 26 374,0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№17 – 58 691,7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№18 – 13 025,5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№19 – 18 029,6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№7 – 41 521,9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№8 – 7 609,8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Жетисайский</w:t>
      </w:r>
      <w:proofErr w:type="spellEnd"/>
      <w:r w:rsidRPr="00E41C70">
        <w:rPr>
          <w:rFonts w:ascii="Times New Roman" w:eastAsia="Times New Roman" w:hAnsi="Times New Roman" w:cs="Times New Roman"/>
          <w:sz w:val="28"/>
          <w:szCs w:val="28"/>
          <w:lang w:eastAsia="ru-RU"/>
        </w:rPr>
        <w:t xml:space="preserve"> гуманитарно-технический колледж – 60 174,6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№20 – 27 462,9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Кентауский</w:t>
      </w:r>
      <w:proofErr w:type="spellEnd"/>
      <w:r w:rsidRPr="00E41C70">
        <w:rPr>
          <w:rFonts w:ascii="Times New Roman" w:eastAsia="Times New Roman" w:hAnsi="Times New Roman" w:cs="Times New Roman"/>
          <w:sz w:val="28"/>
          <w:szCs w:val="28"/>
          <w:lang w:eastAsia="ru-RU"/>
        </w:rPr>
        <w:t xml:space="preserve"> многопрофильный колледж – 149 151,7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Многопрофильный колледж профессионального обучения – 21 510,4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Многопрофильный индустриально-технический колледж – 65 129,5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Высший аграрно-технический колледж имени </w:t>
      </w:r>
      <w:proofErr w:type="spellStart"/>
      <w:r w:rsidRPr="00E41C70">
        <w:rPr>
          <w:rFonts w:ascii="Times New Roman" w:eastAsia="Times New Roman" w:hAnsi="Times New Roman" w:cs="Times New Roman"/>
          <w:sz w:val="28"/>
          <w:szCs w:val="28"/>
          <w:lang w:eastAsia="ru-RU"/>
        </w:rPr>
        <w:t>Капланбека</w:t>
      </w:r>
      <w:proofErr w:type="spellEnd"/>
      <w:r w:rsidRPr="00E41C70">
        <w:rPr>
          <w:rFonts w:ascii="Times New Roman" w:eastAsia="Times New Roman" w:hAnsi="Times New Roman" w:cs="Times New Roman"/>
          <w:sz w:val="28"/>
          <w:szCs w:val="28"/>
          <w:lang w:eastAsia="ru-RU"/>
        </w:rPr>
        <w:t xml:space="preserve"> – 424,6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Макталарынский</w:t>
      </w:r>
      <w:proofErr w:type="spellEnd"/>
      <w:r w:rsidRPr="00E41C70">
        <w:rPr>
          <w:rFonts w:ascii="Times New Roman" w:eastAsia="Times New Roman" w:hAnsi="Times New Roman" w:cs="Times New Roman"/>
          <w:sz w:val="28"/>
          <w:szCs w:val="28"/>
          <w:lang w:eastAsia="ru-RU"/>
        </w:rPr>
        <w:t xml:space="preserve"> аграрный колледж – 36 300,4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Колледж агробизнеса и туризма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 32 741,6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высший многопрофильный колледж народных ремёсел – 73 251,2 тыс. тенге;</w:t>
      </w:r>
    </w:p>
    <w:p w:rsidR="000834A8" w:rsidRPr="00E41C70" w:rsidRDefault="000834A8" w:rsidP="004C7730">
      <w:pPr>
        <w:numPr>
          <w:ilvl w:val="0"/>
          <w:numId w:val="10"/>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многопрофильный технический колледж – 27 898,2 тыс. тенге.</w:t>
      </w:r>
    </w:p>
    <w:p w:rsidR="00247FD3" w:rsidRPr="00E41C70" w:rsidRDefault="00247FD3" w:rsidP="00247FD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Таким образом, общая сумма неэффективно использованных средств составила 1 936 258,0 тысяч тенге, при этом не были соблюдены требования пункта 12 статьи 4 Бюджетного кодекса Республики Казахстан (принцип эффективности — при разработке и исполнении бюджета необходимо исходить из достижения наилучших прямых результатов при использовании утверждённого объёма бюджетных средств либо достижения прямых результатов при использовании меньшего объёма бюджетных средств).</w:t>
      </w:r>
    </w:p>
    <w:p w:rsidR="00247FD3" w:rsidRPr="00E41C70" w:rsidRDefault="00247FD3" w:rsidP="00247FD3">
      <w:pPr>
        <w:spacing w:after="0" w:line="240" w:lineRule="auto"/>
        <w:jc w:val="both"/>
        <w:rPr>
          <w:rFonts w:ascii="Times New Roman" w:eastAsia="Times New Roman" w:hAnsi="Times New Roman" w:cs="Times New Roman"/>
          <w:bCs/>
          <w:sz w:val="28"/>
          <w:szCs w:val="28"/>
          <w:lang w:eastAsia="ru-RU"/>
        </w:rPr>
      </w:pPr>
    </w:p>
    <w:p w:rsidR="00247FD3" w:rsidRPr="00E41C70" w:rsidRDefault="00247FD3" w:rsidP="00247FD3">
      <w:pPr>
        <w:spacing w:after="0" w:line="240" w:lineRule="auto"/>
        <w:jc w:val="center"/>
        <w:rPr>
          <w:rFonts w:ascii="Times New Roman" w:eastAsia="Times New Roman" w:hAnsi="Times New Roman" w:cs="Times New Roman"/>
          <w:bCs/>
          <w:sz w:val="28"/>
          <w:szCs w:val="28"/>
          <w:lang w:eastAsia="ru-RU"/>
        </w:rPr>
      </w:pPr>
      <w:r w:rsidRPr="00E41C70">
        <w:rPr>
          <w:rFonts w:ascii="Times New Roman" w:eastAsia="Times New Roman" w:hAnsi="Times New Roman" w:cs="Times New Roman"/>
          <w:bCs/>
          <w:sz w:val="28"/>
          <w:szCs w:val="28"/>
          <w:lang w:eastAsia="ru-RU"/>
        </w:rPr>
        <w:t>О процессуальных нарушениях и недостатках</w:t>
      </w:r>
    </w:p>
    <w:p w:rsidR="00247FD3" w:rsidRPr="00E41C70" w:rsidRDefault="00247FD3" w:rsidP="00247FD3">
      <w:pPr>
        <w:spacing w:after="0" w:line="240" w:lineRule="auto"/>
        <w:jc w:val="center"/>
        <w:rPr>
          <w:rFonts w:ascii="Times New Roman" w:eastAsia="Times New Roman" w:hAnsi="Times New Roman" w:cs="Times New Roman"/>
          <w:sz w:val="28"/>
          <w:szCs w:val="28"/>
          <w:lang w:eastAsia="ru-RU"/>
        </w:rPr>
      </w:pPr>
    </w:p>
    <w:p w:rsidR="00247FD3" w:rsidRPr="00E41C70" w:rsidRDefault="00247FD3" w:rsidP="00247FD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ходе проведения аудиторских мероприятий в 22 объектах аудита выявлено в общей сложности 140 процессуальных нарушений и недостатков.</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Для справки:</w:t>
      </w:r>
    </w:p>
    <w:p w:rsidR="00247FD3" w:rsidRPr="00E41C70" w:rsidRDefault="00247FD3" w:rsidP="004C7730">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Нарушения бюджетного законодательства – 2 единицы, из </w:t>
      </w:r>
      <w:proofErr w:type="gramStart"/>
      <w:r w:rsidRPr="00E41C70">
        <w:rPr>
          <w:rFonts w:ascii="Times New Roman" w:eastAsia="Times New Roman" w:hAnsi="Times New Roman" w:cs="Times New Roman"/>
          <w:sz w:val="28"/>
          <w:szCs w:val="28"/>
          <w:lang w:eastAsia="ru-RU"/>
        </w:rPr>
        <w:t>них:</w:t>
      </w:r>
      <w:r w:rsidRPr="00E41C70">
        <w:rPr>
          <w:rFonts w:ascii="Times New Roman" w:eastAsia="Times New Roman" w:hAnsi="Times New Roman" w:cs="Times New Roman"/>
          <w:sz w:val="28"/>
          <w:szCs w:val="28"/>
          <w:lang w:eastAsia="ru-RU"/>
        </w:rPr>
        <w:br/>
        <w:t>–</w:t>
      </w:r>
      <w:proofErr w:type="gramEnd"/>
      <w:r w:rsidRPr="00E41C70">
        <w:rPr>
          <w:rFonts w:ascii="Times New Roman" w:eastAsia="Times New Roman" w:hAnsi="Times New Roman" w:cs="Times New Roman"/>
          <w:sz w:val="28"/>
          <w:szCs w:val="28"/>
          <w:lang w:eastAsia="ru-RU"/>
        </w:rPr>
        <w:t xml:space="preserve"> в Управлении образования – 2 единицы;</w:t>
      </w:r>
    </w:p>
    <w:p w:rsidR="00247FD3" w:rsidRPr="00E41C70" w:rsidRDefault="00247FD3" w:rsidP="004C7730">
      <w:pPr>
        <w:numPr>
          <w:ilvl w:val="0"/>
          <w:numId w:val="11"/>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Нарушения законодательства при ведении бухгалтерского учета и составлении финансовой отчетности – 3 единицы, </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из них:</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br/>
        <w:t xml:space="preserve">– в Агробизнес и туристическом колледже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 1 единица;</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 – 1 единица;</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№19 – 1 единица;</w:t>
      </w:r>
    </w:p>
    <w:p w:rsidR="00247FD3" w:rsidRPr="00E41C70" w:rsidRDefault="00247FD3" w:rsidP="00247FD3">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Другие нарушения отраслевого законодательства – 135 единиц, </w:t>
      </w:r>
    </w:p>
    <w:p w:rsidR="00247FD3" w:rsidRPr="00E41C70" w:rsidRDefault="00247FD3" w:rsidP="00247FD3">
      <w:pPr>
        <w:spacing w:after="0" w:line="240" w:lineRule="auto"/>
        <w:jc w:val="both"/>
        <w:rPr>
          <w:rFonts w:ascii="Times New Roman" w:eastAsia="Times New Roman" w:hAnsi="Times New Roman" w:cs="Times New Roman"/>
          <w:sz w:val="28"/>
          <w:szCs w:val="28"/>
          <w:lang w:val="kk-KZ" w:eastAsia="ru-RU"/>
        </w:rPr>
      </w:pPr>
      <w:r w:rsidRPr="00E41C70">
        <w:rPr>
          <w:rFonts w:ascii="Times New Roman" w:eastAsia="Times New Roman" w:hAnsi="Times New Roman" w:cs="Times New Roman"/>
          <w:sz w:val="28"/>
          <w:szCs w:val="28"/>
          <w:lang w:eastAsia="ru-RU"/>
        </w:rPr>
        <w:t>из них</w:t>
      </w:r>
      <w:r w:rsidRPr="00E41C70">
        <w:rPr>
          <w:rFonts w:ascii="Times New Roman" w:eastAsia="Times New Roman" w:hAnsi="Times New Roman" w:cs="Times New Roman"/>
          <w:sz w:val="28"/>
          <w:szCs w:val="28"/>
          <w:lang w:val="kk-KZ" w:eastAsia="ru-RU"/>
        </w:rPr>
        <w:t>:</w:t>
      </w:r>
    </w:p>
    <w:p w:rsidR="00247FD3" w:rsidRPr="00E41C70" w:rsidRDefault="00247FD3" w:rsidP="00247FD3">
      <w:pPr>
        <w:spacing w:after="0" w:line="240" w:lineRule="auto"/>
        <w:jc w:val="both"/>
        <w:rPr>
          <w:rFonts w:ascii="Times New Roman" w:eastAsia="Times New Roman" w:hAnsi="Times New Roman" w:cs="Times New Roman"/>
          <w:sz w:val="28"/>
          <w:szCs w:val="28"/>
          <w:lang w:val="kk-KZ" w:eastAsia="ru-RU"/>
        </w:rPr>
      </w:pPr>
      <w:r w:rsidRPr="00E41C70">
        <w:rPr>
          <w:rFonts w:ascii="Times New Roman" w:eastAsia="Times New Roman" w:hAnsi="Times New Roman" w:cs="Times New Roman"/>
          <w:sz w:val="28"/>
          <w:szCs w:val="28"/>
          <w:lang w:eastAsia="ru-RU"/>
        </w:rPr>
        <w:br/>
        <w:t>– в Управлении образования – 8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w:t>
      </w:r>
      <w:r w:rsidRPr="00E41C70">
        <w:rPr>
          <w:rFonts w:ascii="Times New Roman" w:eastAsia="Times New Roman" w:hAnsi="Times New Roman" w:cs="Times New Roman"/>
          <w:sz w:val="28"/>
          <w:szCs w:val="28"/>
          <w:lang w:val="kk-KZ" w:eastAsia="ru-RU"/>
        </w:rPr>
        <w:t xml:space="preserve">- </w:t>
      </w:r>
      <w:r w:rsidRPr="00E41C70">
        <w:rPr>
          <w:rFonts w:ascii="Times New Roman" w:eastAsia="Times New Roman" w:hAnsi="Times New Roman" w:cs="Times New Roman"/>
          <w:sz w:val="28"/>
          <w:szCs w:val="28"/>
          <w:lang w:eastAsia="ru-RU"/>
        </w:rPr>
        <w:t>в колледже №1 – 7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val="kk-KZ" w:eastAsia="ru-RU"/>
        </w:rPr>
        <w:t xml:space="preserve">- </w:t>
      </w:r>
      <w:r w:rsidRPr="00E41C70">
        <w:rPr>
          <w:rFonts w:ascii="Times New Roman" w:eastAsia="Times New Roman" w:hAnsi="Times New Roman" w:cs="Times New Roman"/>
          <w:sz w:val="28"/>
          <w:szCs w:val="28"/>
          <w:lang w:eastAsia="ru-RU"/>
        </w:rPr>
        <w:t>в колледже №11 – 9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№13 – 10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№14 – 3 единицы;</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№15 – 2 единицы;</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№17 – 5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 в колледже №18 – 8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№19 – 7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№7 – 7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№8 – 4 единицы;</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w:t>
      </w:r>
      <w:proofErr w:type="spellStart"/>
      <w:r w:rsidRPr="00E41C70">
        <w:rPr>
          <w:rFonts w:ascii="Times New Roman" w:eastAsia="Times New Roman" w:hAnsi="Times New Roman" w:cs="Times New Roman"/>
          <w:sz w:val="28"/>
          <w:szCs w:val="28"/>
          <w:lang w:eastAsia="ru-RU"/>
        </w:rPr>
        <w:t>Жетисайском</w:t>
      </w:r>
      <w:proofErr w:type="spellEnd"/>
      <w:r w:rsidRPr="00E41C70">
        <w:rPr>
          <w:rFonts w:ascii="Times New Roman" w:eastAsia="Times New Roman" w:hAnsi="Times New Roman" w:cs="Times New Roman"/>
          <w:sz w:val="28"/>
          <w:szCs w:val="28"/>
          <w:lang w:eastAsia="ru-RU"/>
        </w:rPr>
        <w:t xml:space="preserve"> гуманитарно-техническом колледже – 3 единицы;</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аграрно-техническом колледже имени Д. </w:t>
      </w:r>
      <w:proofErr w:type="spellStart"/>
      <w:r w:rsidRPr="00E41C70">
        <w:rPr>
          <w:rFonts w:ascii="Times New Roman" w:eastAsia="Times New Roman" w:hAnsi="Times New Roman" w:cs="Times New Roman"/>
          <w:sz w:val="28"/>
          <w:szCs w:val="28"/>
          <w:lang w:eastAsia="ru-RU"/>
        </w:rPr>
        <w:t>Кунаева</w:t>
      </w:r>
      <w:proofErr w:type="spellEnd"/>
      <w:r w:rsidRPr="00E41C70">
        <w:rPr>
          <w:rFonts w:ascii="Times New Roman" w:eastAsia="Times New Roman" w:hAnsi="Times New Roman" w:cs="Times New Roman"/>
          <w:sz w:val="28"/>
          <w:szCs w:val="28"/>
          <w:lang w:eastAsia="ru-RU"/>
        </w:rPr>
        <w:t xml:space="preserve"> – 5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колледже №20 – 8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многопрофильном колледже </w:t>
      </w:r>
      <w:proofErr w:type="spellStart"/>
      <w:r w:rsidRPr="00E41C70">
        <w:rPr>
          <w:rFonts w:ascii="Times New Roman" w:eastAsia="Times New Roman" w:hAnsi="Times New Roman" w:cs="Times New Roman"/>
          <w:sz w:val="28"/>
          <w:szCs w:val="28"/>
          <w:lang w:eastAsia="ru-RU"/>
        </w:rPr>
        <w:t>Кентау</w:t>
      </w:r>
      <w:proofErr w:type="spellEnd"/>
      <w:r w:rsidRPr="00E41C70">
        <w:rPr>
          <w:rFonts w:ascii="Times New Roman" w:eastAsia="Times New Roman" w:hAnsi="Times New Roman" w:cs="Times New Roman"/>
          <w:sz w:val="28"/>
          <w:szCs w:val="28"/>
          <w:lang w:eastAsia="ru-RU"/>
        </w:rPr>
        <w:t xml:space="preserve"> – 8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многопрофильном колледже профессионального обучения – 2 единицы;</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многопрофильном индустриально-техническом колледже – 7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высшем аграрно-техническом колледже имени </w:t>
      </w:r>
      <w:proofErr w:type="spellStart"/>
      <w:r w:rsidRPr="00E41C70">
        <w:rPr>
          <w:rFonts w:ascii="Times New Roman" w:eastAsia="Times New Roman" w:hAnsi="Times New Roman" w:cs="Times New Roman"/>
          <w:sz w:val="28"/>
          <w:szCs w:val="28"/>
          <w:lang w:eastAsia="ru-RU"/>
        </w:rPr>
        <w:t>Капланбека</w:t>
      </w:r>
      <w:proofErr w:type="spellEnd"/>
      <w:r w:rsidRPr="00E41C70">
        <w:rPr>
          <w:rFonts w:ascii="Times New Roman" w:eastAsia="Times New Roman" w:hAnsi="Times New Roman" w:cs="Times New Roman"/>
          <w:sz w:val="28"/>
          <w:szCs w:val="28"/>
          <w:lang w:eastAsia="ru-RU"/>
        </w:rPr>
        <w:t xml:space="preserve"> – 9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аграрном колледже </w:t>
      </w:r>
      <w:proofErr w:type="spellStart"/>
      <w:r w:rsidRPr="00E41C70">
        <w:rPr>
          <w:rFonts w:ascii="Times New Roman" w:eastAsia="Times New Roman" w:hAnsi="Times New Roman" w:cs="Times New Roman"/>
          <w:sz w:val="28"/>
          <w:szCs w:val="28"/>
          <w:lang w:eastAsia="ru-RU"/>
        </w:rPr>
        <w:t>Макталарын</w:t>
      </w:r>
      <w:proofErr w:type="spellEnd"/>
      <w:r w:rsidRPr="00E41C70">
        <w:rPr>
          <w:rFonts w:ascii="Times New Roman" w:eastAsia="Times New Roman" w:hAnsi="Times New Roman" w:cs="Times New Roman"/>
          <w:sz w:val="28"/>
          <w:szCs w:val="28"/>
          <w:lang w:eastAsia="ru-RU"/>
        </w:rPr>
        <w:t xml:space="preserve"> – 1 единица;</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 в агробизнес и туристическом колледже </w:t>
      </w:r>
      <w:proofErr w:type="spellStart"/>
      <w:r w:rsidRPr="00E41C70">
        <w:rPr>
          <w:rFonts w:ascii="Times New Roman" w:eastAsia="Times New Roman" w:hAnsi="Times New Roman" w:cs="Times New Roman"/>
          <w:sz w:val="28"/>
          <w:szCs w:val="28"/>
          <w:lang w:eastAsia="ru-RU"/>
        </w:rPr>
        <w:t>Түлкібас</w:t>
      </w:r>
      <w:proofErr w:type="spellEnd"/>
      <w:r w:rsidRPr="00E41C70">
        <w:rPr>
          <w:rFonts w:ascii="Times New Roman" w:eastAsia="Times New Roman" w:hAnsi="Times New Roman" w:cs="Times New Roman"/>
          <w:sz w:val="28"/>
          <w:szCs w:val="28"/>
          <w:lang w:eastAsia="ru-RU"/>
        </w:rPr>
        <w:t xml:space="preserve"> – 7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высшем многопрофильном колледже народных ремёсел Туркестана – 8 единиц;</w:t>
      </w:r>
    </w:p>
    <w:p w:rsidR="00247FD3" w:rsidRPr="00E41C70" w:rsidRDefault="00247FD3" w:rsidP="00247FD3">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в многопрофильном техническом колледже Туркестана – 7 единиц.</w:t>
      </w:r>
    </w:p>
    <w:p w:rsidR="00247FD3" w:rsidRPr="00E41C70" w:rsidRDefault="00247FD3" w:rsidP="00247FD3">
      <w:pPr>
        <w:spacing w:after="0" w:line="240" w:lineRule="auto"/>
        <w:ind w:firstLine="567"/>
        <w:jc w:val="both"/>
        <w:rPr>
          <w:rFonts w:ascii="Times New Roman" w:eastAsia="Times New Roman" w:hAnsi="Times New Roman" w:cs="Times New Roman"/>
          <w:sz w:val="28"/>
          <w:szCs w:val="28"/>
          <w:lang w:val="kk-KZ" w:eastAsia="ru-RU"/>
        </w:rPr>
      </w:pPr>
      <w:r w:rsidRPr="00E41C70">
        <w:rPr>
          <w:rFonts w:ascii="Times New Roman" w:eastAsia="Times New Roman" w:hAnsi="Times New Roman" w:cs="Times New Roman"/>
          <w:sz w:val="28"/>
          <w:szCs w:val="28"/>
          <w:lang w:val="kk-KZ" w:eastAsia="ru-RU"/>
        </w:rPr>
        <w:t>О</w:t>
      </w:r>
      <w:r w:rsidRPr="00E41C70">
        <w:rPr>
          <w:rFonts w:ascii="Times New Roman" w:eastAsia="Times New Roman" w:hAnsi="Times New Roman" w:cs="Times New Roman"/>
          <w:sz w:val="28"/>
          <w:szCs w:val="28"/>
          <w:lang w:eastAsia="ru-RU"/>
        </w:rPr>
        <w:t>станови</w:t>
      </w:r>
      <w:r w:rsidRPr="00E41C70">
        <w:rPr>
          <w:rFonts w:ascii="Times New Roman" w:eastAsia="Times New Roman" w:hAnsi="Times New Roman" w:cs="Times New Roman"/>
          <w:sz w:val="28"/>
          <w:szCs w:val="28"/>
          <w:lang w:val="kk-KZ" w:eastAsia="ru-RU"/>
        </w:rPr>
        <w:t>мся</w:t>
      </w:r>
      <w:r w:rsidRPr="00E41C70">
        <w:rPr>
          <w:rFonts w:ascii="Times New Roman" w:eastAsia="Times New Roman" w:hAnsi="Times New Roman" w:cs="Times New Roman"/>
          <w:sz w:val="28"/>
          <w:szCs w:val="28"/>
          <w:lang w:eastAsia="ru-RU"/>
        </w:rPr>
        <w:t xml:space="preserve"> подробнее на некоторых из выявленных нарушений и недостатков</w:t>
      </w:r>
      <w:r w:rsidRPr="00E41C70">
        <w:rPr>
          <w:rFonts w:ascii="Times New Roman" w:eastAsia="Times New Roman" w:hAnsi="Times New Roman" w:cs="Times New Roman"/>
          <w:sz w:val="28"/>
          <w:szCs w:val="28"/>
          <w:lang w:val="kk-KZ" w:eastAsia="ru-RU"/>
        </w:rPr>
        <w:t>.</w:t>
      </w:r>
    </w:p>
    <w:p w:rsidR="00247FD3" w:rsidRPr="00E41C70" w:rsidRDefault="00247FD3" w:rsidP="006A45C8">
      <w:pPr>
        <w:spacing w:after="0" w:line="240" w:lineRule="auto"/>
        <w:ind w:firstLine="567"/>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val="kk-KZ" w:eastAsia="ru-RU"/>
        </w:rPr>
        <w:t>В ходе п</w:t>
      </w:r>
      <w:proofErr w:type="spellStart"/>
      <w:r w:rsidRPr="00E41C70">
        <w:rPr>
          <w:rFonts w:ascii="Times New Roman" w:eastAsia="Times New Roman" w:hAnsi="Times New Roman" w:cs="Times New Roman"/>
          <w:sz w:val="28"/>
          <w:szCs w:val="28"/>
          <w:lang w:eastAsia="ru-RU"/>
        </w:rPr>
        <w:t>роведённ</w:t>
      </w:r>
      <w:proofErr w:type="spellEnd"/>
      <w:r w:rsidRPr="00E41C70">
        <w:rPr>
          <w:rFonts w:ascii="Times New Roman" w:eastAsia="Times New Roman" w:hAnsi="Times New Roman" w:cs="Times New Roman"/>
          <w:sz w:val="28"/>
          <w:szCs w:val="28"/>
          <w:lang w:val="kk-KZ" w:eastAsia="ru-RU"/>
        </w:rPr>
        <w:t>ого</w:t>
      </w:r>
      <w:r w:rsidRPr="00E41C70">
        <w:rPr>
          <w:rFonts w:ascii="Times New Roman" w:eastAsia="Times New Roman" w:hAnsi="Times New Roman" w:cs="Times New Roman"/>
          <w:sz w:val="28"/>
          <w:szCs w:val="28"/>
          <w:lang w:eastAsia="ru-RU"/>
        </w:rPr>
        <w:t xml:space="preserve"> аудита анализ показал следующие недостатки в документах, регламентирующих деятельность объекта государственного аудита:</w:t>
      </w:r>
    </w:p>
    <w:p w:rsidR="006A45C8" w:rsidRPr="00E41C70" w:rsidRDefault="006A45C8" w:rsidP="006A45C8">
      <w:pPr>
        <w:spacing w:after="0" w:line="240" w:lineRule="auto"/>
        <w:ind w:firstLine="567"/>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Согласно пункту 2 статьи 202 Закона Республики Казахстан от 1 марта 2011 года №413-IV «О государственном имуществе», контроль за сохранностью имущества государственных юридических лиц, находящихся в ведомственном подчинении, а также контроль за исполнением планов развития государственных предприятий, находящихся в ведомственном подчинении, осуществляется уполномоченным органом соответствующей отрасли.</w:t>
      </w:r>
    </w:p>
    <w:p w:rsidR="006A45C8" w:rsidRPr="00E41C70" w:rsidRDefault="006A45C8" w:rsidP="006A45C8">
      <w:pPr>
        <w:spacing w:after="0" w:line="240" w:lineRule="auto"/>
        <w:ind w:firstLine="567"/>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соответствии с пунктом 2 статьи 40 Административного процедурно-процессуального кодекса Республики Казахстан от 29 июня 2020 года №350-VI (далее – АППК РК), статус и полномочия государственного органа определяются положением о государственном органе.</w:t>
      </w:r>
    </w:p>
    <w:p w:rsidR="006A45C8" w:rsidRPr="00E41C70" w:rsidRDefault="006A45C8" w:rsidP="006A45C8">
      <w:pPr>
        <w:spacing w:after="0" w:line="240" w:lineRule="auto"/>
        <w:ind w:firstLine="567"/>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Положение является учредительным документом учреждения.</w:t>
      </w:r>
    </w:p>
    <w:p w:rsidR="006A45C8" w:rsidRPr="00E41C70" w:rsidRDefault="006A45C8" w:rsidP="006A45C8">
      <w:pPr>
        <w:spacing w:after="0" w:line="240" w:lineRule="auto"/>
        <w:jc w:val="both"/>
        <w:rPr>
          <w:rFonts w:ascii="Times New Roman" w:eastAsia="Times New Roman" w:hAnsi="Times New Roman" w:cs="Times New Roman"/>
          <w:bCs/>
          <w:sz w:val="28"/>
          <w:szCs w:val="28"/>
          <w:lang w:eastAsia="ru-RU"/>
        </w:rPr>
      </w:pPr>
    </w:p>
    <w:p w:rsidR="006A45C8" w:rsidRPr="00E41C70" w:rsidRDefault="006A45C8" w:rsidP="006A45C8">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7.</w:t>
      </w:r>
      <w:r w:rsidRPr="00E41C70">
        <w:rPr>
          <w:rFonts w:ascii="Times New Roman" w:eastAsia="Times New Roman" w:hAnsi="Times New Roman" w:cs="Times New Roman"/>
          <w:sz w:val="28"/>
          <w:szCs w:val="28"/>
          <w:lang w:eastAsia="ru-RU"/>
        </w:rPr>
        <w:t xml:space="preserve"> Однако в Положении Управления образования не предусмотрены полномочия (функции), касающиеся рассмотрения, согласования и утверждения планов развития подведомственных государственных предприятий и отчетов об их исполнении в установленные сроки.</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этой связи требования пункта 2 статьи 40 Административного процедурно-процессуального кодекса Республики Казахстан от 29 июня 2020 года №350-VI не были соблюдены.</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Согласно Инструкции по разработке и утверждению положения о государственном органе, утвержденной постановлением Правительства Республики Казахстан от 1 сентября 2021 года №590:</w:t>
      </w:r>
    </w:p>
    <w:p w:rsidR="006A45C8" w:rsidRPr="00E41C70" w:rsidRDefault="006A45C8" w:rsidP="004C7730">
      <w:pPr>
        <w:numPr>
          <w:ilvl w:val="0"/>
          <w:numId w:val="12"/>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под обязанностями государственного органа понимается круг действий, которые государственный орган обязан выполнять;</w:t>
      </w:r>
    </w:p>
    <w:p w:rsidR="006A45C8" w:rsidRPr="00E41C70" w:rsidRDefault="006A45C8" w:rsidP="004C7730">
      <w:pPr>
        <w:numPr>
          <w:ilvl w:val="0"/>
          <w:numId w:val="12"/>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под функциями государственного органа понимается осуществление деятельности в пределах его компетенции.</w:t>
      </w:r>
    </w:p>
    <w:p w:rsidR="006A45C8" w:rsidRPr="00E41C70" w:rsidRDefault="006A45C8" w:rsidP="006A45C8">
      <w:pPr>
        <w:spacing w:after="0" w:line="240" w:lineRule="auto"/>
        <w:jc w:val="both"/>
        <w:rPr>
          <w:rFonts w:ascii="Times New Roman" w:eastAsia="Times New Roman" w:hAnsi="Times New Roman" w:cs="Times New Roman"/>
          <w:bCs/>
          <w:sz w:val="28"/>
          <w:szCs w:val="28"/>
          <w:lang w:eastAsia="ru-RU"/>
        </w:rPr>
      </w:pPr>
    </w:p>
    <w:p w:rsidR="006A45C8" w:rsidRPr="00E41C70" w:rsidRDefault="006A45C8" w:rsidP="006A45C8">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8.</w:t>
      </w:r>
      <w:r w:rsidRPr="00E41C70">
        <w:rPr>
          <w:rFonts w:ascii="Times New Roman" w:eastAsia="Times New Roman" w:hAnsi="Times New Roman" w:cs="Times New Roman"/>
          <w:sz w:val="28"/>
          <w:szCs w:val="28"/>
          <w:lang w:eastAsia="ru-RU"/>
        </w:rPr>
        <w:t xml:space="preserve"> Управление образования в период, охваченный аудитом, при заключении договоров на оказание услуг по государственному образовательному заказу по бюджетным программам 024 и 052 ссылалось на пункт 69 Правил размещения государственного образовательного заказа в подготовительные подразделения организаций высшего и (или) послевузовского образования с учетом потребностей рынка труда для подготовки кадров с высшим и послевузовским образованием, утвержденных приказом Министра образования и науки Республики Казахстан от 29 января 2016 года №122 (далее – Правила, утвержденные приказом №122 от 29 января 2016 года), а также на пункт 4-3 статьи 62 Закона «Об образовании».</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Во-первых, вместо вышеуказанных Правил с 12.09.2022 года действуют </w:t>
      </w:r>
      <w:r w:rsidRPr="00E41C70">
        <w:rPr>
          <w:rFonts w:ascii="Times New Roman" w:eastAsia="Times New Roman" w:hAnsi="Times New Roman" w:cs="Times New Roman"/>
          <w:bCs/>
          <w:sz w:val="28"/>
          <w:szCs w:val="28"/>
          <w:lang w:eastAsia="ru-RU"/>
        </w:rPr>
        <w:t xml:space="preserve">Правила размещения государственного образовательного заказа на подготовку кадров с техническим и профессиональным, </w:t>
      </w:r>
      <w:proofErr w:type="spellStart"/>
      <w:r w:rsidRPr="00E41C70">
        <w:rPr>
          <w:rFonts w:ascii="Times New Roman" w:eastAsia="Times New Roman" w:hAnsi="Times New Roman" w:cs="Times New Roman"/>
          <w:bCs/>
          <w:sz w:val="28"/>
          <w:szCs w:val="28"/>
          <w:lang w:eastAsia="ru-RU"/>
        </w:rPr>
        <w:t>послесредним</w:t>
      </w:r>
      <w:proofErr w:type="spellEnd"/>
      <w:r w:rsidRPr="00E41C70">
        <w:rPr>
          <w:rFonts w:ascii="Times New Roman" w:eastAsia="Times New Roman" w:hAnsi="Times New Roman" w:cs="Times New Roman"/>
          <w:bCs/>
          <w:sz w:val="28"/>
          <w:szCs w:val="28"/>
          <w:lang w:eastAsia="ru-RU"/>
        </w:rPr>
        <w:t xml:space="preserve"> образованием, а также на дошкольное воспитание и обучение, среднее образование и дополнительное образование детей</w:t>
      </w:r>
      <w:r w:rsidRPr="00E41C70">
        <w:rPr>
          <w:rFonts w:ascii="Times New Roman" w:eastAsia="Times New Roman" w:hAnsi="Times New Roman" w:cs="Times New Roman"/>
          <w:sz w:val="28"/>
          <w:szCs w:val="28"/>
          <w:lang w:eastAsia="ru-RU"/>
        </w:rPr>
        <w:t>, утвержденные приказом Министра просвещения Республики Казахстан от 27 августа 2022 года №381.</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Во-вторых, пункт 69 Правил, утвержденных приказом №122 от 29 января 2016 года, относится к размещению государственного образовательного заказа на среднее образование в частных организациях образования.</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В-третьих, в пункте 4-3 статьи 62 Закона «Об образовании» указано: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сфере образования».</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 этом же Законе указано, что под </w:t>
      </w:r>
      <w:r w:rsidRPr="00E41C70">
        <w:rPr>
          <w:rFonts w:ascii="Times New Roman" w:eastAsia="Times New Roman" w:hAnsi="Times New Roman" w:cs="Times New Roman"/>
          <w:bCs/>
          <w:sz w:val="28"/>
          <w:szCs w:val="28"/>
          <w:lang w:eastAsia="ru-RU"/>
        </w:rPr>
        <w:t>средним образованием</w:t>
      </w:r>
      <w:r w:rsidRPr="00E41C70">
        <w:rPr>
          <w:rFonts w:ascii="Times New Roman" w:eastAsia="Times New Roman" w:hAnsi="Times New Roman" w:cs="Times New Roman"/>
          <w:sz w:val="28"/>
          <w:szCs w:val="28"/>
          <w:lang w:eastAsia="ru-RU"/>
        </w:rPr>
        <w:t xml:space="preserve"> понимается образование, получаемое гражданами в соответствии с государственными общеобязательными стандартами образования, в результате освоения общеобразовательных учебных программ начального, основного среднего и общего среднего образования, и которое гарантируется Конституцией Республики Казахстан.</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В этой связи, при заключении договоров на размещение государственного образовательного заказа Управление должно было руководствоваться </w:t>
      </w:r>
      <w:r w:rsidRPr="00E41C70">
        <w:rPr>
          <w:rFonts w:ascii="Times New Roman" w:eastAsia="Times New Roman" w:hAnsi="Times New Roman" w:cs="Times New Roman"/>
          <w:bCs/>
          <w:sz w:val="28"/>
          <w:szCs w:val="28"/>
          <w:lang w:eastAsia="ru-RU"/>
        </w:rPr>
        <w:t>пунктом 3 подпункта 3 статьи 2 Закона «Об образовании»</w:t>
      </w:r>
      <w:r w:rsidRPr="00E41C70">
        <w:rPr>
          <w:rFonts w:ascii="Times New Roman" w:eastAsia="Times New Roman" w:hAnsi="Times New Roman" w:cs="Times New Roman"/>
          <w:sz w:val="28"/>
          <w:szCs w:val="28"/>
          <w:lang w:eastAsia="ru-RU"/>
        </w:rPr>
        <w:t>, который определяет компетенцию органов, размещающих государственный заказ в организациях технического и профессионального образования.</w:t>
      </w:r>
    </w:p>
    <w:p w:rsidR="006A45C8" w:rsidRPr="00E41C70" w:rsidRDefault="006A45C8" w:rsidP="006A45C8">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 xml:space="preserve">Таким образом, складывающаяся ситуация требует </w:t>
      </w:r>
      <w:r w:rsidRPr="00E41C70">
        <w:rPr>
          <w:rFonts w:ascii="Times New Roman" w:eastAsia="Times New Roman" w:hAnsi="Times New Roman" w:cs="Times New Roman"/>
          <w:bCs/>
          <w:sz w:val="28"/>
          <w:szCs w:val="28"/>
          <w:lang w:eastAsia="ru-RU"/>
        </w:rPr>
        <w:t>пересмотра правовых оснований</w:t>
      </w:r>
      <w:r w:rsidRPr="00E41C70">
        <w:rPr>
          <w:rFonts w:ascii="Times New Roman" w:eastAsia="Times New Roman" w:hAnsi="Times New Roman" w:cs="Times New Roman"/>
          <w:sz w:val="28"/>
          <w:szCs w:val="28"/>
          <w:lang w:eastAsia="ru-RU"/>
        </w:rPr>
        <w:t xml:space="preserve"> заключенных договоров между Управлением образования и организациями технического и профессионального образования по размещению государственного образовательного заказа.</w:t>
      </w:r>
    </w:p>
    <w:p w:rsidR="0001637B" w:rsidRPr="00E41C70" w:rsidRDefault="0001637B" w:rsidP="0001637B">
      <w:pPr>
        <w:spacing w:after="0" w:line="240" w:lineRule="auto"/>
        <w:jc w:val="both"/>
        <w:rPr>
          <w:rFonts w:ascii="Times New Roman" w:eastAsia="Times New Roman" w:hAnsi="Times New Roman" w:cs="Times New Roman"/>
          <w:bCs/>
          <w:sz w:val="28"/>
          <w:szCs w:val="28"/>
          <w:lang w:eastAsia="ru-RU"/>
        </w:rPr>
      </w:pPr>
    </w:p>
    <w:p w:rsidR="0001637B" w:rsidRPr="00E41C70" w:rsidRDefault="0001637B" w:rsidP="0001637B">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9.</w:t>
      </w:r>
      <w:r w:rsidRPr="00E41C70">
        <w:rPr>
          <w:rFonts w:ascii="Times New Roman" w:eastAsia="Times New Roman" w:hAnsi="Times New Roman" w:cs="Times New Roman"/>
          <w:sz w:val="28"/>
          <w:szCs w:val="28"/>
          <w:lang w:eastAsia="ru-RU"/>
        </w:rPr>
        <w:t xml:space="preserve"> Разработка планов развития колледжей за 2022 и 2023 годы рассматривалась в соответствии с </w:t>
      </w:r>
      <w:r w:rsidRPr="00E41C70">
        <w:rPr>
          <w:rFonts w:ascii="Times New Roman" w:eastAsia="Times New Roman" w:hAnsi="Times New Roman" w:cs="Times New Roman"/>
          <w:bCs/>
          <w:sz w:val="28"/>
          <w:szCs w:val="28"/>
          <w:lang w:eastAsia="ru-RU"/>
        </w:rPr>
        <w:t>Правилами разработки, утверждения, мониторинга и оценки реализации планов развития акционерных обществ и товариществ с ограниченной ответственностью, находящихся в государственной собственности, а также государственных предприятий</w:t>
      </w:r>
      <w:r w:rsidRPr="00E41C70">
        <w:rPr>
          <w:rFonts w:ascii="Times New Roman" w:eastAsia="Times New Roman" w:hAnsi="Times New Roman" w:cs="Times New Roman"/>
          <w:sz w:val="28"/>
          <w:szCs w:val="28"/>
          <w:lang w:eastAsia="ru-RU"/>
        </w:rPr>
        <w:t>, утверждёнными приказом Министра национальной экономики Республики Казахстан от 14 февраля 2019 года №14 (далее – Правила по разработке плана развития предприятия).</w:t>
      </w:r>
    </w:p>
    <w:p w:rsidR="0001637B" w:rsidRPr="00E41C70" w:rsidRDefault="0001637B" w:rsidP="0001637B">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В уточненных планах развития колледжей, находящихся в ведении Управления образования, на 2023–2024 годы повторяются формулировки целей и показателей деятельности организации, а запланированные количественные значения итоговых и ключевых показателей не соответствуют фактическому количеству обучавшихся и выпускников колледжей. Также отсутствует методика (формула) расчета показателей.</w:t>
      </w:r>
    </w:p>
    <w:p w:rsidR="0001637B" w:rsidRPr="00E41C70" w:rsidRDefault="0001637B" w:rsidP="0001637B">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Это, в свою очередь, свидетельствует о неправильном планировании основных направлений деятельности, целей, задач и ключевых показателей в планах развития предприятий, а также об отсутствии актуализации количественных итоговых показателей.</w:t>
      </w:r>
    </w:p>
    <w:p w:rsidR="0001637B" w:rsidRPr="00E41C70" w:rsidRDefault="0001637B" w:rsidP="0001637B">
      <w:pPr>
        <w:spacing w:after="0" w:line="240" w:lineRule="auto"/>
        <w:jc w:val="both"/>
        <w:rPr>
          <w:rFonts w:ascii="Times New Roman" w:eastAsia="Times New Roman" w:hAnsi="Times New Roman" w:cs="Times New Roman"/>
          <w:bCs/>
          <w:sz w:val="28"/>
          <w:szCs w:val="28"/>
          <w:lang w:eastAsia="ru-RU"/>
        </w:rPr>
      </w:pPr>
    </w:p>
    <w:p w:rsidR="0001637B" w:rsidRPr="00E41C70" w:rsidRDefault="0001637B" w:rsidP="0001637B">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Пункт 10.</w:t>
      </w:r>
      <w:r w:rsidRPr="00E41C70">
        <w:rPr>
          <w:rFonts w:ascii="Times New Roman" w:eastAsia="Times New Roman" w:hAnsi="Times New Roman" w:cs="Times New Roman"/>
          <w:sz w:val="28"/>
          <w:szCs w:val="28"/>
          <w:lang w:eastAsia="ru-RU"/>
        </w:rPr>
        <w:t xml:space="preserve"> В договорах о предоставлении государственных образовательных услуг, заключенных Управлением образования на 2023, 2024 и 2025 годы, а также в актах выполненных работ, представленных предприятиями, отражена только одна услуга с указанием общего объема финансирования — государственный образовательный заказ на подготовку специалистов в организациях технического и профессионального образования.</w:t>
      </w:r>
    </w:p>
    <w:p w:rsidR="0001637B" w:rsidRPr="00E41C70" w:rsidRDefault="0001637B" w:rsidP="0001637B">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Кроме того, в актах исполнения государственного заказа в организациях технического и профессионального образования отсутствует детализация расходов — не указаны затраты на одного учащегося, общее количество учащихся, понесенные расходы (заработная плата, стипендии, питание и прочее). Также не указаны направления подготовки, формы обучения, объем государственного образовательного заказа (количество мест, грантов), а также средняя стоимость обучения одного студента (специалиста).</w:t>
      </w:r>
    </w:p>
    <w:p w:rsidR="0001637B" w:rsidRPr="00E41C70" w:rsidRDefault="0001637B" w:rsidP="0001637B">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Кроме этого, средства, выделенные на укрепление материально-технической базы и ремонтные работы предприятий, финансировались по подпрограмме 015 бюджетной программы 024 Управления образования и по экономической классификации 159, но в актах исполнения государственного заказа расходы были также отражены как одна услуга без детализации.</w:t>
      </w:r>
    </w:p>
    <w:p w:rsidR="0001637B" w:rsidRPr="00E41C70" w:rsidRDefault="0001637B" w:rsidP="0001637B">
      <w:pPr>
        <w:spacing w:after="0" w:line="240" w:lineRule="auto"/>
        <w:ind w:firstLine="708"/>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 xml:space="preserve">В этой связи были нарушены требования </w:t>
      </w:r>
      <w:r w:rsidRPr="00E41C70">
        <w:rPr>
          <w:rFonts w:ascii="Times New Roman" w:eastAsia="Times New Roman" w:hAnsi="Times New Roman" w:cs="Times New Roman"/>
          <w:bCs/>
          <w:sz w:val="28"/>
          <w:szCs w:val="28"/>
          <w:lang w:eastAsia="ru-RU"/>
        </w:rPr>
        <w:t>пунктов 4 и 5 статьи 62 Закона Республики Казахстан от 27 июля 2007 года №319 «Об образовании»</w:t>
      </w:r>
      <w:r w:rsidRPr="00E41C70">
        <w:rPr>
          <w:rFonts w:ascii="Times New Roman" w:eastAsia="Times New Roman" w:hAnsi="Times New Roman" w:cs="Times New Roman"/>
          <w:sz w:val="28"/>
          <w:szCs w:val="28"/>
          <w:lang w:eastAsia="ru-RU"/>
        </w:rPr>
        <w:t>.</w:t>
      </w:r>
    </w:p>
    <w:p w:rsidR="0001637B" w:rsidRPr="00E41C70" w:rsidRDefault="0001637B" w:rsidP="0001637B">
      <w:pPr>
        <w:spacing w:after="0" w:line="240" w:lineRule="auto"/>
        <w:ind w:firstLine="36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ab/>
        <w:t>В качестве справки</w:t>
      </w:r>
      <w:r w:rsidRPr="00E41C70">
        <w:rPr>
          <w:rFonts w:ascii="Times New Roman" w:eastAsia="Times New Roman" w:hAnsi="Times New Roman" w:cs="Times New Roman"/>
          <w:sz w:val="28"/>
          <w:szCs w:val="28"/>
          <w:lang w:eastAsia="ru-RU"/>
        </w:rPr>
        <w:t>:</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№8;</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№20;</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Аграрно-технический колледж им. Д. </w:t>
      </w:r>
      <w:proofErr w:type="spellStart"/>
      <w:r w:rsidRPr="00E41C70">
        <w:rPr>
          <w:rFonts w:ascii="Times New Roman" w:eastAsia="Times New Roman" w:hAnsi="Times New Roman" w:cs="Times New Roman"/>
          <w:sz w:val="28"/>
          <w:szCs w:val="28"/>
          <w:lang w:eastAsia="ru-RU"/>
        </w:rPr>
        <w:t>Конаева</w:t>
      </w:r>
      <w:proofErr w:type="spellEnd"/>
      <w:r w:rsidRPr="00E41C70">
        <w:rPr>
          <w:rFonts w:ascii="Times New Roman" w:eastAsia="Times New Roman" w:hAnsi="Times New Roman" w:cs="Times New Roman"/>
          <w:sz w:val="28"/>
          <w:szCs w:val="28"/>
          <w:lang w:eastAsia="ru-RU"/>
        </w:rPr>
        <w:t>;</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Кентауский</w:t>
      </w:r>
      <w:proofErr w:type="spellEnd"/>
      <w:r w:rsidRPr="00E41C70">
        <w:rPr>
          <w:rFonts w:ascii="Times New Roman" w:eastAsia="Times New Roman" w:hAnsi="Times New Roman" w:cs="Times New Roman"/>
          <w:sz w:val="28"/>
          <w:szCs w:val="28"/>
          <w:lang w:eastAsia="ru-RU"/>
        </w:rPr>
        <w:t xml:space="preserve"> многопрофильный колледж;</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Многопрофильный индустриально-технический колледж;</w:t>
      </w:r>
    </w:p>
    <w:p w:rsidR="0001637B" w:rsidRPr="00E41C70" w:rsidRDefault="0001637B" w:rsidP="004C7730">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многопрофильный технический колледж.</w:t>
      </w:r>
    </w:p>
    <w:p w:rsidR="00247FD3" w:rsidRPr="00E41C70" w:rsidRDefault="00247FD3" w:rsidP="001B6C83">
      <w:pPr>
        <w:pBdr>
          <w:bottom w:val="single" w:sz="4" w:space="2" w:color="FFFFFF"/>
        </w:pBdr>
        <w:tabs>
          <w:tab w:val="num" w:pos="720"/>
        </w:tabs>
        <w:spacing w:after="0" w:line="240" w:lineRule="auto"/>
        <w:contextualSpacing/>
        <w:jc w:val="both"/>
        <w:rPr>
          <w:rFonts w:ascii="Times New Roman" w:hAnsi="Times New Roman" w:cs="Times New Roman"/>
          <w:sz w:val="28"/>
          <w:szCs w:val="28"/>
        </w:rPr>
      </w:pPr>
    </w:p>
    <w:p w:rsidR="00B90B36" w:rsidRPr="00E41C70" w:rsidRDefault="00B90B36" w:rsidP="00B90B36">
      <w:pPr>
        <w:pStyle w:val="3"/>
        <w:spacing w:before="0" w:after="0" w:line="240" w:lineRule="auto"/>
        <w:jc w:val="center"/>
        <w:rPr>
          <w:rFonts w:ascii="Times New Roman" w:hAnsi="Times New Roman" w:cs="Times New Roman"/>
          <w:color w:val="auto"/>
        </w:rPr>
      </w:pPr>
      <w:r w:rsidRPr="00E41C70">
        <w:rPr>
          <w:rStyle w:val="afff9"/>
          <w:rFonts w:ascii="Times New Roman" w:hAnsi="Times New Roman" w:cs="Times New Roman"/>
          <w:b w:val="0"/>
          <w:bCs w:val="0"/>
          <w:color w:val="auto"/>
        </w:rPr>
        <w:t>2.2. Часто повторяющиеся процедурные нарушения и недостатки на объектах аудита</w:t>
      </w:r>
    </w:p>
    <w:p w:rsidR="00B90B36" w:rsidRPr="00E41C70" w:rsidRDefault="00B90B36" w:rsidP="00B90B36">
      <w:pPr>
        <w:pStyle w:val="af8"/>
        <w:spacing w:before="0" w:beforeAutospacing="0" w:after="0" w:afterAutospacing="0"/>
        <w:jc w:val="both"/>
        <w:rPr>
          <w:sz w:val="28"/>
          <w:szCs w:val="28"/>
        </w:rPr>
      </w:pPr>
      <w:r w:rsidRPr="00E41C70">
        <w:rPr>
          <w:sz w:val="28"/>
          <w:szCs w:val="28"/>
        </w:rPr>
        <w:tab/>
        <w:t>В ходе проведённого аудита были выявлены нижеследующие процедурные нарушения и недостатки, которые имеют системный и повторяющийся характер:</w:t>
      </w:r>
    </w:p>
    <w:p w:rsidR="00B90B36" w:rsidRPr="00E41C70" w:rsidRDefault="00B90B36" w:rsidP="004C7730">
      <w:pPr>
        <w:pStyle w:val="af8"/>
        <w:numPr>
          <w:ilvl w:val="0"/>
          <w:numId w:val="14"/>
        </w:numPr>
        <w:tabs>
          <w:tab w:val="clear" w:pos="720"/>
          <w:tab w:val="num" w:pos="0"/>
        </w:tabs>
        <w:spacing w:before="0" w:beforeAutospacing="0" w:after="0" w:afterAutospacing="0"/>
        <w:ind w:left="0" w:firstLine="0"/>
        <w:jc w:val="both"/>
        <w:rPr>
          <w:sz w:val="28"/>
          <w:szCs w:val="28"/>
        </w:rPr>
      </w:pPr>
      <w:r w:rsidRPr="00E41C70">
        <w:rPr>
          <w:sz w:val="28"/>
          <w:szCs w:val="28"/>
        </w:rPr>
        <w:t xml:space="preserve">В соответствии с пунктами 14 и 16 раздела 6 «Целевые индикаторы и ожидаемые результаты» Концепции развития дошкольного, среднего, технического и профессионального образования в Республике Казахстан на 2023–2029 годы, утверждённой постановлением Правительства Республики Казахстан от 28 марта 2023 года №249, установленные показатели </w:t>
      </w:r>
      <w:r w:rsidRPr="00E41C70">
        <w:rPr>
          <w:rStyle w:val="afff9"/>
          <w:rFonts w:eastAsiaTheme="majorEastAsia"/>
          <w:b w:val="0"/>
          <w:sz w:val="28"/>
          <w:szCs w:val="28"/>
        </w:rPr>
        <w:t>не были достигнуты</w:t>
      </w:r>
      <w:r w:rsidRPr="00E41C70">
        <w:rPr>
          <w:sz w:val="28"/>
          <w:szCs w:val="28"/>
        </w:rPr>
        <w:t>.</w:t>
      </w:r>
      <w:r w:rsidRPr="00E41C70">
        <w:rPr>
          <w:sz w:val="28"/>
          <w:szCs w:val="28"/>
        </w:rPr>
        <w:br/>
      </w:r>
      <w:r w:rsidRPr="00E41C70">
        <w:rPr>
          <w:rStyle w:val="afff4"/>
          <w:rFonts w:eastAsiaTheme="majorEastAsia"/>
          <w:sz w:val="28"/>
          <w:szCs w:val="28"/>
        </w:rPr>
        <w:t xml:space="preserve">(Управление образования, Туркестанский высший многопрофильный колледж прикладного искусства, </w:t>
      </w:r>
      <w:proofErr w:type="spellStart"/>
      <w:r w:rsidRPr="00E41C70">
        <w:rPr>
          <w:rStyle w:val="afff4"/>
          <w:rFonts w:eastAsiaTheme="majorEastAsia"/>
          <w:sz w:val="28"/>
          <w:szCs w:val="28"/>
        </w:rPr>
        <w:t>Капланбекский</w:t>
      </w:r>
      <w:proofErr w:type="spellEnd"/>
      <w:r w:rsidRPr="00E41C70">
        <w:rPr>
          <w:rStyle w:val="afff4"/>
          <w:rFonts w:eastAsiaTheme="majorEastAsia"/>
          <w:sz w:val="28"/>
          <w:szCs w:val="28"/>
        </w:rPr>
        <w:t xml:space="preserve"> высший аграрно-технический колледж, </w:t>
      </w:r>
      <w:proofErr w:type="spellStart"/>
      <w:r w:rsidRPr="00E41C70">
        <w:rPr>
          <w:rStyle w:val="afff4"/>
          <w:rFonts w:eastAsiaTheme="majorEastAsia"/>
          <w:sz w:val="28"/>
          <w:szCs w:val="28"/>
        </w:rPr>
        <w:t>Кентауский</w:t>
      </w:r>
      <w:proofErr w:type="spellEnd"/>
      <w:r w:rsidRPr="00E41C70">
        <w:rPr>
          <w:rStyle w:val="afff4"/>
          <w:rFonts w:eastAsiaTheme="majorEastAsia"/>
          <w:sz w:val="28"/>
          <w:szCs w:val="28"/>
        </w:rPr>
        <w:t xml:space="preserve"> многопрофильный колледж, колледжи №11, №13, №18, №20.)</w:t>
      </w:r>
    </w:p>
    <w:p w:rsidR="00B90B36" w:rsidRPr="00E41C70" w:rsidRDefault="00B90B36" w:rsidP="004C7730">
      <w:pPr>
        <w:pStyle w:val="af8"/>
        <w:numPr>
          <w:ilvl w:val="0"/>
          <w:numId w:val="14"/>
        </w:numPr>
        <w:tabs>
          <w:tab w:val="clear" w:pos="720"/>
          <w:tab w:val="num" w:pos="0"/>
        </w:tabs>
        <w:spacing w:before="0" w:beforeAutospacing="0" w:after="0" w:afterAutospacing="0"/>
        <w:ind w:left="0" w:firstLine="0"/>
        <w:jc w:val="both"/>
        <w:rPr>
          <w:sz w:val="28"/>
          <w:szCs w:val="28"/>
        </w:rPr>
      </w:pPr>
      <w:r w:rsidRPr="00E41C70">
        <w:rPr>
          <w:rStyle w:val="afff9"/>
          <w:rFonts w:eastAsiaTheme="majorEastAsia"/>
          <w:b w:val="0"/>
          <w:sz w:val="28"/>
          <w:szCs w:val="28"/>
        </w:rPr>
        <w:t>Планы развития государственных предприятий и отчёты об их исполнении утверждались с нарушением установленных сроков</w:t>
      </w:r>
      <w:r w:rsidRPr="00E41C70">
        <w:rPr>
          <w:sz w:val="28"/>
          <w:szCs w:val="28"/>
        </w:rPr>
        <w:t xml:space="preserve">, а также </w:t>
      </w:r>
      <w:r w:rsidRPr="00E41C70">
        <w:rPr>
          <w:rStyle w:val="afff9"/>
          <w:rFonts w:eastAsiaTheme="majorEastAsia"/>
          <w:b w:val="0"/>
          <w:sz w:val="28"/>
          <w:szCs w:val="28"/>
        </w:rPr>
        <w:t>несвоевременно вносились в реестр государственного имущества.</w:t>
      </w:r>
      <w:r w:rsidRPr="00E41C70">
        <w:rPr>
          <w:rStyle w:val="afff9"/>
          <w:rFonts w:eastAsiaTheme="majorEastAsia"/>
          <w:b w:val="0"/>
          <w:sz w:val="28"/>
          <w:szCs w:val="28"/>
          <w:lang w:val="kk-KZ"/>
        </w:rPr>
        <w:t xml:space="preserve"> </w:t>
      </w:r>
      <w:r w:rsidRPr="00E41C70">
        <w:rPr>
          <w:rStyle w:val="afff4"/>
          <w:rFonts w:eastAsiaTheme="majorEastAsia"/>
          <w:sz w:val="28"/>
          <w:szCs w:val="28"/>
        </w:rPr>
        <w:t>(</w:t>
      </w:r>
      <w:proofErr w:type="spellStart"/>
      <w:r w:rsidRPr="00E41C70">
        <w:rPr>
          <w:rStyle w:val="afff4"/>
          <w:rFonts w:eastAsiaTheme="majorEastAsia"/>
          <w:sz w:val="28"/>
          <w:szCs w:val="28"/>
        </w:rPr>
        <w:t>Тюлькубасский</w:t>
      </w:r>
      <w:proofErr w:type="spellEnd"/>
      <w:r w:rsidRPr="00E41C70">
        <w:rPr>
          <w:rStyle w:val="afff4"/>
          <w:rFonts w:eastAsiaTheme="majorEastAsia"/>
          <w:sz w:val="28"/>
          <w:szCs w:val="28"/>
        </w:rPr>
        <w:t xml:space="preserve"> колледж агробизнеса и туризма, Туркестанский высший многопрофильный колледж прикладного искусства, </w:t>
      </w:r>
      <w:proofErr w:type="spellStart"/>
      <w:r w:rsidRPr="00E41C70">
        <w:rPr>
          <w:rStyle w:val="afff4"/>
          <w:rFonts w:eastAsiaTheme="majorEastAsia"/>
          <w:sz w:val="28"/>
          <w:szCs w:val="28"/>
        </w:rPr>
        <w:t>Кентауский</w:t>
      </w:r>
      <w:proofErr w:type="spellEnd"/>
      <w:r w:rsidRPr="00E41C70">
        <w:rPr>
          <w:rStyle w:val="afff4"/>
          <w:rFonts w:eastAsiaTheme="majorEastAsia"/>
          <w:sz w:val="28"/>
          <w:szCs w:val="28"/>
        </w:rPr>
        <w:t xml:space="preserve"> многопрофильный колледж, </w:t>
      </w:r>
      <w:proofErr w:type="spellStart"/>
      <w:r w:rsidRPr="00E41C70">
        <w:rPr>
          <w:rStyle w:val="afff4"/>
          <w:rFonts w:eastAsiaTheme="majorEastAsia"/>
          <w:sz w:val="28"/>
          <w:szCs w:val="28"/>
        </w:rPr>
        <w:t>Капланбекский</w:t>
      </w:r>
      <w:proofErr w:type="spellEnd"/>
      <w:r w:rsidRPr="00E41C70">
        <w:rPr>
          <w:rStyle w:val="afff4"/>
          <w:rFonts w:eastAsiaTheme="majorEastAsia"/>
          <w:sz w:val="28"/>
          <w:szCs w:val="28"/>
        </w:rPr>
        <w:t xml:space="preserve"> высший аграрно-технический колледж, колледжи №1, №7, №8, Туркестанский многопрофильный технический колледж, №11, №13, №17, №18, №19, №20, многопрофильный индустриально-технический колледж и аграрно-технический колледж имени Д. </w:t>
      </w:r>
      <w:proofErr w:type="spellStart"/>
      <w:r w:rsidRPr="00E41C70">
        <w:rPr>
          <w:rStyle w:val="afff4"/>
          <w:rFonts w:eastAsiaTheme="majorEastAsia"/>
          <w:sz w:val="28"/>
          <w:szCs w:val="28"/>
        </w:rPr>
        <w:t>Кунаева</w:t>
      </w:r>
      <w:proofErr w:type="spellEnd"/>
      <w:r w:rsidRPr="00E41C70">
        <w:rPr>
          <w:rStyle w:val="afff4"/>
          <w:rFonts w:eastAsiaTheme="majorEastAsia"/>
          <w:sz w:val="28"/>
          <w:szCs w:val="28"/>
        </w:rPr>
        <w:t>.)</w:t>
      </w:r>
    </w:p>
    <w:p w:rsidR="00B90B36" w:rsidRPr="00E41C70" w:rsidRDefault="00B90B36" w:rsidP="004C7730">
      <w:pPr>
        <w:pStyle w:val="af8"/>
        <w:numPr>
          <w:ilvl w:val="0"/>
          <w:numId w:val="14"/>
        </w:numPr>
        <w:tabs>
          <w:tab w:val="clear" w:pos="720"/>
          <w:tab w:val="num" w:pos="0"/>
        </w:tabs>
        <w:spacing w:before="0" w:beforeAutospacing="0" w:after="0" w:afterAutospacing="0"/>
        <w:ind w:left="0" w:firstLine="0"/>
        <w:jc w:val="both"/>
        <w:rPr>
          <w:sz w:val="28"/>
          <w:szCs w:val="28"/>
        </w:rPr>
      </w:pPr>
      <w:r w:rsidRPr="00E41C70">
        <w:rPr>
          <w:rStyle w:val="afff9"/>
          <w:rFonts w:eastAsiaTheme="majorEastAsia"/>
          <w:b w:val="0"/>
          <w:sz w:val="28"/>
          <w:szCs w:val="28"/>
        </w:rPr>
        <w:t>В 2023–2024 годах в учреждении не были составлены акты инвентаризации дебиторской и кредиторской задолженности.</w:t>
      </w:r>
      <w:r w:rsidRPr="00E41C70">
        <w:rPr>
          <w:rStyle w:val="afff9"/>
          <w:rFonts w:eastAsiaTheme="majorEastAsia"/>
          <w:b w:val="0"/>
          <w:sz w:val="28"/>
          <w:szCs w:val="28"/>
          <w:lang w:val="kk-KZ"/>
        </w:rPr>
        <w:t xml:space="preserve"> </w:t>
      </w:r>
      <w:r w:rsidRPr="00E41C70">
        <w:rPr>
          <w:rStyle w:val="afff4"/>
          <w:rFonts w:eastAsiaTheme="majorEastAsia"/>
          <w:sz w:val="28"/>
          <w:szCs w:val="28"/>
        </w:rPr>
        <w:t>(</w:t>
      </w:r>
      <w:proofErr w:type="spellStart"/>
      <w:r w:rsidRPr="00E41C70">
        <w:rPr>
          <w:rStyle w:val="afff4"/>
          <w:rFonts w:eastAsiaTheme="majorEastAsia"/>
          <w:sz w:val="28"/>
          <w:szCs w:val="28"/>
        </w:rPr>
        <w:t>Тюлькубасский</w:t>
      </w:r>
      <w:proofErr w:type="spellEnd"/>
      <w:r w:rsidRPr="00E41C70">
        <w:rPr>
          <w:rStyle w:val="afff4"/>
          <w:rFonts w:eastAsiaTheme="majorEastAsia"/>
          <w:sz w:val="28"/>
          <w:szCs w:val="28"/>
        </w:rPr>
        <w:t xml:space="preserve"> колледж агробизнеса и туризма.)</w:t>
      </w:r>
    </w:p>
    <w:p w:rsidR="00B90B36" w:rsidRPr="00E41C70" w:rsidRDefault="00B90B36" w:rsidP="004C7730">
      <w:pPr>
        <w:pStyle w:val="af8"/>
        <w:numPr>
          <w:ilvl w:val="0"/>
          <w:numId w:val="14"/>
        </w:numPr>
        <w:tabs>
          <w:tab w:val="clear" w:pos="720"/>
          <w:tab w:val="num" w:pos="0"/>
        </w:tabs>
        <w:spacing w:before="0" w:beforeAutospacing="0" w:after="0" w:afterAutospacing="0"/>
        <w:ind w:left="0" w:firstLine="0"/>
        <w:jc w:val="both"/>
        <w:rPr>
          <w:sz w:val="28"/>
          <w:szCs w:val="28"/>
        </w:rPr>
      </w:pPr>
      <w:r w:rsidRPr="00E41C70">
        <w:rPr>
          <w:rStyle w:val="afff9"/>
          <w:rFonts w:eastAsiaTheme="majorEastAsia"/>
          <w:b w:val="0"/>
          <w:sz w:val="28"/>
          <w:szCs w:val="28"/>
        </w:rPr>
        <w:t xml:space="preserve">В пояснительных записках к уточнённым планам развития на 2023–2024 годы не содержались необходимые обоснования и пояснения к каждому </w:t>
      </w:r>
      <w:proofErr w:type="gramStart"/>
      <w:r w:rsidRPr="00E41C70">
        <w:rPr>
          <w:rStyle w:val="afff9"/>
          <w:rFonts w:eastAsiaTheme="majorEastAsia"/>
          <w:b w:val="0"/>
          <w:sz w:val="28"/>
          <w:szCs w:val="28"/>
        </w:rPr>
        <w:t>приложению.</w:t>
      </w:r>
      <w:r w:rsidRPr="00E41C70">
        <w:rPr>
          <w:sz w:val="28"/>
          <w:szCs w:val="28"/>
        </w:rPr>
        <w:br/>
      </w:r>
      <w:r w:rsidRPr="00E41C70">
        <w:rPr>
          <w:rStyle w:val="afff4"/>
          <w:rFonts w:eastAsiaTheme="majorEastAsia"/>
          <w:sz w:val="28"/>
          <w:szCs w:val="28"/>
        </w:rPr>
        <w:t>(</w:t>
      </w:r>
      <w:proofErr w:type="gramEnd"/>
      <w:r w:rsidRPr="00E41C70">
        <w:rPr>
          <w:rStyle w:val="afff4"/>
          <w:rFonts w:eastAsiaTheme="majorEastAsia"/>
          <w:sz w:val="28"/>
          <w:szCs w:val="28"/>
        </w:rPr>
        <w:t xml:space="preserve">Туркестанский высший многопрофильный колледж прикладного искусства, </w:t>
      </w:r>
      <w:proofErr w:type="spellStart"/>
      <w:r w:rsidRPr="00E41C70">
        <w:rPr>
          <w:rStyle w:val="afff4"/>
          <w:rFonts w:eastAsiaTheme="majorEastAsia"/>
          <w:sz w:val="28"/>
          <w:szCs w:val="28"/>
        </w:rPr>
        <w:lastRenderedPageBreak/>
        <w:t>Капланбекский</w:t>
      </w:r>
      <w:proofErr w:type="spellEnd"/>
      <w:r w:rsidRPr="00E41C70">
        <w:rPr>
          <w:rStyle w:val="afff4"/>
          <w:rFonts w:eastAsiaTheme="majorEastAsia"/>
          <w:sz w:val="28"/>
          <w:szCs w:val="28"/>
        </w:rPr>
        <w:t xml:space="preserve"> высший аграрно-технический колледж, колледжи №11, №13, №18.)</w:t>
      </w:r>
    </w:p>
    <w:p w:rsidR="00B90B36" w:rsidRPr="00E41C70" w:rsidRDefault="00B90B36" w:rsidP="004C7730">
      <w:pPr>
        <w:pStyle w:val="af8"/>
        <w:numPr>
          <w:ilvl w:val="0"/>
          <w:numId w:val="14"/>
        </w:numPr>
        <w:tabs>
          <w:tab w:val="clear" w:pos="720"/>
          <w:tab w:val="num" w:pos="0"/>
        </w:tabs>
        <w:spacing w:before="0" w:beforeAutospacing="0" w:after="0" w:afterAutospacing="0"/>
        <w:ind w:left="0" w:firstLine="0"/>
        <w:jc w:val="both"/>
        <w:rPr>
          <w:sz w:val="28"/>
          <w:szCs w:val="28"/>
        </w:rPr>
      </w:pPr>
      <w:r w:rsidRPr="00E41C70">
        <w:rPr>
          <w:rStyle w:val="afff9"/>
          <w:rFonts w:eastAsiaTheme="majorEastAsia"/>
          <w:b w:val="0"/>
          <w:sz w:val="28"/>
          <w:szCs w:val="28"/>
        </w:rPr>
        <w:t>Учётная политика предприятия на 2023–2025 годы не была утверждена и не прошла согласование.</w:t>
      </w:r>
      <w:r w:rsidRPr="00E41C70">
        <w:rPr>
          <w:rStyle w:val="afff9"/>
          <w:rFonts w:eastAsiaTheme="majorEastAsia"/>
          <w:b w:val="0"/>
          <w:sz w:val="28"/>
          <w:szCs w:val="28"/>
          <w:lang w:val="kk-KZ"/>
        </w:rPr>
        <w:t xml:space="preserve"> </w:t>
      </w:r>
      <w:r w:rsidRPr="00E41C70">
        <w:rPr>
          <w:rStyle w:val="afff4"/>
          <w:rFonts w:eastAsiaTheme="majorEastAsia"/>
          <w:sz w:val="28"/>
          <w:szCs w:val="28"/>
        </w:rPr>
        <w:t>(Колледжи №11 и №19.)</w:t>
      </w:r>
    </w:p>
    <w:p w:rsidR="00B90B36" w:rsidRPr="00E41C70" w:rsidRDefault="00B90B36" w:rsidP="00B90B36">
      <w:pPr>
        <w:spacing w:after="0" w:line="240" w:lineRule="auto"/>
        <w:jc w:val="both"/>
        <w:rPr>
          <w:rFonts w:ascii="Times New Roman" w:hAnsi="Times New Roman" w:cs="Times New Roman"/>
          <w:sz w:val="28"/>
          <w:szCs w:val="28"/>
        </w:rPr>
      </w:pPr>
    </w:p>
    <w:p w:rsidR="00B90B36" w:rsidRPr="00E41C70" w:rsidRDefault="00B90B36" w:rsidP="00B90B36">
      <w:pPr>
        <w:pStyle w:val="af8"/>
        <w:spacing w:before="0" w:beforeAutospacing="0" w:after="0" w:afterAutospacing="0"/>
        <w:jc w:val="both"/>
        <w:rPr>
          <w:sz w:val="28"/>
          <w:szCs w:val="28"/>
        </w:rPr>
      </w:pPr>
      <w:r w:rsidRPr="00E41C70">
        <w:rPr>
          <w:sz w:val="28"/>
          <w:szCs w:val="28"/>
        </w:rPr>
        <w:tab/>
        <w:t>Основными причинами допущенных нарушений и процедурных недостатков являются:</w:t>
      </w:r>
      <w:r w:rsidRPr="00E41C70">
        <w:rPr>
          <w:sz w:val="28"/>
          <w:szCs w:val="28"/>
          <w:lang w:val="kk-KZ"/>
        </w:rPr>
        <w:t xml:space="preserve"> </w:t>
      </w:r>
      <w:r w:rsidRPr="00E41C70">
        <w:rPr>
          <w:sz w:val="28"/>
          <w:szCs w:val="28"/>
        </w:rPr>
        <w:t>несоблюдение требований действующего законодательства,</w:t>
      </w:r>
      <w:r w:rsidRPr="00E41C70">
        <w:rPr>
          <w:sz w:val="28"/>
          <w:szCs w:val="28"/>
          <w:lang w:val="kk-KZ"/>
        </w:rPr>
        <w:t xml:space="preserve"> </w:t>
      </w:r>
      <w:r w:rsidRPr="00E41C70">
        <w:rPr>
          <w:sz w:val="28"/>
          <w:szCs w:val="28"/>
        </w:rPr>
        <w:t>а также недостаточный контроль со стороны руководства за обеспечением обоснованности и законности использования бюджетных средств.</w:t>
      </w:r>
    </w:p>
    <w:p w:rsidR="00B90B36" w:rsidRPr="00E41C70" w:rsidRDefault="00B90B36" w:rsidP="00B90B36">
      <w:pPr>
        <w:spacing w:after="0" w:line="240" w:lineRule="auto"/>
        <w:jc w:val="both"/>
        <w:rPr>
          <w:rFonts w:ascii="Times New Roman" w:hAnsi="Times New Roman" w:cs="Times New Roman"/>
          <w:sz w:val="28"/>
          <w:szCs w:val="28"/>
        </w:rPr>
      </w:pPr>
    </w:p>
    <w:p w:rsidR="00B90B36" w:rsidRPr="00E41C70" w:rsidRDefault="00B90B36" w:rsidP="00B90B36">
      <w:pPr>
        <w:pStyle w:val="3"/>
        <w:spacing w:before="0" w:after="0" w:line="240" w:lineRule="auto"/>
        <w:jc w:val="center"/>
        <w:rPr>
          <w:rFonts w:ascii="Times New Roman" w:hAnsi="Times New Roman" w:cs="Times New Roman"/>
          <w:color w:val="auto"/>
          <w:lang w:val="kk-KZ"/>
        </w:rPr>
      </w:pPr>
      <w:r w:rsidRPr="00E41C70">
        <w:rPr>
          <w:rStyle w:val="afff9"/>
          <w:rFonts w:ascii="Times New Roman" w:hAnsi="Times New Roman" w:cs="Times New Roman"/>
          <w:b w:val="0"/>
          <w:bCs w:val="0"/>
          <w:color w:val="auto"/>
          <w:lang w:val="kk-KZ"/>
        </w:rPr>
        <w:t>ВЫВОД</w:t>
      </w:r>
    </w:p>
    <w:p w:rsidR="00B90B36" w:rsidRPr="00E41C70" w:rsidRDefault="00B90B36" w:rsidP="00B90B36">
      <w:pPr>
        <w:pStyle w:val="af8"/>
        <w:spacing w:before="0" w:beforeAutospacing="0" w:after="0" w:afterAutospacing="0"/>
        <w:jc w:val="both"/>
        <w:rPr>
          <w:sz w:val="28"/>
          <w:szCs w:val="28"/>
        </w:rPr>
      </w:pPr>
      <w:r w:rsidRPr="00E41C70">
        <w:rPr>
          <w:sz w:val="28"/>
          <w:szCs w:val="28"/>
        </w:rPr>
        <w:tab/>
        <w:t>С целью предупреждения вышеуказанных нарушений и повышения эффективности финансового и операционного управления:</w:t>
      </w:r>
    </w:p>
    <w:p w:rsidR="00B90B36" w:rsidRPr="00E41C70" w:rsidRDefault="00B90B36" w:rsidP="004C7730">
      <w:pPr>
        <w:pStyle w:val="af8"/>
        <w:numPr>
          <w:ilvl w:val="0"/>
          <w:numId w:val="15"/>
        </w:numPr>
        <w:spacing w:before="0" w:beforeAutospacing="0" w:after="0" w:afterAutospacing="0"/>
        <w:jc w:val="both"/>
        <w:rPr>
          <w:sz w:val="28"/>
          <w:szCs w:val="28"/>
        </w:rPr>
      </w:pPr>
      <w:r w:rsidRPr="00E41C70">
        <w:rPr>
          <w:sz w:val="28"/>
          <w:szCs w:val="28"/>
        </w:rPr>
        <w:t>необходимо внедрить систематическое изучение нормативных правовых актов в деятельности организаций;</w:t>
      </w:r>
    </w:p>
    <w:p w:rsidR="00B90B36" w:rsidRPr="00E41C70" w:rsidRDefault="00B90B36" w:rsidP="004C7730">
      <w:pPr>
        <w:pStyle w:val="af8"/>
        <w:numPr>
          <w:ilvl w:val="0"/>
          <w:numId w:val="15"/>
        </w:numPr>
        <w:spacing w:before="0" w:beforeAutospacing="0" w:after="0" w:afterAutospacing="0"/>
        <w:jc w:val="both"/>
        <w:rPr>
          <w:sz w:val="28"/>
          <w:szCs w:val="28"/>
        </w:rPr>
      </w:pPr>
      <w:r w:rsidRPr="00E41C70">
        <w:rPr>
          <w:sz w:val="28"/>
          <w:szCs w:val="28"/>
        </w:rPr>
        <w:t>усилить работу по эффективному и рациональному использованию бюджетных средств и государственных активов в строгом соответствии с требованиями действующего законодательства.</w:t>
      </w:r>
    </w:p>
    <w:p w:rsidR="00B90B36" w:rsidRPr="00E41C70" w:rsidRDefault="00B90B36" w:rsidP="00B90B36">
      <w:pPr>
        <w:spacing w:after="0" w:line="240" w:lineRule="auto"/>
        <w:jc w:val="both"/>
        <w:rPr>
          <w:rFonts w:ascii="Times New Roman" w:hAnsi="Times New Roman" w:cs="Times New Roman"/>
          <w:sz w:val="28"/>
          <w:szCs w:val="28"/>
        </w:rPr>
      </w:pPr>
    </w:p>
    <w:p w:rsidR="00B90B36" w:rsidRPr="00E41C70" w:rsidRDefault="00B90B36" w:rsidP="00B90B36">
      <w:pPr>
        <w:pStyle w:val="3"/>
        <w:spacing w:before="0" w:after="0" w:line="240" w:lineRule="auto"/>
        <w:jc w:val="center"/>
        <w:rPr>
          <w:rFonts w:ascii="Times New Roman" w:hAnsi="Times New Roman" w:cs="Times New Roman"/>
          <w:color w:val="auto"/>
        </w:rPr>
      </w:pPr>
      <w:r w:rsidRPr="00E41C70">
        <w:rPr>
          <w:rStyle w:val="afff9"/>
          <w:rFonts w:ascii="Times New Roman" w:hAnsi="Times New Roman" w:cs="Times New Roman"/>
          <w:b w:val="0"/>
          <w:bCs w:val="0"/>
          <w:color w:val="auto"/>
        </w:rPr>
        <w:t>2.3. Оценка влияния деятельности объектов государственного аудита на социально-экономическое развитие (в региональном и/или национальном разрезе)</w:t>
      </w:r>
    </w:p>
    <w:p w:rsidR="00B90B36" w:rsidRPr="00E41C70" w:rsidRDefault="00B90B36" w:rsidP="00B90B36">
      <w:pPr>
        <w:pStyle w:val="af8"/>
        <w:spacing w:before="0" w:beforeAutospacing="0" w:after="0" w:afterAutospacing="0"/>
        <w:jc w:val="both"/>
        <w:rPr>
          <w:sz w:val="28"/>
          <w:szCs w:val="28"/>
        </w:rPr>
      </w:pPr>
      <w:r w:rsidRPr="00E41C70">
        <w:rPr>
          <w:sz w:val="28"/>
          <w:szCs w:val="28"/>
        </w:rPr>
        <w:tab/>
        <w:t xml:space="preserve">Управление образования осуществляет материально-техническое обеспечение государственных образовательных организаций, реализующих образовательные программы технического и профессионального, </w:t>
      </w:r>
      <w:proofErr w:type="spellStart"/>
      <w:r w:rsidRPr="00E41C70">
        <w:rPr>
          <w:sz w:val="28"/>
          <w:szCs w:val="28"/>
        </w:rPr>
        <w:t>послесреднего</w:t>
      </w:r>
      <w:proofErr w:type="spellEnd"/>
      <w:r w:rsidRPr="00E41C70">
        <w:rPr>
          <w:sz w:val="28"/>
          <w:szCs w:val="28"/>
        </w:rPr>
        <w:t>, а также специализированного общего среднего образования.</w:t>
      </w:r>
    </w:p>
    <w:p w:rsidR="00B90B36" w:rsidRPr="00E41C70" w:rsidRDefault="00792A9F" w:rsidP="00B90B36">
      <w:pPr>
        <w:pStyle w:val="af8"/>
        <w:spacing w:before="0" w:beforeAutospacing="0" w:after="0" w:afterAutospacing="0"/>
        <w:jc w:val="both"/>
        <w:rPr>
          <w:sz w:val="28"/>
          <w:szCs w:val="28"/>
        </w:rPr>
      </w:pPr>
      <w:r w:rsidRPr="00E41C70">
        <w:rPr>
          <w:sz w:val="28"/>
          <w:szCs w:val="28"/>
        </w:rPr>
        <w:tab/>
      </w:r>
      <w:r w:rsidR="00B90B36" w:rsidRPr="00E41C70">
        <w:rPr>
          <w:sz w:val="28"/>
          <w:szCs w:val="28"/>
        </w:rPr>
        <w:t xml:space="preserve">Колледжи, действующие в данной сфере, реализуют интегрированные модульные образовательные программы технического и профессионального, </w:t>
      </w:r>
      <w:proofErr w:type="spellStart"/>
      <w:r w:rsidR="00B90B36" w:rsidRPr="00E41C70">
        <w:rPr>
          <w:sz w:val="28"/>
          <w:szCs w:val="28"/>
        </w:rPr>
        <w:t>послесреднего</w:t>
      </w:r>
      <w:proofErr w:type="spellEnd"/>
      <w:r w:rsidR="00B90B36" w:rsidRPr="00E41C70">
        <w:rPr>
          <w:sz w:val="28"/>
          <w:szCs w:val="28"/>
        </w:rPr>
        <w:t xml:space="preserve"> образования, выполняют функции по предоставлению обучающимся теоретических и практических знаний, воспитанию, профессиональной ориентации, выявлению и развитию способностей, а также интеграции учебного процесса с производственной практикой.</w:t>
      </w:r>
    </w:p>
    <w:p w:rsidR="00B90B36" w:rsidRPr="00E41C70" w:rsidRDefault="00792A9F" w:rsidP="00B90B36">
      <w:pPr>
        <w:pStyle w:val="af8"/>
        <w:spacing w:before="0" w:beforeAutospacing="0" w:after="0" w:afterAutospacing="0"/>
        <w:jc w:val="both"/>
        <w:rPr>
          <w:sz w:val="28"/>
          <w:szCs w:val="28"/>
        </w:rPr>
      </w:pPr>
      <w:r w:rsidRPr="00E41C70">
        <w:rPr>
          <w:sz w:val="28"/>
          <w:szCs w:val="28"/>
        </w:rPr>
        <w:tab/>
      </w:r>
      <w:r w:rsidR="00B90B36" w:rsidRPr="00E41C70">
        <w:rPr>
          <w:sz w:val="28"/>
          <w:szCs w:val="28"/>
        </w:rPr>
        <w:t xml:space="preserve">Кроме того, деятельность объектов аудита осуществляется в соответствии с </w:t>
      </w:r>
      <w:r w:rsidR="00B90B36" w:rsidRPr="00E41C70">
        <w:rPr>
          <w:rStyle w:val="afff9"/>
          <w:rFonts w:eastAsiaTheme="majorEastAsia"/>
          <w:b w:val="0"/>
          <w:sz w:val="28"/>
          <w:szCs w:val="28"/>
        </w:rPr>
        <w:t>Законом Республики Казахстан «Об образовании»</w:t>
      </w:r>
      <w:r w:rsidR="00B90B36" w:rsidRPr="00E41C70">
        <w:rPr>
          <w:sz w:val="28"/>
          <w:szCs w:val="28"/>
        </w:rPr>
        <w:t xml:space="preserve"> и иными нормативными правовыми актами, регулирующими вопросы образования. Указанные функции и задачи предусмотрены действующим законодательством Республики Казахстан.</w:t>
      </w:r>
    </w:p>
    <w:p w:rsidR="00B90B36" w:rsidRPr="00E41C70" w:rsidRDefault="00B90B36" w:rsidP="00B90B36">
      <w:pPr>
        <w:spacing w:after="0" w:line="240" w:lineRule="auto"/>
        <w:jc w:val="both"/>
        <w:rPr>
          <w:rFonts w:ascii="Times New Roman" w:hAnsi="Times New Roman" w:cs="Times New Roman"/>
          <w:sz w:val="28"/>
          <w:szCs w:val="28"/>
        </w:rPr>
      </w:pPr>
    </w:p>
    <w:p w:rsidR="00B90B36" w:rsidRPr="00E41C70" w:rsidRDefault="00B90B36" w:rsidP="00792A9F">
      <w:pPr>
        <w:pStyle w:val="3"/>
        <w:spacing w:before="0" w:after="0" w:line="240" w:lineRule="auto"/>
        <w:jc w:val="center"/>
        <w:rPr>
          <w:rFonts w:ascii="Times New Roman" w:hAnsi="Times New Roman" w:cs="Times New Roman"/>
          <w:color w:val="auto"/>
        </w:rPr>
      </w:pPr>
      <w:r w:rsidRPr="00E41C70">
        <w:rPr>
          <w:rStyle w:val="afff9"/>
          <w:rFonts w:ascii="Times New Roman" w:hAnsi="Times New Roman" w:cs="Times New Roman"/>
          <w:b w:val="0"/>
          <w:bCs w:val="0"/>
          <w:color w:val="auto"/>
        </w:rPr>
        <w:t>Образовательная инфраструктура Туркестанской области:</w:t>
      </w:r>
    </w:p>
    <w:p w:rsidR="00B90B36" w:rsidRPr="00E41C70" w:rsidRDefault="00B90B36" w:rsidP="004C7730">
      <w:pPr>
        <w:pStyle w:val="af8"/>
        <w:numPr>
          <w:ilvl w:val="0"/>
          <w:numId w:val="16"/>
        </w:numPr>
        <w:spacing w:before="0" w:beforeAutospacing="0" w:after="0" w:afterAutospacing="0"/>
        <w:jc w:val="both"/>
        <w:rPr>
          <w:sz w:val="28"/>
          <w:szCs w:val="28"/>
        </w:rPr>
      </w:pPr>
      <w:r w:rsidRPr="00E41C70">
        <w:rPr>
          <w:sz w:val="28"/>
          <w:szCs w:val="28"/>
        </w:rPr>
        <w:t xml:space="preserve">Общее количество колледжей в государственной собственности — </w:t>
      </w:r>
      <w:r w:rsidRPr="00E41C70">
        <w:rPr>
          <w:rStyle w:val="afff9"/>
          <w:rFonts w:eastAsiaTheme="majorEastAsia"/>
          <w:b w:val="0"/>
          <w:sz w:val="28"/>
          <w:szCs w:val="28"/>
        </w:rPr>
        <w:t>25</w:t>
      </w:r>
      <w:r w:rsidRPr="00E41C70">
        <w:rPr>
          <w:sz w:val="28"/>
          <w:szCs w:val="28"/>
        </w:rPr>
        <w:t>;</w:t>
      </w:r>
    </w:p>
    <w:p w:rsidR="00B90B36" w:rsidRPr="00E41C70" w:rsidRDefault="00B90B36" w:rsidP="004C7730">
      <w:pPr>
        <w:pStyle w:val="af8"/>
        <w:numPr>
          <w:ilvl w:val="0"/>
          <w:numId w:val="16"/>
        </w:numPr>
        <w:spacing w:before="0" w:beforeAutospacing="0" w:after="0" w:afterAutospacing="0"/>
        <w:jc w:val="both"/>
        <w:rPr>
          <w:sz w:val="28"/>
          <w:szCs w:val="28"/>
        </w:rPr>
      </w:pPr>
      <w:r w:rsidRPr="00E41C70">
        <w:rPr>
          <w:sz w:val="28"/>
          <w:szCs w:val="28"/>
        </w:rPr>
        <w:t xml:space="preserve">Общее количество колледжей в частной собственности — </w:t>
      </w:r>
      <w:r w:rsidRPr="00E41C70">
        <w:rPr>
          <w:rStyle w:val="afff9"/>
          <w:rFonts w:eastAsiaTheme="majorEastAsia"/>
          <w:b w:val="0"/>
          <w:sz w:val="28"/>
          <w:szCs w:val="28"/>
        </w:rPr>
        <w:t>17</w:t>
      </w:r>
      <w:r w:rsidRPr="00E41C70">
        <w:rPr>
          <w:sz w:val="28"/>
          <w:szCs w:val="28"/>
        </w:rPr>
        <w:t>.</w:t>
      </w:r>
    </w:p>
    <w:p w:rsidR="00B90B36" w:rsidRPr="00E41C70" w:rsidRDefault="00B90B36" w:rsidP="00B90B36">
      <w:pPr>
        <w:spacing w:after="0" w:line="240" w:lineRule="auto"/>
        <w:jc w:val="both"/>
        <w:rPr>
          <w:rFonts w:ascii="Times New Roman" w:hAnsi="Times New Roman" w:cs="Times New Roman"/>
          <w:sz w:val="28"/>
          <w:szCs w:val="28"/>
        </w:rPr>
      </w:pPr>
    </w:p>
    <w:p w:rsidR="00B90B36" w:rsidRPr="00E41C70" w:rsidRDefault="00B90B36" w:rsidP="00792A9F">
      <w:pPr>
        <w:pStyle w:val="3"/>
        <w:spacing w:before="0" w:after="0" w:line="240" w:lineRule="auto"/>
        <w:jc w:val="center"/>
        <w:rPr>
          <w:rFonts w:ascii="Times New Roman" w:hAnsi="Times New Roman" w:cs="Times New Roman"/>
          <w:color w:val="auto"/>
        </w:rPr>
      </w:pPr>
      <w:r w:rsidRPr="00E41C70">
        <w:rPr>
          <w:rStyle w:val="afff9"/>
          <w:rFonts w:ascii="Times New Roman" w:hAnsi="Times New Roman" w:cs="Times New Roman"/>
          <w:b w:val="0"/>
          <w:bCs w:val="0"/>
          <w:color w:val="auto"/>
        </w:rPr>
        <w:lastRenderedPageBreak/>
        <w:t>Информация о приёме в организации технического и профессионального образования (</w:t>
      </w:r>
      <w:proofErr w:type="spellStart"/>
      <w:r w:rsidRPr="00E41C70">
        <w:rPr>
          <w:rStyle w:val="afff9"/>
          <w:rFonts w:ascii="Times New Roman" w:hAnsi="Times New Roman" w:cs="Times New Roman"/>
          <w:b w:val="0"/>
          <w:bCs w:val="0"/>
          <w:color w:val="auto"/>
        </w:rPr>
        <w:t>ТиПО</w:t>
      </w:r>
      <w:proofErr w:type="spellEnd"/>
      <w:r w:rsidRPr="00E41C70">
        <w:rPr>
          <w:rStyle w:val="afff9"/>
          <w:rFonts w:ascii="Times New Roman" w:hAnsi="Times New Roman" w:cs="Times New Roman"/>
          <w:b w:val="0"/>
          <w:bCs w:val="0"/>
          <w:color w:val="auto"/>
        </w:rPr>
        <w:t>):</w:t>
      </w:r>
    </w:p>
    <w:p w:rsidR="00720130" w:rsidRPr="00E41C70" w:rsidRDefault="00720130" w:rsidP="002D22C7">
      <w:pPr>
        <w:spacing w:after="0" w:line="240" w:lineRule="auto"/>
        <w:jc w:val="both"/>
        <w:rPr>
          <w:rFonts w:ascii="Times New Roman" w:hAnsi="Times New Roman" w:cs="Times New Roman"/>
          <w:sz w:val="28"/>
          <w:szCs w:val="28"/>
        </w:rPr>
      </w:pPr>
    </w:p>
    <w:p w:rsidR="002D22C7" w:rsidRPr="00E41C70" w:rsidRDefault="002D22C7" w:rsidP="002D22C7">
      <w:pPr>
        <w:pStyle w:val="3"/>
        <w:spacing w:before="0" w:after="0" w:line="240" w:lineRule="auto"/>
        <w:jc w:val="both"/>
        <w:rPr>
          <w:rFonts w:ascii="Times New Roman" w:hAnsi="Times New Roman" w:cs="Times New Roman"/>
          <w:color w:val="auto"/>
        </w:rPr>
      </w:pPr>
      <w:r w:rsidRPr="00E41C70">
        <w:rPr>
          <w:rFonts w:ascii="Times New Roman" w:hAnsi="Times New Roman" w:cs="Times New Roman"/>
          <w:color w:val="auto"/>
        </w:rPr>
        <w:tab/>
        <w:t>Кроме того, на объектах аудита часто выявляются процедурные нарушения и недостатки:</w:t>
      </w:r>
    </w:p>
    <w:p w:rsidR="002D22C7" w:rsidRPr="00E41C70" w:rsidRDefault="002D22C7" w:rsidP="004C7730">
      <w:pPr>
        <w:pStyle w:val="af8"/>
        <w:numPr>
          <w:ilvl w:val="0"/>
          <w:numId w:val="17"/>
        </w:numPr>
        <w:tabs>
          <w:tab w:val="clear" w:pos="720"/>
          <w:tab w:val="num" w:pos="0"/>
        </w:tabs>
        <w:spacing w:before="0" w:beforeAutospacing="0" w:after="0" w:afterAutospacing="0"/>
        <w:ind w:left="0" w:firstLine="0"/>
        <w:jc w:val="both"/>
        <w:rPr>
          <w:sz w:val="28"/>
          <w:szCs w:val="28"/>
        </w:rPr>
      </w:pPr>
      <w:r w:rsidRPr="00E41C70">
        <w:rPr>
          <w:sz w:val="28"/>
          <w:szCs w:val="28"/>
        </w:rPr>
        <w:t>Не достигнуты показатели, предусмотренные 14-м и 16-м индикаторами, изложенными в разделе 6 «Целевые индикаторы и ожидаемые результаты» Концепции развития дошкольного, среднего, технического и профессионального образования в Республике Казахстан на 2023–2029 годы, утверждённой постановлением Правительства Республики Казахстан от 28 марта 2023 года №249.</w:t>
      </w:r>
      <w:r w:rsidRPr="00E41C70">
        <w:rPr>
          <w:sz w:val="28"/>
          <w:szCs w:val="28"/>
          <w:lang w:val="kk-KZ"/>
        </w:rPr>
        <w:t xml:space="preserve"> </w:t>
      </w:r>
      <w:r w:rsidRPr="00E41C70">
        <w:rPr>
          <w:rStyle w:val="afff4"/>
          <w:rFonts w:eastAsiaTheme="majorEastAsia"/>
          <w:sz w:val="28"/>
          <w:szCs w:val="28"/>
        </w:rPr>
        <w:t xml:space="preserve">(Управление образования, Туркестанский высший многопрофильный колледж прикладного искусства, </w:t>
      </w:r>
      <w:proofErr w:type="spellStart"/>
      <w:r w:rsidRPr="00E41C70">
        <w:rPr>
          <w:rStyle w:val="afff4"/>
          <w:rFonts w:eastAsiaTheme="majorEastAsia"/>
          <w:sz w:val="28"/>
          <w:szCs w:val="28"/>
        </w:rPr>
        <w:t>Капланбекский</w:t>
      </w:r>
      <w:proofErr w:type="spellEnd"/>
      <w:r w:rsidRPr="00E41C70">
        <w:rPr>
          <w:rStyle w:val="afff4"/>
          <w:rFonts w:eastAsiaTheme="majorEastAsia"/>
          <w:sz w:val="28"/>
          <w:szCs w:val="28"/>
        </w:rPr>
        <w:t xml:space="preserve"> высший аграрно-технический колледж, </w:t>
      </w:r>
      <w:proofErr w:type="spellStart"/>
      <w:r w:rsidRPr="00E41C70">
        <w:rPr>
          <w:rStyle w:val="afff4"/>
          <w:rFonts w:eastAsiaTheme="majorEastAsia"/>
          <w:sz w:val="28"/>
          <w:szCs w:val="28"/>
        </w:rPr>
        <w:t>Кентауский</w:t>
      </w:r>
      <w:proofErr w:type="spellEnd"/>
      <w:r w:rsidRPr="00E41C70">
        <w:rPr>
          <w:rStyle w:val="afff4"/>
          <w:rFonts w:eastAsiaTheme="majorEastAsia"/>
          <w:sz w:val="28"/>
          <w:szCs w:val="28"/>
        </w:rPr>
        <w:t xml:space="preserve"> многопрофильный колледж, колледжи №11, №13, №18 и №20).</w:t>
      </w:r>
    </w:p>
    <w:p w:rsidR="002D22C7" w:rsidRPr="00E41C70" w:rsidRDefault="002D22C7" w:rsidP="004C7730">
      <w:pPr>
        <w:pStyle w:val="af8"/>
        <w:numPr>
          <w:ilvl w:val="0"/>
          <w:numId w:val="17"/>
        </w:numPr>
        <w:tabs>
          <w:tab w:val="clear" w:pos="720"/>
          <w:tab w:val="num" w:pos="0"/>
        </w:tabs>
        <w:spacing w:before="0" w:beforeAutospacing="0" w:after="0" w:afterAutospacing="0"/>
        <w:ind w:left="0" w:firstLine="0"/>
        <w:jc w:val="both"/>
        <w:rPr>
          <w:sz w:val="28"/>
          <w:szCs w:val="28"/>
        </w:rPr>
      </w:pPr>
      <w:r w:rsidRPr="00E41C70">
        <w:rPr>
          <w:sz w:val="28"/>
          <w:szCs w:val="28"/>
        </w:rPr>
        <w:t>Планы развития предприятий и отчёты об их исполнении, предусмотренные на соответствующие периоды, утверждались с опозданием и были внесены в реестр государственного имущества несвоевременно.</w:t>
      </w:r>
      <w:r w:rsidRPr="00E41C70">
        <w:rPr>
          <w:sz w:val="28"/>
          <w:szCs w:val="28"/>
          <w:lang w:val="kk-KZ"/>
        </w:rPr>
        <w:t xml:space="preserve"> </w:t>
      </w:r>
      <w:r w:rsidRPr="00E41C70">
        <w:rPr>
          <w:rStyle w:val="afff4"/>
          <w:rFonts w:eastAsiaTheme="majorEastAsia"/>
          <w:sz w:val="28"/>
          <w:szCs w:val="28"/>
        </w:rPr>
        <w:t>(</w:t>
      </w:r>
      <w:proofErr w:type="spellStart"/>
      <w:r w:rsidRPr="00E41C70">
        <w:rPr>
          <w:rStyle w:val="afff4"/>
          <w:rFonts w:eastAsiaTheme="majorEastAsia"/>
          <w:sz w:val="28"/>
          <w:szCs w:val="28"/>
        </w:rPr>
        <w:t>Тюлькубасский</w:t>
      </w:r>
      <w:proofErr w:type="spellEnd"/>
      <w:r w:rsidRPr="00E41C70">
        <w:rPr>
          <w:rStyle w:val="afff4"/>
          <w:rFonts w:eastAsiaTheme="majorEastAsia"/>
          <w:sz w:val="28"/>
          <w:szCs w:val="28"/>
        </w:rPr>
        <w:t xml:space="preserve"> колледж агробизнеса и туризма, Туркестанский высший многопрофильный колледж прикладного искусства, </w:t>
      </w:r>
      <w:proofErr w:type="spellStart"/>
      <w:r w:rsidRPr="00E41C70">
        <w:rPr>
          <w:rStyle w:val="afff4"/>
          <w:rFonts w:eastAsiaTheme="majorEastAsia"/>
          <w:sz w:val="28"/>
          <w:szCs w:val="28"/>
        </w:rPr>
        <w:t>Кентауский</w:t>
      </w:r>
      <w:proofErr w:type="spellEnd"/>
      <w:r w:rsidRPr="00E41C70">
        <w:rPr>
          <w:rStyle w:val="afff4"/>
          <w:rFonts w:eastAsiaTheme="majorEastAsia"/>
          <w:sz w:val="28"/>
          <w:szCs w:val="28"/>
        </w:rPr>
        <w:t xml:space="preserve"> многопрофильный колледж, </w:t>
      </w:r>
      <w:proofErr w:type="spellStart"/>
      <w:r w:rsidRPr="00E41C70">
        <w:rPr>
          <w:rStyle w:val="afff4"/>
          <w:rFonts w:eastAsiaTheme="majorEastAsia"/>
          <w:sz w:val="28"/>
          <w:szCs w:val="28"/>
        </w:rPr>
        <w:t>Капланбекский</w:t>
      </w:r>
      <w:proofErr w:type="spellEnd"/>
      <w:r w:rsidRPr="00E41C70">
        <w:rPr>
          <w:rStyle w:val="afff4"/>
          <w:rFonts w:eastAsiaTheme="majorEastAsia"/>
          <w:sz w:val="28"/>
          <w:szCs w:val="28"/>
        </w:rPr>
        <w:t xml:space="preserve"> высший аграрно-технический колледж, колледжи №1, №7, №8, Туркестанский многопрофильный технический колледж, колледжи №11, №13, №17, №18, №19, №20, Многопрофильный индустриально-технический колледж и Аграрно-технический колледж имени Д. </w:t>
      </w:r>
      <w:proofErr w:type="spellStart"/>
      <w:r w:rsidRPr="00E41C70">
        <w:rPr>
          <w:rStyle w:val="afff4"/>
          <w:rFonts w:eastAsiaTheme="majorEastAsia"/>
          <w:sz w:val="28"/>
          <w:szCs w:val="28"/>
        </w:rPr>
        <w:t>Кунаева</w:t>
      </w:r>
      <w:proofErr w:type="spellEnd"/>
      <w:r w:rsidRPr="00E41C70">
        <w:rPr>
          <w:rStyle w:val="afff4"/>
          <w:rFonts w:eastAsiaTheme="majorEastAsia"/>
          <w:sz w:val="28"/>
          <w:szCs w:val="28"/>
        </w:rPr>
        <w:t>).</w:t>
      </w:r>
    </w:p>
    <w:p w:rsidR="002D22C7" w:rsidRPr="00E41C70" w:rsidRDefault="002D22C7" w:rsidP="004C7730">
      <w:pPr>
        <w:pStyle w:val="af8"/>
        <w:numPr>
          <w:ilvl w:val="0"/>
          <w:numId w:val="17"/>
        </w:numPr>
        <w:tabs>
          <w:tab w:val="clear" w:pos="720"/>
          <w:tab w:val="num" w:pos="0"/>
        </w:tabs>
        <w:spacing w:before="0" w:beforeAutospacing="0" w:after="0" w:afterAutospacing="0"/>
        <w:ind w:left="0" w:firstLine="0"/>
        <w:jc w:val="both"/>
        <w:rPr>
          <w:sz w:val="28"/>
          <w:szCs w:val="28"/>
        </w:rPr>
      </w:pPr>
      <w:r w:rsidRPr="00E41C70">
        <w:rPr>
          <w:sz w:val="28"/>
          <w:szCs w:val="28"/>
        </w:rPr>
        <w:t>В 2023 и 2024 годах в предприятии не был составлен акт инвентаризации дебиторской и кредиторской задолженности.</w:t>
      </w:r>
      <w:r w:rsidRPr="00E41C70">
        <w:rPr>
          <w:sz w:val="28"/>
          <w:szCs w:val="28"/>
          <w:lang w:val="kk-KZ"/>
        </w:rPr>
        <w:t xml:space="preserve"> </w:t>
      </w:r>
      <w:r w:rsidRPr="00E41C70">
        <w:rPr>
          <w:rStyle w:val="afff4"/>
          <w:rFonts w:eastAsiaTheme="majorEastAsia"/>
          <w:sz w:val="28"/>
          <w:szCs w:val="28"/>
        </w:rPr>
        <w:t>(</w:t>
      </w:r>
      <w:proofErr w:type="spellStart"/>
      <w:r w:rsidRPr="00E41C70">
        <w:rPr>
          <w:rStyle w:val="afff4"/>
          <w:rFonts w:eastAsiaTheme="majorEastAsia"/>
          <w:sz w:val="28"/>
          <w:szCs w:val="28"/>
        </w:rPr>
        <w:t>Тюлькубасский</w:t>
      </w:r>
      <w:proofErr w:type="spellEnd"/>
      <w:r w:rsidRPr="00E41C70">
        <w:rPr>
          <w:rStyle w:val="afff4"/>
          <w:rFonts w:eastAsiaTheme="majorEastAsia"/>
          <w:sz w:val="28"/>
          <w:szCs w:val="28"/>
        </w:rPr>
        <w:t xml:space="preserve"> колледж агробизнеса и туризма).</w:t>
      </w:r>
    </w:p>
    <w:p w:rsidR="002D22C7" w:rsidRPr="00E41C70" w:rsidRDefault="002D22C7" w:rsidP="004C7730">
      <w:pPr>
        <w:pStyle w:val="af8"/>
        <w:numPr>
          <w:ilvl w:val="0"/>
          <w:numId w:val="17"/>
        </w:numPr>
        <w:tabs>
          <w:tab w:val="clear" w:pos="720"/>
          <w:tab w:val="num" w:pos="0"/>
        </w:tabs>
        <w:spacing w:before="0" w:beforeAutospacing="0" w:after="0" w:afterAutospacing="0"/>
        <w:ind w:left="0" w:firstLine="0"/>
        <w:jc w:val="both"/>
        <w:rPr>
          <w:sz w:val="28"/>
          <w:szCs w:val="28"/>
        </w:rPr>
      </w:pPr>
      <w:r w:rsidRPr="00E41C70">
        <w:rPr>
          <w:sz w:val="28"/>
          <w:szCs w:val="28"/>
        </w:rPr>
        <w:t xml:space="preserve">В пояснительной записке, подготовленной к уточнённому плану развития на 2023–2024 годы, отсутствуют какие-либо обоснования и пояснения к каждому </w:t>
      </w:r>
      <w:proofErr w:type="gramStart"/>
      <w:r w:rsidRPr="00E41C70">
        <w:rPr>
          <w:sz w:val="28"/>
          <w:szCs w:val="28"/>
        </w:rPr>
        <w:t>приложению.</w:t>
      </w:r>
      <w:r w:rsidRPr="00E41C70">
        <w:rPr>
          <w:sz w:val="28"/>
          <w:szCs w:val="28"/>
        </w:rPr>
        <w:br/>
      </w:r>
      <w:r w:rsidRPr="00E41C70">
        <w:rPr>
          <w:rStyle w:val="afff4"/>
          <w:rFonts w:eastAsiaTheme="majorEastAsia"/>
          <w:sz w:val="28"/>
          <w:szCs w:val="28"/>
        </w:rPr>
        <w:t>(</w:t>
      </w:r>
      <w:proofErr w:type="gramEnd"/>
      <w:r w:rsidRPr="00E41C70">
        <w:rPr>
          <w:rStyle w:val="afff4"/>
          <w:rFonts w:eastAsiaTheme="majorEastAsia"/>
          <w:sz w:val="28"/>
          <w:szCs w:val="28"/>
        </w:rPr>
        <w:t xml:space="preserve">Туркестанский высший многопрофильный колледж прикладного искусства, </w:t>
      </w:r>
      <w:proofErr w:type="spellStart"/>
      <w:r w:rsidRPr="00E41C70">
        <w:rPr>
          <w:rStyle w:val="afff4"/>
          <w:rFonts w:eastAsiaTheme="majorEastAsia"/>
          <w:sz w:val="28"/>
          <w:szCs w:val="28"/>
        </w:rPr>
        <w:t>Капланбекский</w:t>
      </w:r>
      <w:proofErr w:type="spellEnd"/>
      <w:r w:rsidRPr="00E41C70">
        <w:rPr>
          <w:rStyle w:val="afff4"/>
          <w:rFonts w:eastAsiaTheme="majorEastAsia"/>
          <w:sz w:val="28"/>
          <w:szCs w:val="28"/>
        </w:rPr>
        <w:t xml:space="preserve"> высший аграрно-технический колледж, колледжи №11, №13 и №18).</w:t>
      </w:r>
    </w:p>
    <w:p w:rsidR="002D22C7" w:rsidRPr="00E41C70" w:rsidRDefault="002D22C7" w:rsidP="004C7730">
      <w:pPr>
        <w:pStyle w:val="af8"/>
        <w:numPr>
          <w:ilvl w:val="0"/>
          <w:numId w:val="17"/>
        </w:numPr>
        <w:tabs>
          <w:tab w:val="clear" w:pos="720"/>
          <w:tab w:val="num" w:pos="0"/>
        </w:tabs>
        <w:spacing w:before="0" w:beforeAutospacing="0" w:after="0" w:afterAutospacing="0"/>
        <w:ind w:left="0" w:firstLine="0"/>
        <w:jc w:val="both"/>
        <w:rPr>
          <w:sz w:val="28"/>
          <w:szCs w:val="28"/>
        </w:rPr>
      </w:pPr>
      <w:r w:rsidRPr="00E41C70">
        <w:rPr>
          <w:sz w:val="28"/>
          <w:szCs w:val="28"/>
        </w:rPr>
        <w:t>Учётная политика предприятия на 2023–2024–2025 годы не утверждена и не согласована.</w:t>
      </w:r>
      <w:r w:rsidR="00E41C70" w:rsidRPr="00E41C70">
        <w:rPr>
          <w:sz w:val="28"/>
          <w:szCs w:val="28"/>
          <w:lang w:val="kk-KZ"/>
        </w:rPr>
        <w:t xml:space="preserve"> </w:t>
      </w:r>
      <w:r w:rsidRPr="00E41C70">
        <w:rPr>
          <w:rStyle w:val="afff4"/>
          <w:rFonts w:eastAsiaTheme="majorEastAsia"/>
          <w:sz w:val="28"/>
          <w:szCs w:val="28"/>
        </w:rPr>
        <w:t>(Колледжи №11 и №19).</w:t>
      </w:r>
    </w:p>
    <w:p w:rsidR="002D22C7" w:rsidRPr="00E41C70" w:rsidRDefault="002D22C7" w:rsidP="002D22C7">
      <w:pPr>
        <w:tabs>
          <w:tab w:val="num" w:pos="0"/>
        </w:tabs>
        <w:spacing w:after="0" w:line="240" w:lineRule="auto"/>
        <w:jc w:val="both"/>
        <w:rPr>
          <w:rFonts w:ascii="Times New Roman" w:hAnsi="Times New Roman" w:cs="Times New Roman"/>
          <w:sz w:val="28"/>
          <w:szCs w:val="28"/>
        </w:rPr>
      </w:pPr>
    </w:p>
    <w:p w:rsidR="002D22C7" w:rsidRPr="00E41C70" w:rsidRDefault="002D22C7" w:rsidP="002D22C7">
      <w:pPr>
        <w:pStyle w:val="af8"/>
        <w:spacing w:before="0" w:beforeAutospacing="0" w:after="0" w:afterAutospacing="0"/>
        <w:jc w:val="both"/>
        <w:rPr>
          <w:sz w:val="28"/>
          <w:szCs w:val="28"/>
        </w:rPr>
      </w:pPr>
      <w:r w:rsidRPr="00E41C70">
        <w:rPr>
          <w:sz w:val="28"/>
          <w:szCs w:val="28"/>
        </w:rPr>
        <w:tab/>
        <w:t>Основными причинами вышеуказанных недостатков являются несоблюдение требований действующего законодательства, а также недостаточный контроль со стороны руководства в части обоснованности и законности использования бюджетных средств.</w:t>
      </w:r>
    </w:p>
    <w:p w:rsidR="002D22C7" w:rsidRPr="00E41C70" w:rsidRDefault="002D22C7" w:rsidP="002D22C7">
      <w:pPr>
        <w:pStyle w:val="af8"/>
        <w:spacing w:before="0" w:beforeAutospacing="0" w:after="0" w:afterAutospacing="0"/>
        <w:jc w:val="both"/>
        <w:rPr>
          <w:sz w:val="28"/>
          <w:szCs w:val="28"/>
        </w:rPr>
      </w:pPr>
      <w:r w:rsidRPr="00E41C70">
        <w:rPr>
          <w:sz w:val="28"/>
          <w:szCs w:val="28"/>
        </w:rPr>
        <w:tab/>
        <w:t xml:space="preserve">В целях недопущения вышеуказанных нарушений в организациях необходимо на постоянной основе внедрить практику изучения нормативных правовых актов, а также продолжить работу по эффективному </w:t>
      </w:r>
      <w:r w:rsidRPr="00E41C70">
        <w:rPr>
          <w:sz w:val="28"/>
          <w:szCs w:val="28"/>
        </w:rPr>
        <w:lastRenderedPageBreak/>
        <w:t>использованию бюджетных средств и государственных активов в соответствии с действующим законодательством.</w:t>
      </w:r>
    </w:p>
    <w:p w:rsidR="002D22C7" w:rsidRPr="00E41C70" w:rsidRDefault="002D22C7" w:rsidP="002D22C7">
      <w:pPr>
        <w:spacing w:after="0" w:line="240" w:lineRule="auto"/>
        <w:jc w:val="both"/>
        <w:rPr>
          <w:rFonts w:ascii="Times New Roman" w:hAnsi="Times New Roman" w:cs="Times New Roman"/>
          <w:sz w:val="28"/>
          <w:szCs w:val="28"/>
        </w:rPr>
      </w:pPr>
    </w:p>
    <w:p w:rsidR="002D22C7" w:rsidRPr="00E41C70" w:rsidRDefault="002D22C7" w:rsidP="002D22C7">
      <w:pPr>
        <w:pStyle w:val="3"/>
        <w:spacing w:before="0" w:after="0" w:line="240" w:lineRule="auto"/>
        <w:jc w:val="center"/>
        <w:rPr>
          <w:rFonts w:ascii="Times New Roman" w:hAnsi="Times New Roman" w:cs="Times New Roman"/>
          <w:color w:val="auto"/>
        </w:rPr>
      </w:pPr>
      <w:r w:rsidRPr="00E41C70">
        <w:rPr>
          <w:rStyle w:val="afff9"/>
          <w:rFonts w:ascii="Times New Roman" w:hAnsi="Times New Roman" w:cs="Times New Roman"/>
          <w:b w:val="0"/>
          <w:bCs w:val="0"/>
          <w:color w:val="auto"/>
        </w:rPr>
        <w:t>2.3. Оценка влияния деятельности объектов государственного аудита на социально-экономическое развитие (в региональном и/или национальном разрезе)</w:t>
      </w:r>
    </w:p>
    <w:p w:rsidR="002D22C7" w:rsidRPr="00E41C70" w:rsidRDefault="002D22C7" w:rsidP="002D22C7">
      <w:pPr>
        <w:pStyle w:val="af8"/>
        <w:spacing w:before="0" w:beforeAutospacing="0" w:after="0" w:afterAutospacing="0"/>
        <w:jc w:val="both"/>
        <w:rPr>
          <w:sz w:val="28"/>
          <w:szCs w:val="28"/>
        </w:rPr>
      </w:pPr>
      <w:r w:rsidRPr="00E41C70">
        <w:rPr>
          <w:sz w:val="28"/>
          <w:szCs w:val="28"/>
        </w:rPr>
        <w:tab/>
        <w:t xml:space="preserve">Управление образования осуществляет материально-техническое обеспечение государственных образовательных организаций, реализующих образовательные программы технического и профессионального, </w:t>
      </w:r>
      <w:proofErr w:type="spellStart"/>
      <w:r w:rsidRPr="00E41C70">
        <w:rPr>
          <w:sz w:val="28"/>
          <w:szCs w:val="28"/>
        </w:rPr>
        <w:t>послесреднего</w:t>
      </w:r>
      <w:proofErr w:type="spellEnd"/>
      <w:r w:rsidRPr="00E41C70">
        <w:rPr>
          <w:sz w:val="28"/>
          <w:szCs w:val="28"/>
        </w:rPr>
        <w:t>, а также специализированного общего среднего и специального образования.</w:t>
      </w:r>
    </w:p>
    <w:p w:rsidR="002D22C7" w:rsidRPr="00E41C70" w:rsidRDefault="002D22C7" w:rsidP="002D22C7">
      <w:pPr>
        <w:pStyle w:val="af8"/>
        <w:spacing w:before="0" w:beforeAutospacing="0" w:after="0" w:afterAutospacing="0"/>
        <w:jc w:val="both"/>
        <w:rPr>
          <w:sz w:val="28"/>
          <w:szCs w:val="28"/>
        </w:rPr>
      </w:pPr>
      <w:r w:rsidRPr="00E41C70">
        <w:rPr>
          <w:sz w:val="28"/>
          <w:szCs w:val="28"/>
        </w:rPr>
        <w:tab/>
        <w:t xml:space="preserve">В свою очередь, колледжи, функционирующие в данной сфере, реализуют одну или несколько интегрированных модульных образовательных программ технического и профессионального, </w:t>
      </w:r>
      <w:proofErr w:type="spellStart"/>
      <w:r w:rsidRPr="00E41C70">
        <w:rPr>
          <w:sz w:val="28"/>
          <w:szCs w:val="28"/>
        </w:rPr>
        <w:t>послесреднего</w:t>
      </w:r>
      <w:proofErr w:type="spellEnd"/>
      <w:r w:rsidRPr="00E41C70">
        <w:rPr>
          <w:sz w:val="28"/>
          <w:szCs w:val="28"/>
        </w:rPr>
        <w:t xml:space="preserve"> образования, обеспечивают получение обучающимися знаний и воспитание, выявление и развитие их способностей, совмещение теоретического обучения с производственным трудом, а также осуществляют иные функции, предусмотренные данной сферой.</w:t>
      </w:r>
    </w:p>
    <w:p w:rsidR="002D22C7" w:rsidRPr="00E41C70" w:rsidRDefault="002D22C7" w:rsidP="002D22C7">
      <w:pPr>
        <w:pStyle w:val="af8"/>
        <w:spacing w:before="0" w:beforeAutospacing="0" w:after="0" w:afterAutospacing="0"/>
        <w:jc w:val="both"/>
        <w:rPr>
          <w:sz w:val="28"/>
          <w:szCs w:val="28"/>
        </w:rPr>
      </w:pPr>
      <w:r w:rsidRPr="00E41C70">
        <w:rPr>
          <w:sz w:val="28"/>
          <w:szCs w:val="28"/>
        </w:rPr>
        <w:tab/>
        <w:t>Кроме того, объекты аудита осуществляют свою деятельность в сфере образования в соответствии с Законом Республики Казахстан «Об образовании», а также выполняют функции и задачи, предусмотренные законодательством Республики Казахстан.</w:t>
      </w:r>
    </w:p>
    <w:p w:rsidR="002D22C7" w:rsidRPr="00E41C70" w:rsidRDefault="002D22C7" w:rsidP="002D22C7">
      <w:pPr>
        <w:spacing w:after="0" w:line="240" w:lineRule="auto"/>
        <w:jc w:val="both"/>
        <w:rPr>
          <w:rFonts w:ascii="Times New Roman" w:hAnsi="Times New Roman" w:cs="Times New Roman"/>
          <w:sz w:val="28"/>
          <w:szCs w:val="28"/>
        </w:rPr>
      </w:pPr>
    </w:p>
    <w:p w:rsidR="002D22C7" w:rsidRPr="00E41C70" w:rsidRDefault="002D22C7" w:rsidP="002D22C7">
      <w:pPr>
        <w:pStyle w:val="3"/>
        <w:spacing w:before="0" w:after="0" w:line="240" w:lineRule="auto"/>
        <w:jc w:val="both"/>
        <w:rPr>
          <w:rFonts w:ascii="Times New Roman" w:hAnsi="Times New Roman" w:cs="Times New Roman"/>
          <w:color w:val="auto"/>
        </w:rPr>
      </w:pPr>
      <w:r w:rsidRPr="00E41C70">
        <w:rPr>
          <w:rFonts w:ascii="Times New Roman" w:hAnsi="Times New Roman" w:cs="Times New Roman"/>
          <w:color w:val="auto"/>
        </w:rPr>
        <w:t>В Туркестанской области действуют:</w:t>
      </w:r>
      <w:r w:rsidRPr="00E41C70">
        <w:rPr>
          <w:rFonts w:ascii="Times New Roman" w:hAnsi="Times New Roman" w:cs="Times New Roman"/>
          <w:color w:val="auto"/>
          <w:lang w:val="kk-KZ"/>
        </w:rPr>
        <w:t xml:space="preserve"> </w:t>
      </w:r>
      <w:r w:rsidRPr="00E41C70">
        <w:rPr>
          <w:rFonts w:ascii="Times New Roman" w:hAnsi="Times New Roman" w:cs="Times New Roman"/>
          <w:color w:val="auto"/>
        </w:rPr>
        <w:t>25 колледжей в форме государственной собственности;</w:t>
      </w:r>
      <w:r w:rsidRPr="00E41C70">
        <w:rPr>
          <w:rFonts w:ascii="Times New Roman" w:hAnsi="Times New Roman" w:cs="Times New Roman"/>
          <w:color w:val="auto"/>
          <w:lang w:val="kk-KZ"/>
        </w:rPr>
        <w:t xml:space="preserve"> </w:t>
      </w:r>
      <w:r w:rsidRPr="00E41C70">
        <w:rPr>
          <w:rFonts w:ascii="Times New Roman" w:hAnsi="Times New Roman" w:cs="Times New Roman"/>
          <w:color w:val="auto"/>
        </w:rPr>
        <w:t>17 колледжей в частной собственности.</w:t>
      </w:r>
    </w:p>
    <w:p w:rsidR="002D22C7" w:rsidRPr="00E41C70" w:rsidRDefault="002D22C7" w:rsidP="002D22C7">
      <w:pPr>
        <w:spacing w:after="0" w:line="240" w:lineRule="auto"/>
        <w:jc w:val="both"/>
        <w:rPr>
          <w:rFonts w:ascii="Times New Roman" w:hAnsi="Times New Roman" w:cs="Times New Roman"/>
          <w:sz w:val="28"/>
          <w:szCs w:val="28"/>
        </w:rPr>
      </w:pPr>
    </w:p>
    <w:p w:rsidR="002D22C7" w:rsidRPr="00E41C70" w:rsidRDefault="002D22C7" w:rsidP="002D22C7">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Информация о приёме в организации технического и профессионального образования (</w:t>
      </w:r>
      <w:proofErr w:type="spellStart"/>
      <w:r w:rsidRPr="00E41C70">
        <w:rPr>
          <w:rFonts w:ascii="Times New Roman" w:hAnsi="Times New Roman" w:cs="Times New Roman"/>
          <w:color w:val="auto"/>
        </w:rPr>
        <w:t>ТиПО</w:t>
      </w:r>
      <w:proofErr w:type="spellEnd"/>
      <w:r w:rsidRPr="00E41C70">
        <w:rPr>
          <w:rFonts w:ascii="Times New Roman" w:hAnsi="Times New Roman" w:cs="Times New Roman"/>
          <w:color w:val="auto"/>
        </w:rPr>
        <w:t>):</w:t>
      </w:r>
    </w:p>
    <w:p w:rsidR="00FD56B2" w:rsidRPr="00E41C70" w:rsidRDefault="00FD56B2" w:rsidP="00FD56B2">
      <w:pPr>
        <w:tabs>
          <w:tab w:val="left" w:pos="540"/>
        </w:tabs>
        <w:spacing w:after="0" w:line="240" w:lineRule="auto"/>
        <w:ind w:firstLine="708"/>
        <w:jc w:val="center"/>
        <w:rPr>
          <w:rFonts w:ascii="Times New Roman" w:hAnsi="Times New Roman" w:cs="Times New Roman"/>
          <w:sz w:val="28"/>
          <w:szCs w:val="28"/>
          <w:lang w:val="kk-KZ"/>
        </w:rPr>
      </w:pPr>
    </w:p>
    <w:tbl>
      <w:tblPr>
        <w:tblStyle w:val="af4"/>
        <w:tblW w:w="9100" w:type="dxa"/>
        <w:tblInd w:w="108" w:type="dxa"/>
        <w:tblLook w:val="04A0" w:firstRow="1" w:lastRow="0" w:firstColumn="1" w:lastColumn="0" w:noHBand="0" w:noVBand="1"/>
      </w:tblPr>
      <w:tblGrid>
        <w:gridCol w:w="4423"/>
        <w:gridCol w:w="1559"/>
        <w:gridCol w:w="1559"/>
        <w:gridCol w:w="1559"/>
      </w:tblGrid>
      <w:tr w:rsidR="00FD56B2" w:rsidRPr="00E41C70" w:rsidTr="00F15153">
        <w:tc>
          <w:tcPr>
            <w:tcW w:w="4423" w:type="dxa"/>
            <w:vAlign w:val="center"/>
          </w:tcPr>
          <w:p w:rsidR="00FD56B2" w:rsidRPr="00E41C70" w:rsidRDefault="002D22C7" w:rsidP="00F15153">
            <w:pPr>
              <w:tabs>
                <w:tab w:val="left" w:pos="540"/>
              </w:tabs>
              <w:ind w:firstLine="708"/>
              <w:contextualSpacing/>
              <w:jc w:val="center"/>
              <w:rPr>
                <w:sz w:val="24"/>
                <w:szCs w:val="24"/>
                <w:lang w:val="kk-KZ"/>
              </w:rPr>
            </w:pPr>
            <w:r w:rsidRPr="00E41C70">
              <w:rPr>
                <w:sz w:val="24"/>
                <w:szCs w:val="24"/>
                <w:lang w:val="kk-KZ"/>
              </w:rPr>
              <w:t>показатели</w:t>
            </w:r>
          </w:p>
        </w:tc>
        <w:tc>
          <w:tcPr>
            <w:tcW w:w="1559" w:type="dxa"/>
            <w:vAlign w:val="center"/>
          </w:tcPr>
          <w:p w:rsidR="00FD56B2" w:rsidRPr="00E41C70" w:rsidRDefault="00FD56B2" w:rsidP="002D22C7">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 xml:space="preserve">2022-2023 </w:t>
            </w:r>
            <w:r w:rsidR="002D22C7" w:rsidRPr="00E41C70">
              <w:rPr>
                <w:rFonts w:eastAsia="Calibri"/>
                <w:color w:val="000000"/>
                <w:spacing w:val="2"/>
                <w:sz w:val="24"/>
                <w:szCs w:val="24"/>
                <w:shd w:val="clear" w:color="auto" w:fill="FFFFFF"/>
                <w:lang w:val="kk-KZ" w:eastAsia="en-US"/>
              </w:rPr>
              <w:t>у.г.</w:t>
            </w:r>
          </w:p>
        </w:tc>
        <w:tc>
          <w:tcPr>
            <w:tcW w:w="1559" w:type="dxa"/>
            <w:vAlign w:val="center"/>
          </w:tcPr>
          <w:p w:rsidR="00FD56B2" w:rsidRPr="00E41C70" w:rsidRDefault="00FD56B2" w:rsidP="002D22C7">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 xml:space="preserve">2023-2024 </w:t>
            </w:r>
            <w:r w:rsidR="002D22C7" w:rsidRPr="00E41C70">
              <w:rPr>
                <w:rFonts w:eastAsia="Calibri"/>
                <w:color w:val="000000"/>
                <w:spacing w:val="2"/>
                <w:sz w:val="24"/>
                <w:szCs w:val="24"/>
                <w:shd w:val="clear" w:color="auto" w:fill="FFFFFF"/>
                <w:lang w:val="kk-KZ" w:eastAsia="en-US"/>
              </w:rPr>
              <w:t>у.г.</w:t>
            </w:r>
          </w:p>
        </w:tc>
        <w:tc>
          <w:tcPr>
            <w:tcW w:w="1559" w:type="dxa"/>
            <w:vAlign w:val="center"/>
          </w:tcPr>
          <w:p w:rsidR="00FD56B2" w:rsidRPr="00E41C70" w:rsidRDefault="00FD56B2" w:rsidP="002D22C7">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 xml:space="preserve">2024-2025 </w:t>
            </w:r>
            <w:r w:rsidR="002D22C7" w:rsidRPr="00E41C70">
              <w:rPr>
                <w:rFonts w:eastAsia="Calibri"/>
                <w:color w:val="000000"/>
                <w:spacing w:val="2"/>
                <w:sz w:val="24"/>
                <w:szCs w:val="24"/>
                <w:shd w:val="clear" w:color="auto" w:fill="FFFFFF"/>
                <w:lang w:val="kk-KZ" w:eastAsia="en-US"/>
              </w:rPr>
              <w:t>у.г.</w:t>
            </w:r>
          </w:p>
        </w:tc>
      </w:tr>
      <w:tr w:rsidR="00FD56B2" w:rsidRPr="00E41C70" w:rsidTr="00F15153">
        <w:trPr>
          <w:trHeight w:val="142"/>
        </w:trPr>
        <w:tc>
          <w:tcPr>
            <w:tcW w:w="4423" w:type="dxa"/>
            <w:vAlign w:val="center"/>
          </w:tcPr>
          <w:p w:rsidR="00FD56B2" w:rsidRPr="00E41C70" w:rsidRDefault="002D22C7" w:rsidP="002D22C7">
            <w:pPr>
              <w:tabs>
                <w:tab w:val="left" w:pos="540"/>
              </w:tabs>
              <w:contextualSpacing/>
              <w:rPr>
                <w:sz w:val="24"/>
                <w:szCs w:val="24"/>
                <w:lang w:val="kk-KZ"/>
              </w:rPr>
            </w:pPr>
            <w:r w:rsidRPr="00E41C70">
              <w:rPr>
                <w:rStyle w:val="anegp0gi0b9av8jahpyh"/>
                <w:sz w:val="24"/>
                <w:szCs w:val="24"/>
                <w:lang w:val="kk-KZ"/>
              </w:rPr>
              <w:t>Обще количество выпускников школ, в том числе</w:t>
            </w:r>
            <w:r w:rsidR="00FD56B2" w:rsidRPr="00E41C70">
              <w:rPr>
                <w:sz w:val="24"/>
                <w:szCs w:val="24"/>
                <w:lang w:val="kk-KZ"/>
              </w:rPr>
              <w:t>:</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72 452</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74 111</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77 080</w:t>
            </w:r>
          </w:p>
        </w:tc>
      </w:tr>
      <w:tr w:rsidR="00FD56B2" w:rsidRPr="00E41C70" w:rsidTr="00F15153">
        <w:trPr>
          <w:trHeight w:val="187"/>
        </w:trPr>
        <w:tc>
          <w:tcPr>
            <w:tcW w:w="4423" w:type="dxa"/>
            <w:vAlign w:val="center"/>
          </w:tcPr>
          <w:p w:rsidR="00FD56B2" w:rsidRPr="00E41C70" w:rsidRDefault="002D22C7" w:rsidP="002D22C7">
            <w:pPr>
              <w:tabs>
                <w:tab w:val="left" w:pos="540"/>
              </w:tabs>
              <w:contextualSpacing/>
              <w:rPr>
                <w:i/>
                <w:sz w:val="24"/>
                <w:szCs w:val="24"/>
                <w:lang w:val="kk-KZ"/>
              </w:rPr>
            </w:pPr>
            <w:r w:rsidRPr="00E41C70">
              <w:rPr>
                <w:rStyle w:val="anegp0gi0b9av8jahpyh"/>
                <w:i/>
                <w:sz w:val="24"/>
                <w:szCs w:val="24"/>
                <w:lang w:val="kk-KZ"/>
              </w:rPr>
              <w:t xml:space="preserve">Выпускники </w:t>
            </w:r>
            <w:r w:rsidR="00FD56B2" w:rsidRPr="00E41C70">
              <w:rPr>
                <w:rStyle w:val="anegp0gi0b9av8jahpyh"/>
                <w:i/>
                <w:sz w:val="24"/>
                <w:szCs w:val="24"/>
                <w:lang w:val="kk-KZ"/>
              </w:rPr>
              <w:t>9</w:t>
            </w:r>
            <w:r w:rsidR="00FD56B2" w:rsidRPr="00E41C70">
              <w:rPr>
                <w:i/>
                <w:sz w:val="24"/>
                <w:szCs w:val="24"/>
                <w:lang w:val="kk-KZ"/>
              </w:rPr>
              <w:t xml:space="preserve"> </w:t>
            </w:r>
            <w:r w:rsidRPr="00E41C70">
              <w:rPr>
                <w:rStyle w:val="anegp0gi0b9av8jahpyh"/>
                <w:sz w:val="24"/>
                <w:szCs w:val="24"/>
                <w:lang w:val="kk-KZ"/>
              </w:rPr>
              <w:t>классов</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42 403</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44 306</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45 713</w:t>
            </w:r>
          </w:p>
        </w:tc>
      </w:tr>
      <w:tr w:rsidR="00FD56B2" w:rsidRPr="00E41C70" w:rsidTr="00F15153">
        <w:trPr>
          <w:trHeight w:val="92"/>
        </w:trPr>
        <w:tc>
          <w:tcPr>
            <w:tcW w:w="4423" w:type="dxa"/>
            <w:vAlign w:val="center"/>
          </w:tcPr>
          <w:p w:rsidR="00FD56B2" w:rsidRPr="00E41C70" w:rsidRDefault="002D22C7" w:rsidP="002D22C7">
            <w:pPr>
              <w:tabs>
                <w:tab w:val="left" w:pos="540"/>
              </w:tabs>
              <w:contextualSpacing/>
              <w:rPr>
                <w:i/>
                <w:sz w:val="24"/>
                <w:szCs w:val="24"/>
                <w:lang w:val="kk-KZ"/>
              </w:rPr>
            </w:pPr>
            <w:r w:rsidRPr="00E41C70">
              <w:rPr>
                <w:rStyle w:val="anegp0gi0b9av8jahpyh"/>
                <w:i/>
                <w:sz w:val="24"/>
                <w:szCs w:val="24"/>
                <w:lang w:val="kk-KZ"/>
              </w:rPr>
              <w:t xml:space="preserve">Выпускники </w:t>
            </w:r>
            <w:r w:rsidR="00FD56B2" w:rsidRPr="00E41C70">
              <w:rPr>
                <w:rStyle w:val="anegp0gi0b9av8jahpyh"/>
                <w:i/>
                <w:sz w:val="24"/>
                <w:szCs w:val="24"/>
                <w:lang w:val="kk-KZ"/>
              </w:rPr>
              <w:t xml:space="preserve">11 </w:t>
            </w:r>
            <w:r w:rsidRPr="00E41C70">
              <w:rPr>
                <w:rStyle w:val="anegp0gi0b9av8jahpyh"/>
                <w:i/>
                <w:sz w:val="24"/>
                <w:szCs w:val="24"/>
                <w:lang w:val="kk-KZ"/>
              </w:rPr>
              <w:t>классов</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30 049</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29 805</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31 367</w:t>
            </w:r>
          </w:p>
        </w:tc>
      </w:tr>
      <w:tr w:rsidR="00FD56B2" w:rsidRPr="00E41C70" w:rsidTr="00F15153">
        <w:trPr>
          <w:trHeight w:val="108"/>
        </w:trPr>
        <w:tc>
          <w:tcPr>
            <w:tcW w:w="4423" w:type="dxa"/>
            <w:vAlign w:val="center"/>
          </w:tcPr>
          <w:p w:rsidR="00FD56B2" w:rsidRPr="00E41C70" w:rsidRDefault="002D22C7" w:rsidP="002D22C7">
            <w:pPr>
              <w:tabs>
                <w:tab w:val="left" w:pos="540"/>
              </w:tabs>
              <w:contextualSpacing/>
              <w:rPr>
                <w:sz w:val="24"/>
                <w:szCs w:val="24"/>
                <w:lang w:val="kk-KZ"/>
              </w:rPr>
            </w:pPr>
            <w:r w:rsidRPr="00E41C70">
              <w:rPr>
                <w:rStyle w:val="anegp0gi0b9av8jahpyh"/>
                <w:sz w:val="24"/>
                <w:szCs w:val="24"/>
                <w:lang w:val="kk-KZ"/>
              </w:rPr>
              <w:t>Количество поступивших в организации ТиПО</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16 071</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19 309</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19 396</w:t>
            </w:r>
          </w:p>
        </w:tc>
      </w:tr>
      <w:tr w:rsidR="00FD56B2" w:rsidRPr="00E41C70" w:rsidTr="00F15153">
        <w:trPr>
          <w:trHeight w:val="58"/>
        </w:trPr>
        <w:tc>
          <w:tcPr>
            <w:tcW w:w="4423" w:type="dxa"/>
            <w:vAlign w:val="center"/>
          </w:tcPr>
          <w:p w:rsidR="00FD56B2" w:rsidRPr="00E41C70" w:rsidRDefault="002D22C7" w:rsidP="002D22C7">
            <w:pPr>
              <w:tabs>
                <w:tab w:val="left" w:pos="540"/>
              </w:tabs>
              <w:contextualSpacing/>
              <w:rPr>
                <w:i/>
                <w:sz w:val="24"/>
                <w:szCs w:val="24"/>
                <w:lang w:val="kk-KZ"/>
              </w:rPr>
            </w:pPr>
            <w:r w:rsidRPr="00E41C70">
              <w:rPr>
                <w:sz w:val="24"/>
                <w:szCs w:val="24"/>
              </w:rPr>
              <w:t>обучающиеся на основе бюджета</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11 110</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15 344</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15 525</w:t>
            </w:r>
          </w:p>
        </w:tc>
      </w:tr>
      <w:tr w:rsidR="00FD56B2" w:rsidRPr="00E41C70" w:rsidTr="00F15153">
        <w:tc>
          <w:tcPr>
            <w:tcW w:w="4423" w:type="dxa"/>
            <w:vAlign w:val="center"/>
          </w:tcPr>
          <w:p w:rsidR="00FD56B2" w:rsidRPr="00E41C70" w:rsidRDefault="002D22C7" w:rsidP="002D22C7">
            <w:pPr>
              <w:tabs>
                <w:tab w:val="left" w:pos="540"/>
              </w:tabs>
              <w:contextualSpacing/>
              <w:rPr>
                <w:i/>
                <w:sz w:val="24"/>
                <w:szCs w:val="24"/>
                <w:lang w:val="kk-KZ"/>
              </w:rPr>
            </w:pPr>
            <w:r w:rsidRPr="00E41C70">
              <w:rPr>
                <w:sz w:val="24"/>
                <w:szCs w:val="24"/>
              </w:rPr>
              <w:t xml:space="preserve">обучающиеся на </w:t>
            </w:r>
            <w:r w:rsidRPr="00E41C70">
              <w:rPr>
                <w:sz w:val="24"/>
                <w:szCs w:val="24"/>
                <w:lang w:val="kk-KZ"/>
              </w:rPr>
              <w:t xml:space="preserve">платной </w:t>
            </w:r>
            <w:r w:rsidRPr="00E41C70">
              <w:rPr>
                <w:sz w:val="24"/>
                <w:szCs w:val="24"/>
              </w:rPr>
              <w:t xml:space="preserve">основе </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4 961</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3 965</w:t>
            </w:r>
          </w:p>
        </w:tc>
        <w:tc>
          <w:tcPr>
            <w:tcW w:w="1559" w:type="dxa"/>
            <w:vAlign w:val="center"/>
          </w:tcPr>
          <w:p w:rsidR="00FD56B2" w:rsidRPr="00E41C70" w:rsidRDefault="00FD56B2" w:rsidP="00F15153">
            <w:pPr>
              <w:tabs>
                <w:tab w:val="left" w:pos="540"/>
              </w:tabs>
              <w:ind w:firstLine="539"/>
              <w:contextualSpacing/>
              <w:rPr>
                <w:i/>
                <w:sz w:val="24"/>
                <w:szCs w:val="24"/>
                <w:lang w:val="kk-KZ"/>
              </w:rPr>
            </w:pPr>
            <w:r w:rsidRPr="00E41C70">
              <w:rPr>
                <w:i/>
                <w:sz w:val="24"/>
                <w:szCs w:val="24"/>
                <w:lang w:val="kk-KZ"/>
              </w:rPr>
              <w:t>3 871</w:t>
            </w:r>
          </w:p>
        </w:tc>
      </w:tr>
      <w:tr w:rsidR="00FD56B2" w:rsidRPr="00E41C70" w:rsidTr="00F15153">
        <w:tc>
          <w:tcPr>
            <w:tcW w:w="4423" w:type="dxa"/>
            <w:vAlign w:val="center"/>
          </w:tcPr>
          <w:p w:rsidR="00FD56B2" w:rsidRPr="00E41C70" w:rsidRDefault="002D22C7" w:rsidP="00F15153">
            <w:pPr>
              <w:tabs>
                <w:tab w:val="left" w:pos="540"/>
              </w:tabs>
              <w:contextualSpacing/>
              <w:rPr>
                <w:sz w:val="24"/>
                <w:szCs w:val="24"/>
                <w:lang w:val="kk-KZ"/>
              </w:rPr>
            </w:pPr>
            <w:r w:rsidRPr="00E41C70">
              <w:rPr>
                <w:sz w:val="24"/>
                <w:szCs w:val="24"/>
              </w:rPr>
              <w:t>Процент поступивших в организации технического и профессионального образования от общего числа выпускников школ</w:t>
            </w:r>
          </w:p>
        </w:tc>
        <w:tc>
          <w:tcPr>
            <w:tcW w:w="1559" w:type="dxa"/>
            <w:vAlign w:val="center"/>
          </w:tcPr>
          <w:p w:rsidR="00FD56B2" w:rsidRPr="00E41C70" w:rsidRDefault="00FD56B2" w:rsidP="00F15153">
            <w:pPr>
              <w:tabs>
                <w:tab w:val="left" w:pos="540"/>
              </w:tabs>
              <w:ind w:firstLine="539"/>
              <w:contextualSpacing/>
              <w:rPr>
                <w:sz w:val="24"/>
                <w:szCs w:val="24"/>
              </w:rPr>
            </w:pPr>
            <w:r w:rsidRPr="00E41C70">
              <w:rPr>
                <w:sz w:val="24"/>
                <w:szCs w:val="24"/>
                <w:lang w:val="kk-KZ"/>
              </w:rPr>
              <w:t>22</w:t>
            </w:r>
            <w:r w:rsidRPr="00E41C70">
              <w:rPr>
                <w:sz w:val="24"/>
                <w:szCs w:val="24"/>
              </w:rPr>
              <w:t>%</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26%</w:t>
            </w:r>
          </w:p>
        </w:tc>
        <w:tc>
          <w:tcPr>
            <w:tcW w:w="1559" w:type="dxa"/>
            <w:vAlign w:val="center"/>
          </w:tcPr>
          <w:p w:rsidR="00FD56B2" w:rsidRPr="00E41C70" w:rsidRDefault="00FD56B2" w:rsidP="00F15153">
            <w:pPr>
              <w:tabs>
                <w:tab w:val="left" w:pos="540"/>
              </w:tabs>
              <w:ind w:firstLine="539"/>
              <w:contextualSpacing/>
              <w:rPr>
                <w:sz w:val="24"/>
                <w:szCs w:val="24"/>
                <w:lang w:val="kk-KZ"/>
              </w:rPr>
            </w:pPr>
            <w:r w:rsidRPr="00E41C70">
              <w:rPr>
                <w:sz w:val="24"/>
                <w:szCs w:val="24"/>
                <w:lang w:val="kk-KZ"/>
              </w:rPr>
              <w:t>25%</w:t>
            </w:r>
          </w:p>
        </w:tc>
      </w:tr>
    </w:tbl>
    <w:p w:rsidR="00FD56B2" w:rsidRPr="00E41C70" w:rsidRDefault="00FD56B2" w:rsidP="00FD56B2">
      <w:pPr>
        <w:tabs>
          <w:tab w:val="left" w:pos="540"/>
        </w:tabs>
        <w:spacing w:after="0" w:line="240" w:lineRule="auto"/>
        <w:ind w:firstLine="708"/>
        <w:contextualSpacing/>
        <w:jc w:val="center"/>
        <w:rPr>
          <w:rFonts w:ascii="Times New Roman" w:hAnsi="Times New Roman" w:cs="Times New Roman"/>
          <w:sz w:val="24"/>
          <w:szCs w:val="24"/>
          <w:lang w:val="kk-KZ"/>
        </w:rPr>
      </w:pPr>
    </w:p>
    <w:p w:rsidR="00FD56B2" w:rsidRPr="00E41C70" w:rsidRDefault="002D22C7" w:rsidP="00FD56B2">
      <w:pPr>
        <w:tabs>
          <w:tab w:val="left" w:pos="540"/>
        </w:tabs>
        <w:spacing w:after="0" w:line="240" w:lineRule="auto"/>
        <w:ind w:firstLine="708"/>
        <w:contextualSpacing/>
        <w:jc w:val="center"/>
        <w:rPr>
          <w:rFonts w:ascii="Times New Roman" w:hAnsi="Times New Roman" w:cs="Times New Roman"/>
          <w:sz w:val="28"/>
          <w:szCs w:val="28"/>
          <w:lang w:val="kk-KZ"/>
        </w:rPr>
      </w:pPr>
      <w:r w:rsidRPr="00E41C70">
        <w:rPr>
          <w:rFonts w:ascii="Times New Roman" w:hAnsi="Times New Roman" w:cs="Times New Roman"/>
          <w:sz w:val="28"/>
          <w:szCs w:val="28"/>
        </w:rPr>
        <w:t>Сведения об отчисленных студентах в течение учебного года</w:t>
      </w:r>
    </w:p>
    <w:tbl>
      <w:tblPr>
        <w:tblStyle w:val="af4"/>
        <w:tblW w:w="9385" w:type="dxa"/>
        <w:tblInd w:w="108" w:type="dxa"/>
        <w:tblLook w:val="04A0" w:firstRow="1" w:lastRow="0" w:firstColumn="1" w:lastColumn="0" w:noHBand="0" w:noVBand="1"/>
      </w:tblPr>
      <w:tblGrid>
        <w:gridCol w:w="4282"/>
        <w:gridCol w:w="1559"/>
        <w:gridCol w:w="1559"/>
        <w:gridCol w:w="1985"/>
      </w:tblGrid>
      <w:tr w:rsidR="00271184" w:rsidRPr="00E41C70" w:rsidTr="00F15153">
        <w:tc>
          <w:tcPr>
            <w:tcW w:w="4282" w:type="dxa"/>
            <w:vAlign w:val="center"/>
          </w:tcPr>
          <w:p w:rsidR="00271184" w:rsidRPr="00E41C70" w:rsidRDefault="00271184" w:rsidP="00271184">
            <w:pPr>
              <w:tabs>
                <w:tab w:val="left" w:pos="540"/>
              </w:tabs>
              <w:ind w:firstLine="708"/>
              <w:contextualSpacing/>
              <w:jc w:val="center"/>
              <w:rPr>
                <w:sz w:val="24"/>
                <w:szCs w:val="24"/>
                <w:lang w:val="kk-KZ"/>
              </w:rPr>
            </w:pPr>
            <w:proofErr w:type="spellStart"/>
            <w:r w:rsidRPr="00E41C70">
              <w:rPr>
                <w:sz w:val="24"/>
                <w:szCs w:val="24"/>
              </w:rPr>
              <w:lastRenderedPageBreak/>
              <w:t>Показател</w:t>
            </w:r>
            <w:proofErr w:type="spellEnd"/>
            <w:r w:rsidRPr="00E41C70">
              <w:rPr>
                <w:sz w:val="24"/>
                <w:szCs w:val="24"/>
                <w:lang w:val="kk-KZ"/>
              </w:rPr>
              <w:t>и</w:t>
            </w:r>
          </w:p>
        </w:tc>
        <w:tc>
          <w:tcPr>
            <w:tcW w:w="1559"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2022-2023 у.г.</w:t>
            </w:r>
          </w:p>
        </w:tc>
        <w:tc>
          <w:tcPr>
            <w:tcW w:w="1559"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2023-2024 у.г.</w:t>
            </w:r>
          </w:p>
        </w:tc>
        <w:tc>
          <w:tcPr>
            <w:tcW w:w="1985"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2024-2025 у.г.</w:t>
            </w:r>
          </w:p>
        </w:tc>
      </w:tr>
      <w:tr w:rsidR="00271184" w:rsidRPr="00E41C70" w:rsidTr="00F15153">
        <w:tc>
          <w:tcPr>
            <w:tcW w:w="4282" w:type="dxa"/>
            <w:vAlign w:val="center"/>
          </w:tcPr>
          <w:p w:rsidR="00271184" w:rsidRPr="00E41C70" w:rsidRDefault="00271184" w:rsidP="00271184">
            <w:pPr>
              <w:tabs>
                <w:tab w:val="left" w:pos="540"/>
              </w:tabs>
              <w:contextualSpacing/>
              <w:rPr>
                <w:sz w:val="24"/>
                <w:szCs w:val="24"/>
                <w:lang w:val="kk-KZ"/>
              </w:rPr>
            </w:pPr>
            <w:r w:rsidRPr="00E41C70">
              <w:rPr>
                <w:rStyle w:val="anegp0gi0b9av8jahpyh"/>
                <w:sz w:val="24"/>
                <w:szCs w:val="24"/>
                <w:lang w:val="kk-KZ"/>
              </w:rPr>
              <w:t>Количество поступивших в организации ТиПО</w:t>
            </w:r>
          </w:p>
        </w:tc>
        <w:tc>
          <w:tcPr>
            <w:tcW w:w="1559"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11 110</w:t>
            </w:r>
          </w:p>
        </w:tc>
        <w:tc>
          <w:tcPr>
            <w:tcW w:w="1559"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15 344</w:t>
            </w:r>
          </w:p>
        </w:tc>
        <w:tc>
          <w:tcPr>
            <w:tcW w:w="1985"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15 525</w:t>
            </w:r>
          </w:p>
        </w:tc>
      </w:tr>
      <w:tr w:rsidR="00271184" w:rsidRPr="00E41C70" w:rsidTr="00F15153">
        <w:tc>
          <w:tcPr>
            <w:tcW w:w="4282" w:type="dxa"/>
            <w:vAlign w:val="center"/>
          </w:tcPr>
          <w:p w:rsidR="00271184" w:rsidRPr="00E41C70" w:rsidRDefault="00271184" w:rsidP="00271184">
            <w:pPr>
              <w:tabs>
                <w:tab w:val="left" w:pos="540"/>
              </w:tabs>
              <w:contextualSpacing/>
              <w:rPr>
                <w:sz w:val="24"/>
                <w:szCs w:val="24"/>
                <w:lang w:val="kk-KZ"/>
              </w:rPr>
            </w:pPr>
            <w:r w:rsidRPr="00E41C70">
              <w:rPr>
                <w:sz w:val="24"/>
                <w:szCs w:val="24"/>
                <w:lang w:val="kk-KZ"/>
              </w:rPr>
              <w:t>Количество отчисленных студентов</w:t>
            </w:r>
          </w:p>
        </w:tc>
        <w:tc>
          <w:tcPr>
            <w:tcW w:w="1559"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452</w:t>
            </w:r>
          </w:p>
        </w:tc>
        <w:tc>
          <w:tcPr>
            <w:tcW w:w="1559"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563</w:t>
            </w:r>
          </w:p>
        </w:tc>
        <w:tc>
          <w:tcPr>
            <w:tcW w:w="1985" w:type="dxa"/>
            <w:vAlign w:val="center"/>
          </w:tcPr>
          <w:p w:rsidR="00271184" w:rsidRPr="00E41C70" w:rsidRDefault="00271184" w:rsidP="00271184">
            <w:pPr>
              <w:tabs>
                <w:tab w:val="left" w:pos="540"/>
              </w:tabs>
              <w:contextualSpacing/>
              <w:jc w:val="center"/>
              <w:rPr>
                <w:sz w:val="24"/>
                <w:szCs w:val="24"/>
                <w:lang w:val="kk-KZ"/>
              </w:rPr>
            </w:pPr>
            <w:r w:rsidRPr="00E41C70">
              <w:rPr>
                <w:sz w:val="24"/>
                <w:szCs w:val="24"/>
                <w:lang w:val="kk-KZ"/>
              </w:rPr>
              <w:t>861</w:t>
            </w:r>
          </w:p>
        </w:tc>
      </w:tr>
    </w:tbl>
    <w:p w:rsidR="00FD56B2" w:rsidRPr="00E41C70" w:rsidRDefault="00FD56B2" w:rsidP="00FD56B2">
      <w:pPr>
        <w:tabs>
          <w:tab w:val="left" w:pos="540"/>
        </w:tabs>
        <w:spacing w:after="0" w:line="240" w:lineRule="auto"/>
        <w:ind w:firstLine="708"/>
        <w:contextualSpacing/>
        <w:jc w:val="center"/>
        <w:rPr>
          <w:rFonts w:ascii="Times New Roman" w:hAnsi="Times New Roman" w:cs="Times New Roman"/>
          <w:sz w:val="28"/>
          <w:szCs w:val="28"/>
          <w:lang w:val="kk-KZ"/>
        </w:rPr>
      </w:pPr>
    </w:p>
    <w:p w:rsidR="00FD56B2" w:rsidRPr="00E41C70" w:rsidRDefault="00271184" w:rsidP="00FD56B2">
      <w:pPr>
        <w:tabs>
          <w:tab w:val="left" w:pos="540"/>
        </w:tabs>
        <w:spacing w:after="0" w:line="240" w:lineRule="auto"/>
        <w:ind w:firstLine="708"/>
        <w:contextualSpacing/>
        <w:jc w:val="center"/>
        <w:rPr>
          <w:rFonts w:ascii="Times New Roman" w:hAnsi="Times New Roman" w:cs="Times New Roman"/>
          <w:sz w:val="28"/>
          <w:szCs w:val="28"/>
          <w:lang w:val="kk-KZ"/>
        </w:rPr>
      </w:pPr>
      <w:r w:rsidRPr="00E41C70">
        <w:rPr>
          <w:rFonts w:ascii="Times New Roman" w:hAnsi="Times New Roman" w:cs="Times New Roman"/>
          <w:sz w:val="28"/>
          <w:szCs w:val="28"/>
        </w:rPr>
        <w:t>Информация о трудоустройстве выпускников</w:t>
      </w:r>
    </w:p>
    <w:tbl>
      <w:tblPr>
        <w:tblStyle w:val="af4"/>
        <w:tblW w:w="9385" w:type="dxa"/>
        <w:tblInd w:w="108" w:type="dxa"/>
        <w:tblLook w:val="04A0" w:firstRow="1" w:lastRow="0" w:firstColumn="1" w:lastColumn="0" w:noHBand="0" w:noVBand="1"/>
      </w:tblPr>
      <w:tblGrid>
        <w:gridCol w:w="4565"/>
        <w:gridCol w:w="1559"/>
        <w:gridCol w:w="1559"/>
        <w:gridCol w:w="1702"/>
      </w:tblGrid>
      <w:tr w:rsidR="00271184" w:rsidRPr="00E41C70" w:rsidTr="00F15153">
        <w:tc>
          <w:tcPr>
            <w:tcW w:w="4565" w:type="dxa"/>
            <w:vAlign w:val="center"/>
          </w:tcPr>
          <w:p w:rsidR="00271184" w:rsidRPr="00E41C70" w:rsidRDefault="00271184" w:rsidP="00271184">
            <w:pPr>
              <w:tabs>
                <w:tab w:val="left" w:pos="540"/>
              </w:tabs>
              <w:ind w:firstLine="708"/>
              <w:contextualSpacing/>
              <w:jc w:val="center"/>
              <w:rPr>
                <w:sz w:val="24"/>
                <w:szCs w:val="24"/>
                <w:lang w:val="kk-KZ"/>
              </w:rPr>
            </w:pPr>
            <w:r w:rsidRPr="00E41C70">
              <w:rPr>
                <w:sz w:val="24"/>
                <w:szCs w:val="24"/>
                <w:lang w:val="kk-KZ"/>
              </w:rPr>
              <w:t>показатели</w:t>
            </w:r>
          </w:p>
        </w:tc>
        <w:tc>
          <w:tcPr>
            <w:tcW w:w="1559"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2022-2023 у.г.</w:t>
            </w:r>
          </w:p>
        </w:tc>
        <w:tc>
          <w:tcPr>
            <w:tcW w:w="1559"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2023-2024 у.г.</w:t>
            </w:r>
          </w:p>
        </w:tc>
        <w:tc>
          <w:tcPr>
            <w:tcW w:w="1702" w:type="dxa"/>
            <w:vAlign w:val="center"/>
          </w:tcPr>
          <w:p w:rsidR="00271184" w:rsidRPr="00E41C70" w:rsidRDefault="00271184" w:rsidP="00271184">
            <w:pPr>
              <w:tabs>
                <w:tab w:val="left" w:pos="540"/>
              </w:tabs>
              <w:contextualSpacing/>
              <w:jc w:val="center"/>
              <w:rPr>
                <w:rFonts w:eastAsia="Calibri"/>
                <w:color w:val="000000"/>
                <w:spacing w:val="2"/>
                <w:sz w:val="24"/>
                <w:szCs w:val="24"/>
                <w:shd w:val="clear" w:color="auto" w:fill="FFFFFF"/>
                <w:lang w:val="kk-KZ" w:eastAsia="en-US"/>
              </w:rPr>
            </w:pPr>
            <w:r w:rsidRPr="00E41C70">
              <w:rPr>
                <w:rFonts w:eastAsia="Calibri"/>
                <w:color w:val="000000"/>
                <w:spacing w:val="2"/>
                <w:sz w:val="24"/>
                <w:szCs w:val="24"/>
                <w:shd w:val="clear" w:color="auto" w:fill="FFFFFF"/>
                <w:lang w:val="kk-KZ" w:eastAsia="en-US"/>
              </w:rPr>
              <w:t>2024-2025 у.г.</w:t>
            </w:r>
          </w:p>
        </w:tc>
      </w:tr>
      <w:tr w:rsidR="00FD56B2" w:rsidRPr="00E41C70" w:rsidTr="00F15153">
        <w:tc>
          <w:tcPr>
            <w:tcW w:w="4565" w:type="dxa"/>
            <w:vAlign w:val="center"/>
          </w:tcPr>
          <w:p w:rsidR="00FD56B2" w:rsidRPr="00E41C70" w:rsidRDefault="00271184" w:rsidP="00F15153">
            <w:pPr>
              <w:tabs>
                <w:tab w:val="left" w:pos="540"/>
              </w:tabs>
              <w:contextualSpacing/>
              <w:rPr>
                <w:sz w:val="24"/>
                <w:szCs w:val="24"/>
                <w:lang w:val="kk-KZ"/>
              </w:rPr>
            </w:pPr>
            <w:r w:rsidRPr="00E41C70">
              <w:rPr>
                <w:sz w:val="24"/>
                <w:szCs w:val="24"/>
              </w:rPr>
              <w:t>Численность студентов, обучающихся в типовых организациях, в том числе:</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21 532</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26 990</w:t>
            </w:r>
          </w:p>
        </w:tc>
        <w:tc>
          <w:tcPr>
            <w:tcW w:w="1702"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31 267</w:t>
            </w:r>
          </w:p>
        </w:tc>
      </w:tr>
      <w:tr w:rsidR="00FD56B2" w:rsidRPr="00E41C70" w:rsidTr="00F15153">
        <w:tc>
          <w:tcPr>
            <w:tcW w:w="4565" w:type="dxa"/>
            <w:vAlign w:val="center"/>
          </w:tcPr>
          <w:p w:rsidR="00FD56B2" w:rsidRPr="00E41C70" w:rsidRDefault="00271184" w:rsidP="00271184">
            <w:pPr>
              <w:tabs>
                <w:tab w:val="left" w:pos="540"/>
              </w:tabs>
              <w:contextualSpacing/>
              <w:rPr>
                <w:i/>
                <w:sz w:val="24"/>
                <w:szCs w:val="24"/>
                <w:lang w:val="kk-KZ"/>
              </w:rPr>
            </w:pPr>
            <w:r w:rsidRPr="00E41C70">
              <w:rPr>
                <w:i/>
                <w:sz w:val="24"/>
                <w:szCs w:val="24"/>
                <w:lang w:val="kk-KZ"/>
              </w:rPr>
              <w:t>В государственных к</w:t>
            </w:r>
            <w:r w:rsidR="00FD56B2" w:rsidRPr="00E41C70">
              <w:rPr>
                <w:i/>
                <w:sz w:val="24"/>
                <w:szCs w:val="24"/>
                <w:lang w:val="kk-KZ"/>
              </w:rPr>
              <w:t>олледж</w:t>
            </w:r>
            <w:r w:rsidRPr="00E41C70">
              <w:rPr>
                <w:i/>
                <w:sz w:val="24"/>
                <w:szCs w:val="24"/>
                <w:lang w:val="kk-KZ"/>
              </w:rPr>
              <w:t>ах</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15 747</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19 099</w:t>
            </w:r>
          </w:p>
        </w:tc>
        <w:tc>
          <w:tcPr>
            <w:tcW w:w="1702"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21 145</w:t>
            </w:r>
          </w:p>
        </w:tc>
      </w:tr>
      <w:tr w:rsidR="00FD56B2" w:rsidRPr="00E41C70" w:rsidTr="00F15153">
        <w:tc>
          <w:tcPr>
            <w:tcW w:w="4565" w:type="dxa"/>
            <w:vAlign w:val="center"/>
          </w:tcPr>
          <w:p w:rsidR="00FD56B2" w:rsidRPr="00E41C70" w:rsidRDefault="00271184" w:rsidP="00F15153">
            <w:pPr>
              <w:tabs>
                <w:tab w:val="left" w:pos="540"/>
              </w:tabs>
              <w:contextualSpacing/>
              <w:rPr>
                <w:i/>
                <w:sz w:val="24"/>
                <w:szCs w:val="24"/>
                <w:lang w:val="kk-KZ"/>
              </w:rPr>
            </w:pPr>
            <w:r w:rsidRPr="00E41C70">
              <w:rPr>
                <w:i/>
                <w:sz w:val="24"/>
                <w:szCs w:val="24"/>
                <w:lang w:val="kk-KZ"/>
              </w:rPr>
              <w:t>В частных колледжах</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5 785</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7 891</w:t>
            </w:r>
          </w:p>
        </w:tc>
        <w:tc>
          <w:tcPr>
            <w:tcW w:w="1702"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10 122</w:t>
            </w:r>
          </w:p>
        </w:tc>
      </w:tr>
      <w:tr w:rsidR="00FD56B2" w:rsidRPr="00E41C70" w:rsidTr="00F15153">
        <w:tc>
          <w:tcPr>
            <w:tcW w:w="4565" w:type="dxa"/>
            <w:vAlign w:val="center"/>
          </w:tcPr>
          <w:p w:rsidR="00FD56B2" w:rsidRPr="00E41C70" w:rsidRDefault="00271184" w:rsidP="00F15153">
            <w:pPr>
              <w:tabs>
                <w:tab w:val="left" w:pos="540"/>
              </w:tabs>
              <w:contextualSpacing/>
              <w:rPr>
                <w:sz w:val="24"/>
                <w:szCs w:val="24"/>
                <w:lang w:val="kk-KZ"/>
              </w:rPr>
            </w:pPr>
            <w:r w:rsidRPr="00E41C70">
              <w:rPr>
                <w:sz w:val="24"/>
                <w:szCs w:val="24"/>
                <w:lang w:val="kk-KZ"/>
              </w:rPr>
              <w:t>Количество выпускников</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6 724</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7 787</w:t>
            </w:r>
          </w:p>
        </w:tc>
        <w:tc>
          <w:tcPr>
            <w:tcW w:w="1702"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10 506</w:t>
            </w:r>
          </w:p>
        </w:tc>
      </w:tr>
      <w:tr w:rsidR="00FD56B2" w:rsidRPr="00E41C70" w:rsidTr="00F15153">
        <w:tc>
          <w:tcPr>
            <w:tcW w:w="4565" w:type="dxa"/>
            <w:vAlign w:val="center"/>
          </w:tcPr>
          <w:p w:rsidR="00FD56B2" w:rsidRPr="00E41C70" w:rsidRDefault="00271184" w:rsidP="00F15153">
            <w:pPr>
              <w:tabs>
                <w:tab w:val="left" w:pos="540"/>
              </w:tabs>
              <w:contextualSpacing/>
              <w:rPr>
                <w:sz w:val="24"/>
                <w:szCs w:val="24"/>
                <w:lang w:val="kk-KZ"/>
              </w:rPr>
            </w:pPr>
            <w:r w:rsidRPr="00E41C70">
              <w:rPr>
                <w:sz w:val="24"/>
                <w:szCs w:val="24"/>
              </w:rPr>
              <w:t>Охваченные выпускники (высшие учебные заведения, вооружённые силы и др.)</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1 184</w:t>
            </w:r>
          </w:p>
        </w:tc>
        <w:tc>
          <w:tcPr>
            <w:tcW w:w="1559"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1 183</w:t>
            </w:r>
          </w:p>
        </w:tc>
        <w:tc>
          <w:tcPr>
            <w:tcW w:w="1702" w:type="dxa"/>
            <w:vAlign w:val="center"/>
          </w:tcPr>
          <w:p w:rsidR="00FD56B2" w:rsidRPr="00E41C70" w:rsidRDefault="00FD56B2" w:rsidP="00F15153">
            <w:pPr>
              <w:tabs>
                <w:tab w:val="left" w:pos="540"/>
              </w:tabs>
              <w:contextualSpacing/>
              <w:jc w:val="center"/>
              <w:rPr>
                <w:sz w:val="24"/>
                <w:szCs w:val="24"/>
                <w:lang w:val="kk-KZ"/>
              </w:rPr>
            </w:pPr>
            <w:r w:rsidRPr="00E41C70">
              <w:rPr>
                <w:sz w:val="24"/>
                <w:szCs w:val="24"/>
                <w:lang w:val="kk-KZ"/>
              </w:rPr>
              <w:t xml:space="preserve">309 </w:t>
            </w:r>
          </w:p>
        </w:tc>
      </w:tr>
      <w:tr w:rsidR="00FD56B2" w:rsidRPr="00E41C70" w:rsidTr="00F15153">
        <w:tc>
          <w:tcPr>
            <w:tcW w:w="4565" w:type="dxa"/>
            <w:vAlign w:val="center"/>
          </w:tcPr>
          <w:p w:rsidR="00FD56B2" w:rsidRPr="00E41C70" w:rsidRDefault="00271184" w:rsidP="00F15153">
            <w:pPr>
              <w:tabs>
                <w:tab w:val="left" w:pos="540"/>
              </w:tabs>
              <w:contextualSpacing/>
              <w:rPr>
                <w:i/>
                <w:sz w:val="24"/>
                <w:szCs w:val="24"/>
                <w:lang w:val="kk-KZ"/>
              </w:rPr>
            </w:pPr>
            <w:r w:rsidRPr="00E41C70">
              <w:rPr>
                <w:sz w:val="24"/>
                <w:szCs w:val="24"/>
              </w:rPr>
              <w:t>Трудоустроенные из общего числа выпускников</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4 535</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5 243</w:t>
            </w:r>
          </w:p>
        </w:tc>
        <w:tc>
          <w:tcPr>
            <w:tcW w:w="1702"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5 502</w:t>
            </w:r>
          </w:p>
        </w:tc>
      </w:tr>
      <w:tr w:rsidR="00FD56B2" w:rsidRPr="00E41C70" w:rsidTr="00F15153">
        <w:tc>
          <w:tcPr>
            <w:tcW w:w="4565" w:type="dxa"/>
            <w:vAlign w:val="center"/>
          </w:tcPr>
          <w:p w:rsidR="00FD56B2" w:rsidRPr="00E41C70" w:rsidRDefault="00271184" w:rsidP="00F15153">
            <w:pPr>
              <w:tabs>
                <w:tab w:val="left" w:pos="540"/>
              </w:tabs>
              <w:contextualSpacing/>
              <w:rPr>
                <w:i/>
                <w:sz w:val="24"/>
                <w:szCs w:val="24"/>
                <w:lang w:val="kk-KZ"/>
              </w:rPr>
            </w:pPr>
            <w:r w:rsidRPr="00E41C70">
              <w:rPr>
                <w:sz w:val="24"/>
                <w:szCs w:val="24"/>
              </w:rPr>
              <w:t>Из них трудоустроены по специальности</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3 342</w:t>
            </w:r>
          </w:p>
        </w:tc>
        <w:tc>
          <w:tcPr>
            <w:tcW w:w="1559"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3 926</w:t>
            </w:r>
          </w:p>
        </w:tc>
        <w:tc>
          <w:tcPr>
            <w:tcW w:w="1702" w:type="dxa"/>
            <w:vAlign w:val="center"/>
          </w:tcPr>
          <w:p w:rsidR="00FD56B2" w:rsidRPr="00E41C70" w:rsidRDefault="00FD56B2" w:rsidP="00F15153">
            <w:pPr>
              <w:tabs>
                <w:tab w:val="left" w:pos="540"/>
              </w:tabs>
              <w:contextualSpacing/>
              <w:jc w:val="center"/>
              <w:rPr>
                <w:i/>
                <w:sz w:val="24"/>
                <w:szCs w:val="24"/>
                <w:lang w:val="kk-KZ"/>
              </w:rPr>
            </w:pPr>
            <w:r w:rsidRPr="00E41C70">
              <w:rPr>
                <w:i/>
                <w:sz w:val="24"/>
                <w:szCs w:val="24"/>
                <w:lang w:val="kk-KZ"/>
              </w:rPr>
              <w:t>4 215</w:t>
            </w:r>
          </w:p>
        </w:tc>
      </w:tr>
    </w:tbl>
    <w:p w:rsidR="00271184" w:rsidRPr="00E41C70" w:rsidRDefault="00271184" w:rsidP="00271184">
      <w:pPr>
        <w:spacing w:after="0" w:line="240" w:lineRule="auto"/>
        <w:jc w:val="both"/>
        <w:rPr>
          <w:rFonts w:ascii="Times New Roman" w:eastAsia="Times New Roman" w:hAnsi="Times New Roman" w:cs="Times New Roman"/>
          <w:sz w:val="28"/>
          <w:szCs w:val="28"/>
          <w:lang w:eastAsia="ru-RU"/>
        </w:rPr>
      </w:pPr>
    </w:p>
    <w:p w:rsidR="00271184" w:rsidRPr="00E41C70" w:rsidRDefault="00271184" w:rsidP="00271184">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В соответствии с пунктом 8-3) части 2 статьи 6 Закона «Об образовании» утвержден государственный заказ на подготовку кадров с техническим и профессиональным образованием, а также со средним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w:t>
      </w:r>
      <w:proofErr w:type="gramStart"/>
      <w:r w:rsidRPr="00E41C70">
        <w:rPr>
          <w:rFonts w:ascii="Times New Roman" w:eastAsia="Times New Roman" w:hAnsi="Times New Roman" w:cs="Times New Roman"/>
          <w:sz w:val="28"/>
          <w:szCs w:val="28"/>
          <w:lang w:eastAsia="ru-RU"/>
        </w:rPr>
        <w:t>В частности</w:t>
      </w:r>
      <w:proofErr w:type="gramEnd"/>
      <w:r w:rsidRPr="00E41C70">
        <w:rPr>
          <w:rFonts w:ascii="Times New Roman" w:eastAsia="Times New Roman" w:hAnsi="Times New Roman" w:cs="Times New Roman"/>
          <w:sz w:val="28"/>
          <w:szCs w:val="28"/>
          <w:lang w:eastAsia="ru-RU"/>
        </w:rPr>
        <w:t>:</w:t>
      </w:r>
    </w:p>
    <w:p w:rsidR="00271184" w:rsidRPr="00E41C70" w:rsidRDefault="00271184" w:rsidP="00271184">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Решением </w:t>
      </w:r>
      <w:proofErr w:type="spellStart"/>
      <w:r w:rsidRPr="00E41C70">
        <w:rPr>
          <w:rFonts w:ascii="Times New Roman" w:eastAsia="Times New Roman" w:hAnsi="Times New Roman" w:cs="Times New Roman"/>
          <w:sz w:val="28"/>
          <w:szCs w:val="28"/>
          <w:lang w:eastAsia="ru-RU"/>
        </w:rPr>
        <w:t>акимата</w:t>
      </w:r>
      <w:proofErr w:type="spellEnd"/>
      <w:r w:rsidRPr="00E41C70">
        <w:rPr>
          <w:rFonts w:ascii="Times New Roman" w:eastAsia="Times New Roman" w:hAnsi="Times New Roman" w:cs="Times New Roman"/>
          <w:sz w:val="28"/>
          <w:szCs w:val="28"/>
          <w:lang w:eastAsia="ru-RU"/>
        </w:rPr>
        <w:t xml:space="preserve"> Туркестанской области от 20 октября 2022 года № 200 утвержден государственный заказ на подготовку кадров с техническим и профессиональным, а также средним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на учебный год 2022-2023. В том числе:</w:t>
      </w:r>
    </w:p>
    <w:p w:rsidR="00271184" w:rsidRPr="00E41C70" w:rsidRDefault="00271184" w:rsidP="00FD56B2">
      <w:pPr>
        <w:spacing w:after="0" w:line="240" w:lineRule="auto"/>
        <w:ind w:firstLine="709"/>
        <w:jc w:val="both"/>
        <w:rPr>
          <w:rFonts w:ascii="Times New Roman" w:eastAsia="Calibri" w:hAnsi="Times New Roman" w:cs="Times New Roman"/>
          <w:sz w:val="28"/>
          <w:szCs w:val="28"/>
          <w:lang w:val="kk-KZ"/>
        </w:rPr>
      </w:pPr>
    </w:p>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r w:rsidRPr="00E41C70">
        <w:rPr>
          <w:rFonts w:ascii="Times New Roman" w:eastAsia="Calibri" w:hAnsi="Times New Roman" w:cs="Times New Roman"/>
          <w:sz w:val="28"/>
          <w:szCs w:val="28"/>
          <w:lang w:val="kk-KZ"/>
        </w:rPr>
        <w:t>Білім туралы Заңының 6-бабы 2-тармағының 8-3) тармақшасына сәйкес техникалық және кәсіптік, орта білімнен кейінгі білімі бар кадрларды даярлауға арналған мемлекеттік білім беру тапсырысы бекіт</w:t>
      </w:r>
      <w:r w:rsidR="00905EA9" w:rsidRPr="00E41C70">
        <w:rPr>
          <w:rFonts w:ascii="Times New Roman" w:eastAsia="Calibri" w:hAnsi="Times New Roman" w:cs="Times New Roman"/>
          <w:sz w:val="28"/>
          <w:szCs w:val="28"/>
          <w:lang w:val="kk-KZ"/>
        </w:rPr>
        <w:t>ілген</w:t>
      </w:r>
      <w:r w:rsidRPr="00E41C70">
        <w:rPr>
          <w:rFonts w:ascii="Times New Roman" w:eastAsia="Calibri" w:hAnsi="Times New Roman" w:cs="Times New Roman"/>
          <w:sz w:val="28"/>
          <w:szCs w:val="28"/>
          <w:lang w:val="kk-KZ"/>
        </w:rPr>
        <w:t>. Атап айтқанда:</w:t>
      </w:r>
    </w:p>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r w:rsidRPr="00E41C70">
        <w:rPr>
          <w:rFonts w:ascii="Times New Roman" w:eastAsia="Calibri" w:hAnsi="Times New Roman" w:cs="Times New Roman"/>
          <w:sz w:val="28"/>
          <w:szCs w:val="28"/>
          <w:lang w:val="kk-KZ"/>
        </w:rPr>
        <w:t>Түркістан облысы әкімдігінің 2022 жылғы 20 қазандағы №200 қаулысымен 2022-2023 оқу  жылына техникалық және кәсіптік, орта білімнен кейінгі білімі бар кадрларды даярлауға арналған мемлекеттік білім беру тапсырысы бекітілген. Оның ішінде:</w:t>
      </w:r>
    </w:p>
    <w:p w:rsidR="00FD56B2" w:rsidRPr="00E41C70" w:rsidRDefault="00271184" w:rsidP="004C7730">
      <w:pPr>
        <w:numPr>
          <w:ilvl w:val="0"/>
          <w:numId w:val="1"/>
        </w:numPr>
        <w:spacing w:after="0" w:line="240" w:lineRule="auto"/>
        <w:ind w:left="0" w:firstLine="709"/>
        <w:contextualSpacing/>
        <w:jc w:val="both"/>
        <w:rPr>
          <w:rFonts w:ascii="Times New Roman" w:hAnsi="Times New Roman" w:cs="Times New Roman"/>
          <w:sz w:val="28"/>
          <w:szCs w:val="28"/>
          <w:lang w:val="kk-KZ" w:eastAsia="ja-JP"/>
        </w:rPr>
      </w:pPr>
      <w:r w:rsidRPr="00E41C70">
        <w:rPr>
          <w:rFonts w:ascii="Times New Roman" w:hAnsi="Times New Roman" w:cs="Times New Roman"/>
          <w:sz w:val="28"/>
          <w:szCs w:val="28"/>
        </w:rPr>
        <w:t>Государственный заказ на подготовку кадров с техническим и профессиональным образованием на 2022-2023</w:t>
      </w:r>
      <w:r w:rsidRPr="00E41C70">
        <w:rPr>
          <w:rFonts w:ascii="Times New Roman" w:hAnsi="Times New Roman" w:cs="Times New Roman"/>
          <w:sz w:val="28"/>
          <w:szCs w:val="28"/>
          <w:lang w:val="kk-KZ"/>
        </w:rPr>
        <w:t xml:space="preserve"> </w:t>
      </w:r>
      <w:r w:rsidRPr="00E41C70">
        <w:rPr>
          <w:rFonts w:ascii="Times New Roman" w:hAnsi="Times New Roman" w:cs="Times New Roman"/>
          <w:sz w:val="28"/>
          <w:szCs w:val="28"/>
        </w:rPr>
        <w:t xml:space="preserve">учебный год </w:t>
      </w:r>
    </w:p>
    <w:tbl>
      <w:tblPr>
        <w:tblStyle w:val="81"/>
        <w:tblW w:w="9498" w:type="dxa"/>
        <w:tblInd w:w="108" w:type="dxa"/>
        <w:tblLayout w:type="fixed"/>
        <w:tblLook w:val="04A0" w:firstRow="1" w:lastRow="0" w:firstColumn="1" w:lastColumn="0" w:noHBand="0" w:noVBand="1"/>
      </w:tblPr>
      <w:tblGrid>
        <w:gridCol w:w="392"/>
        <w:gridCol w:w="2126"/>
        <w:gridCol w:w="1134"/>
        <w:gridCol w:w="1134"/>
        <w:gridCol w:w="1134"/>
        <w:gridCol w:w="1134"/>
        <w:gridCol w:w="1418"/>
        <w:gridCol w:w="1026"/>
      </w:tblGrid>
      <w:tr w:rsidR="00FD56B2" w:rsidRPr="00E41C70" w:rsidTr="00F15153">
        <w:tc>
          <w:tcPr>
            <w:tcW w:w="392" w:type="dxa"/>
            <w:vMerge w:val="restart"/>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2126" w:type="dxa"/>
            <w:vMerge w:val="restart"/>
            <w:vAlign w:val="center"/>
          </w:tcPr>
          <w:p w:rsidR="00FD56B2" w:rsidRPr="00E41C70" w:rsidRDefault="00271184" w:rsidP="00F15153">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2268" w:type="dxa"/>
            <w:gridSpan w:val="2"/>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rPr>
              <w:t>Объем государственного образовательного заказа, количество мест</w:t>
            </w:r>
          </w:p>
        </w:tc>
        <w:tc>
          <w:tcPr>
            <w:tcW w:w="2268" w:type="dxa"/>
            <w:gridSpan w:val="2"/>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тенге</w:t>
            </w:r>
          </w:p>
        </w:tc>
        <w:tc>
          <w:tcPr>
            <w:tcW w:w="2444" w:type="dxa"/>
            <w:gridSpan w:val="2"/>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rPr>
              <w:t xml:space="preserve">Средняя стоимость расходов на обучение одного специалиста в месяц в регионе, приближающемся к </w:t>
            </w:r>
            <w:r w:rsidRPr="00E41C70">
              <w:rPr>
                <w:rFonts w:ascii="Times New Roman" w:hAnsi="Times New Roman"/>
                <w:sz w:val="24"/>
                <w:szCs w:val="24"/>
              </w:rPr>
              <w:lastRenderedPageBreak/>
              <w:t>экологическому кризису, тенге</w:t>
            </w:r>
          </w:p>
        </w:tc>
      </w:tr>
      <w:tr w:rsidR="00FD56B2" w:rsidRPr="00E41C70" w:rsidTr="00F15153">
        <w:tc>
          <w:tcPr>
            <w:tcW w:w="392" w:type="dxa"/>
            <w:vMerge/>
            <w:vAlign w:val="center"/>
          </w:tcPr>
          <w:p w:rsidR="00FD56B2" w:rsidRPr="00E41C70" w:rsidRDefault="00FD56B2" w:rsidP="00F15153">
            <w:pPr>
              <w:jc w:val="center"/>
              <w:rPr>
                <w:rFonts w:ascii="Times New Roman" w:hAnsi="Times New Roman"/>
                <w:sz w:val="24"/>
                <w:szCs w:val="24"/>
                <w:lang w:val="kk-KZ"/>
              </w:rPr>
            </w:pPr>
          </w:p>
        </w:tc>
        <w:tc>
          <w:tcPr>
            <w:tcW w:w="2126" w:type="dxa"/>
            <w:vMerge/>
            <w:vAlign w:val="center"/>
          </w:tcPr>
          <w:p w:rsidR="00FD56B2" w:rsidRPr="00E41C70" w:rsidRDefault="00FD56B2" w:rsidP="00F15153">
            <w:pPr>
              <w:ind w:left="360"/>
              <w:jc w:val="center"/>
              <w:rPr>
                <w:rFonts w:ascii="Times New Roman" w:hAnsi="Times New Roman"/>
                <w:sz w:val="24"/>
                <w:szCs w:val="24"/>
                <w:lang w:val="kk-KZ"/>
              </w:rPr>
            </w:pPr>
          </w:p>
        </w:tc>
        <w:tc>
          <w:tcPr>
            <w:tcW w:w="1134" w:type="dxa"/>
            <w:vAlign w:val="center"/>
          </w:tcPr>
          <w:p w:rsidR="00FD56B2"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lang w:val="kk-KZ"/>
              </w:rPr>
              <w:t xml:space="preserve">На базе </w:t>
            </w:r>
            <w:r w:rsidR="00FD56B2" w:rsidRPr="00E41C70">
              <w:rPr>
                <w:rFonts w:ascii="Times New Roman" w:hAnsi="Times New Roman"/>
                <w:sz w:val="24"/>
                <w:szCs w:val="24"/>
                <w:lang w:val="kk-KZ"/>
              </w:rPr>
              <w:t xml:space="preserve">9 </w:t>
            </w:r>
            <w:r w:rsidRPr="00E41C70">
              <w:rPr>
                <w:rFonts w:ascii="Times New Roman" w:hAnsi="Times New Roman"/>
                <w:sz w:val="24"/>
                <w:szCs w:val="24"/>
                <w:lang w:val="kk-KZ"/>
              </w:rPr>
              <w:t>класса</w:t>
            </w:r>
          </w:p>
        </w:tc>
        <w:tc>
          <w:tcPr>
            <w:tcW w:w="1134" w:type="dxa"/>
            <w:vAlign w:val="center"/>
          </w:tcPr>
          <w:p w:rsidR="00FD56B2"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lang w:val="kk-KZ"/>
              </w:rPr>
              <w:t xml:space="preserve">На базе </w:t>
            </w:r>
            <w:r w:rsidR="00FD56B2" w:rsidRPr="00E41C70">
              <w:rPr>
                <w:rFonts w:ascii="Times New Roman" w:hAnsi="Times New Roman"/>
                <w:sz w:val="24"/>
                <w:szCs w:val="24"/>
                <w:lang w:val="kk-KZ"/>
              </w:rPr>
              <w:t xml:space="preserve">11 </w:t>
            </w:r>
            <w:r w:rsidRPr="00E41C70">
              <w:rPr>
                <w:rFonts w:ascii="Times New Roman" w:hAnsi="Times New Roman"/>
                <w:sz w:val="24"/>
                <w:szCs w:val="24"/>
                <w:lang w:val="kk-KZ"/>
              </w:rPr>
              <w:t>класса</w:t>
            </w:r>
          </w:p>
        </w:tc>
        <w:tc>
          <w:tcPr>
            <w:tcW w:w="1134" w:type="dxa"/>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418" w:type="dxa"/>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026" w:type="dxa"/>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lang w:val="kk-KZ"/>
              </w:rPr>
              <w:t>В селе</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2126" w:type="dxa"/>
            <w:vAlign w:val="center"/>
          </w:tcPr>
          <w:p w:rsidR="00FD56B2" w:rsidRPr="00E41C70" w:rsidRDefault="00FD56B2" w:rsidP="0056322E">
            <w:pPr>
              <w:rPr>
                <w:rFonts w:ascii="Times New Roman" w:hAnsi="Times New Roman"/>
                <w:sz w:val="24"/>
                <w:szCs w:val="24"/>
                <w:lang w:val="kk-KZ"/>
              </w:rPr>
            </w:pPr>
            <w:r w:rsidRPr="00E41C70">
              <w:rPr>
                <w:rFonts w:ascii="Times New Roman" w:hAnsi="Times New Roman"/>
                <w:sz w:val="24"/>
                <w:szCs w:val="24"/>
                <w:lang w:val="kk-KZ"/>
              </w:rPr>
              <w:t>01-</w:t>
            </w:r>
            <w:r w:rsidR="0056322E" w:rsidRPr="00E41C70">
              <w:rPr>
                <w:rFonts w:ascii="Times New Roman" w:hAnsi="Times New Roman"/>
                <w:sz w:val="24"/>
                <w:szCs w:val="24"/>
                <w:lang w:val="kk-KZ"/>
              </w:rPr>
              <w:t>Образование</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75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32 435,7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36 321,3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39730,9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43616,5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02-</w:t>
            </w:r>
            <w:r w:rsidR="0056322E" w:rsidRPr="00E41C70">
              <w:rPr>
                <w:rFonts w:ascii="Times New Roman" w:hAnsi="Times New Roman"/>
                <w:sz w:val="24"/>
                <w:szCs w:val="24"/>
              </w:rPr>
              <w:t xml:space="preserve"> Искусство и гуманитарные науки</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150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39766,3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43175,9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47061,5</w:t>
            </w:r>
          </w:p>
          <w:p w:rsidR="00FD56B2" w:rsidRPr="00E41C70" w:rsidRDefault="00FD56B2" w:rsidP="00F15153">
            <w:pPr>
              <w:jc w:val="center"/>
              <w:rPr>
                <w:rFonts w:ascii="Times New Roman" w:hAnsi="Times New Roman"/>
                <w:sz w:val="24"/>
                <w:szCs w:val="24"/>
                <w:lang w:val="kk-KZ"/>
              </w:rPr>
            </w:pP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04-</w:t>
            </w:r>
            <w:r w:rsidR="0056322E" w:rsidRPr="00E41C70">
              <w:rPr>
                <w:rFonts w:ascii="Times New Roman" w:hAnsi="Times New Roman"/>
                <w:sz w:val="24"/>
                <w:szCs w:val="24"/>
              </w:rPr>
              <w:t xml:space="preserve"> Профессиональные, управленческие и юридические </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06-</w:t>
            </w:r>
            <w:r w:rsidR="0056322E" w:rsidRPr="00E41C70">
              <w:rPr>
                <w:rFonts w:ascii="Times New Roman" w:hAnsi="Times New Roman"/>
                <w:sz w:val="24"/>
                <w:szCs w:val="24"/>
              </w:rPr>
              <w:t xml:space="preserve"> Информационно-коммуникационные технологии</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1300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150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07-</w:t>
            </w:r>
            <w:r w:rsidR="0056322E" w:rsidRPr="00E41C70">
              <w:rPr>
                <w:rFonts w:ascii="Times New Roman" w:hAnsi="Times New Roman"/>
                <w:sz w:val="24"/>
                <w:szCs w:val="24"/>
              </w:rPr>
              <w:t xml:space="preserve"> Инженерная обработка и строительные отрасли</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9750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970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39 766,3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43 175,9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47 061,5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6</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08-</w:t>
            </w:r>
            <w:r w:rsidR="0056322E" w:rsidRPr="00E41C70">
              <w:rPr>
                <w:rFonts w:ascii="Times New Roman" w:hAnsi="Times New Roman"/>
                <w:sz w:val="24"/>
                <w:szCs w:val="24"/>
              </w:rPr>
              <w:t xml:space="preserve"> Сельское хозяйство, лесное хозяйство, рыбное хозяйство и ветеринария</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1000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7</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09-</w:t>
            </w:r>
            <w:r w:rsidR="0056322E" w:rsidRPr="00E41C70">
              <w:rPr>
                <w:rFonts w:ascii="Times New Roman" w:hAnsi="Times New Roman"/>
                <w:sz w:val="24"/>
                <w:szCs w:val="24"/>
              </w:rPr>
              <w:t xml:space="preserve"> Здравоохранение и социальное обеспечение</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50 727,8</w:t>
            </w:r>
          </w:p>
        </w:tc>
        <w:tc>
          <w:tcPr>
            <w:tcW w:w="1134" w:type="dxa"/>
            <w:vAlign w:val="center"/>
          </w:tcPr>
          <w:p w:rsidR="00FD56B2" w:rsidRPr="00E41C70" w:rsidRDefault="00FD56B2" w:rsidP="00F15153">
            <w:pPr>
              <w:jc w:val="center"/>
              <w:rPr>
                <w:rFonts w:ascii="Times New Roman" w:hAnsi="Times New Roman"/>
                <w:sz w:val="24"/>
                <w:szCs w:val="24"/>
                <w:lang w:val="kk-KZ"/>
              </w:rPr>
            </w:pP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63 028,7</w:t>
            </w:r>
          </w:p>
        </w:tc>
        <w:tc>
          <w:tcPr>
            <w:tcW w:w="1026" w:type="dxa"/>
            <w:vAlign w:val="center"/>
          </w:tcPr>
          <w:p w:rsidR="00FD56B2" w:rsidRPr="00E41C70" w:rsidRDefault="00FD56B2" w:rsidP="00F15153">
            <w:pPr>
              <w:jc w:val="center"/>
              <w:rPr>
                <w:rFonts w:ascii="Times New Roman" w:hAnsi="Times New Roman"/>
                <w:sz w:val="24"/>
                <w:szCs w:val="24"/>
                <w:lang w:val="kk-KZ"/>
              </w:rPr>
            </w:pP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8</w:t>
            </w:r>
          </w:p>
        </w:tc>
        <w:tc>
          <w:tcPr>
            <w:tcW w:w="2126" w:type="dxa"/>
            <w:vAlign w:val="center"/>
          </w:tcPr>
          <w:p w:rsidR="00FD56B2" w:rsidRPr="00E41C70" w:rsidRDefault="00FD56B2" w:rsidP="0056322E">
            <w:pPr>
              <w:rPr>
                <w:rFonts w:ascii="Times New Roman" w:hAnsi="Times New Roman"/>
                <w:sz w:val="24"/>
                <w:szCs w:val="24"/>
                <w:lang w:val="kk-KZ"/>
              </w:rPr>
            </w:pPr>
            <w:r w:rsidRPr="00E41C70">
              <w:rPr>
                <w:rFonts w:ascii="Times New Roman" w:hAnsi="Times New Roman"/>
                <w:sz w:val="24"/>
                <w:szCs w:val="24"/>
                <w:lang w:val="kk-KZ"/>
              </w:rPr>
              <w:t>10-</w:t>
            </w:r>
            <w:r w:rsidR="0056322E" w:rsidRPr="00E41C70">
              <w:rPr>
                <w:rFonts w:ascii="Times New Roman" w:hAnsi="Times New Roman"/>
                <w:sz w:val="24"/>
                <w:szCs w:val="24"/>
                <w:lang w:val="kk-KZ"/>
              </w:rPr>
              <w:t>службы</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1805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100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39 766,3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43 175,9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47 061,5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p>
        </w:tc>
        <w:tc>
          <w:tcPr>
            <w:tcW w:w="2126" w:type="dxa"/>
            <w:vAlign w:val="center"/>
          </w:tcPr>
          <w:p w:rsidR="00FD56B2" w:rsidRPr="00E41C70" w:rsidRDefault="0056322E" w:rsidP="00F15153">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14980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1820</w:t>
            </w:r>
          </w:p>
        </w:tc>
        <w:tc>
          <w:tcPr>
            <w:tcW w:w="1134" w:type="dxa"/>
            <w:vAlign w:val="center"/>
          </w:tcPr>
          <w:p w:rsidR="00FD56B2" w:rsidRPr="00E41C70" w:rsidRDefault="00FD56B2" w:rsidP="00F15153">
            <w:pPr>
              <w:jc w:val="center"/>
              <w:rPr>
                <w:rFonts w:ascii="Times New Roman" w:hAnsi="Times New Roman"/>
                <w:sz w:val="24"/>
                <w:szCs w:val="24"/>
                <w:lang w:val="kk-KZ"/>
              </w:rPr>
            </w:pPr>
          </w:p>
        </w:tc>
        <w:tc>
          <w:tcPr>
            <w:tcW w:w="1134" w:type="dxa"/>
            <w:vAlign w:val="center"/>
          </w:tcPr>
          <w:p w:rsidR="00FD56B2" w:rsidRPr="00E41C70" w:rsidRDefault="00FD56B2" w:rsidP="00F15153">
            <w:pPr>
              <w:jc w:val="center"/>
              <w:rPr>
                <w:rFonts w:ascii="Times New Roman" w:hAnsi="Times New Roman"/>
                <w:sz w:val="24"/>
                <w:szCs w:val="24"/>
                <w:lang w:val="kk-KZ"/>
              </w:rPr>
            </w:pPr>
          </w:p>
        </w:tc>
        <w:tc>
          <w:tcPr>
            <w:tcW w:w="1418" w:type="dxa"/>
            <w:vAlign w:val="center"/>
          </w:tcPr>
          <w:p w:rsidR="00FD56B2" w:rsidRPr="00E41C70" w:rsidRDefault="00FD56B2" w:rsidP="00F15153">
            <w:pPr>
              <w:jc w:val="center"/>
              <w:rPr>
                <w:rFonts w:ascii="Times New Roman" w:hAnsi="Times New Roman"/>
                <w:sz w:val="24"/>
                <w:szCs w:val="24"/>
                <w:lang w:val="kk-KZ"/>
              </w:rPr>
            </w:pPr>
          </w:p>
        </w:tc>
        <w:tc>
          <w:tcPr>
            <w:tcW w:w="1026" w:type="dxa"/>
            <w:vAlign w:val="center"/>
          </w:tcPr>
          <w:p w:rsidR="00FD56B2" w:rsidRPr="00E41C70" w:rsidRDefault="00FD56B2" w:rsidP="00F15153">
            <w:pPr>
              <w:jc w:val="center"/>
              <w:rPr>
                <w:rFonts w:ascii="Times New Roman" w:hAnsi="Times New Roman"/>
                <w:sz w:val="24"/>
                <w:szCs w:val="24"/>
                <w:lang w:val="kk-KZ"/>
              </w:rPr>
            </w:pPr>
          </w:p>
        </w:tc>
      </w:tr>
    </w:tbl>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p>
    <w:p w:rsidR="00FD56B2" w:rsidRPr="00E41C70" w:rsidRDefault="0056322E" w:rsidP="004C7730">
      <w:pPr>
        <w:numPr>
          <w:ilvl w:val="0"/>
          <w:numId w:val="1"/>
        </w:numPr>
        <w:tabs>
          <w:tab w:val="left" w:pos="993"/>
        </w:tabs>
        <w:spacing w:after="0" w:line="240" w:lineRule="auto"/>
        <w:ind w:left="0" w:firstLine="709"/>
        <w:contextualSpacing/>
        <w:jc w:val="both"/>
        <w:rPr>
          <w:rFonts w:ascii="Times New Roman" w:hAnsi="Times New Roman" w:cs="Times New Roman"/>
          <w:sz w:val="28"/>
          <w:szCs w:val="28"/>
          <w:lang w:val="kk-KZ" w:eastAsia="ja-JP"/>
        </w:rPr>
      </w:pPr>
      <w:r w:rsidRPr="00E41C70">
        <w:rPr>
          <w:rFonts w:ascii="Times New Roman" w:hAnsi="Times New Roman" w:cs="Times New Roman"/>
          <w:sz w:val="28"/>
          <w:szCs w:val="28"/>
        </w:rPr>
        <w:t xml:space="preserve">Государственный образовательный заказ на подготовку кадров с </w:t>
      </w:r>
      <w:proofErr w:type="spellStart"/>
      <w:r w:rsidRPr="00E41C70">
        <w:rPr>
          <w:rFonts w:ascii="Times New Roman" w:hAnsi="Times New Roman" w:cs="Times New Roman"/>
          <w:sz w:val="28"/>
          <w:szCs w:val="28"/>
        </w:rPr>
        <w:t>послесредним</w:t>
      </w:r>
      <w:proofErr w:type="spellEnd"/>
      <w:r w:rsidRPr="00E41C70">
        <w:rPr>
          <w:rFonts w:ascii="Times New Roman" w:hAnsi="Times New Roman" w:cs="Times New Roman"/>
          <w:sz w:val="28"/>
          <w:szCs w:val="28"/>
        </w:rPr>
        <w:t xml:space="preserve"> образованием на 2022-2023 учебный год</w:t>
      </w:r>
    </w:p>
    <w:tbl>
      <w:tblPr>
        <w:tblStyle w:val="81"/>
        <w:tblW w:w="9498" w:type="dxa"/>
        <w:tblInd w:w="108" w:type="dxa"/>
        <w:tblLayout w:type="fixed"/>
        <w:tblLook w:val="04A0" w:firstRow="1" w:lastRow="0" w:firstColumn="1" w:lastColumn="0" w:noHBand="0" w:noVBand="1"/>
      </w:tblPr>
      <w:tblGrid>
        <w:gridCol w:w="392"/>
        <w:gridCol w:w="2126"/>
        <w:gridCol w:w="1134"/>
        <w:gridCol w:w="1134"/>
        <w:gridCol w:w="1134"/>
        <w:gridCol w:w="1134"/>
        <w:gridCol w:w="1418"/>
        <w:gridCol w:w="1026"/>
      </w:tblGrid>
      <w:tr w:rsidR="0056322E" w:rsidRPr="00E41C70" w:rsidTr="00F15153">
        <w:tc>
          <w:tcPr>
            <w:tcW w:w="392" w:type="dxa"/>
            <w:vMerge w:val="restart"/>
            <w:vAlign w:val="center"/>
          </w:tcPr>
          <w:p w:rsidR="0056322E"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2126" w:type="dxa"/>
            <w:vMerge w:val="restart"/>
            <w:vAlign w:val="center"/>
          </w:tcPr>
          <w:p w:rsidR="0056322E"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2268" w:type="dxa"/>
            <w:gridSpan w:val="2"/>
            <w:vAlign w:val="center"/>
          </w:tcPr>
          <w:p w:rsidR="0056322E"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rPr>
              <w:t>Объем государственного образовательного заказа, количество мест</w:t>
            </w:r>
          </w:p>
        </w:tc>
        <w:tc>
          <w:tcPr>
            <w:tcW w:w="2268" w:type="dxa"/>
            <w:gridSpan w:val="2"/>
            <w:vAlign w:val="center"/>
          </w:tcPr>
          <w:p w:rsidR="0056322E"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тенге</w:t>
            </w:r>
          </w:p>
        </w:tc>
        <w:tc>
          <w:tcPr>
            <w:tcW w:w="2444" w:type="dxa"/>
            <w:gridSpan w:val="2"/>
            <w:vAlign w:val="center"/>
          </w:tcPr>
          <w:p w:rsidR="0056322E" w:rsidRPr="00E41C70" w:rsidRDefault="0056322E" w:rsidP="0056322E">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в регионе, приближающемся к экологическому кризису, тенге</w:t>
            </w:r>
          </w:p>
        </w:tc>
      </w:tr>
      <w:tr w:rsidR="00EF1371" w:rsidRPr="00E41C70" w:rsidTr="00F15153">
        <w:tc>
          <w:tcPr>
            <w:tcW w:w="392" w:type="dxa"/>
            <w:vMerge/>
            <w:vAlign w:val="center"/>
          </w:tcPr>
          <w:p w:rsidR="00EF1371" w:rsidRPr="00E41C70" w:rsidRDefault="00EF1371" w:rsidP="00EF1371">
            <w:pPr>
              <w:jc w:val="center"/>
              <w:rPr>
                <w:rFonts w:ascii="Times New Roman" w:hAnsi="Times New Roman"/>
                <w:sz w:val="24"/>
                <w:szCs w:val="24"/>
                <w:lang w:val="kk-KZ"/>
              </w:rPr>
            </w:pPr>
          </w:p>
        </w:tc>
        <w:tc>
          <w:tcPr>
            <w:tcW w:w="2126" w:type="dxa"/>
            <w:vMerge/>
            <w:vAlign w:val="center"/>
          </w:tcPr>
          <w:p w:rsidR="00EF1371" w:rsidRPr="00E41C70" w:rsidRDefault="00EF1371" w:rsidP="00EF1371">
            <w:pPr>
              <w:ind w:left="360"/>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На базе 9 класса</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На базе 11 класса</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2126" w:type="dxa"/>
            <w:vAlign w:val="center"/>
          </w:tcPr>
          <w:p w:rsidR="00FD56B2" w:rsidRPr="00E41C70" w:rsidRDefault="00FD56B2" w:rsidP="0056322E">
            <w:pPr>
              <w:rPr>
                <w:rFonts w:ascii="Times New Roman" w:hAnsi="Times New Roman"/>
                <w:sz w:val="24"/>
                <w:szCs w:val="24"/>
                <w:lang w:val="kk-KZ"/>
              </w:rPr>
            </w:pPr>
            <w:r w:rsidRPr="00E41C70">
              <w:rPr>
                <w:rFonts w:ascii="Times New Roman" w:hAnsi="Times New Roman"/>
                <w:sz w:val="24"/>
                <w:szCs w:val="24"/>
                <w:lang w:val="kk-KZ"/>
              </w:rPr>
              <w:t>01-</w:t>
            </w:r>
            <w:r w:rsidR="0056322E" w:rsidRPr="00E41C70">
              <w:rPr>
                <w:rFonts w:ascii="Times New Roman" w:hAnsi="Times New Roman"/>
                <w:sz w:val="24"/>
                <w:szCs w:val="24"/>
                <w:lang w:val="kk-KZ"/>
              </w:rPr>
              <w:t>образование</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32 435,7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36 321,3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39 730,9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43 616,5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08-</w:t>
            </w:r>
            <w:r w:rsidR="00EF1371" w:rsidRPr="00E41C70">
              <w:rPr>
                <w:rFonts w:ascii="Times New Roman" w:hAnsi="Times New Roman"/>
                <w:sz w:val="24"/>
                <w:szCs w:val="24"/>
              </w:rPr>
              <w:t xml:space="preserve"> Сельское, </w:t>
            </w:r>
            <w:r w:rsidR="00EF1371" w:rsidRPr="00E41C70">
              <w:rPr>
                <w:rFonts w:ascii="Times New Roman" w:hAnsi="Times New Roman"/>
                <w:sz w:val="24"/>
                <w:szCs w:val="24"/>
              </w:rPr>
              <w:lastRenderedPageBreak/>
              <w:t>лесное, рыбное хозяйство и ветеринария</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lastRenderedPageBreak/>
              <w:t>-</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44 146,</w:t>
            </w:r>
            <w:r w:rsidRPr="00E41C70">
              <w:rPr>
                <w:rFonts w:ascii="Times New Roman" w:hAnsi="Times New Roman"/>
                <w:sz w:val="24"/>
                <w:szCs w:val="24"/>
                <w:lang w:val="kk-KZ"/>
              </w:rPr>
              <w:lastRenderedPageBreak/>
              <w:t>5</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lastRenderedPageBreak/>
              <w:t>3</w:t>
            </w:r>
          </w:p>
        </w:tc>
        <w:tc>
          <w:tcPr>
            <w:tcW w:w="2126"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09-</w:t>
            </w:r>
            <w:r w:rsidR="00EF1371" w:rsidRPr="00E41C70">
              <w:rPr>
                <w:rFonts w:ascii="Times New Roman" w:hAnsi="Times New Roman"/>
                <w:sz w:val="24"/>
                <w:szCs w:val="24"/>
              </w:rPr>
              <w:t xml:space="preserve"> Здравоохранение и социальное обеспечение</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150</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50 727,8</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63028,7</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r>
      <w:tr w:rsidR="00FD56B2" w:rsidRPr="00E41C70" w:rsidTr="00F15153">
        <w:tc>
          <w:tcPr>
            <w:tcW w:w="392" w:type="dxa"/>
            <w:vAlign w:val="center"/>
          </w:tcPr>
          <w:p w:rsidR="00FD56B2" w:rsidRPr="00E41C70" w:rsidRDefault="00FD56B2" w:rsidP="00F15153">
            <w:pPr>
              <w:jc w:val="center"/>
              <w:rPr>
                <w:rFonts w:ascii="Times New Roman" w:hAnsi="Times New Roman"/>
                <w:sz w:val="24"/>
                <w:szCs w:val="24"/>
                <w:lang w:val="kk-KZ"/>
              </w:rPr>
            </w:pPr>
          </w:p>
        </w:tc>
        <w:tc>
          <w:tcPr>
            <w:tcW w:w="2126" w:type="dxa"/>
            <w:vAlign w:val="center"/>
          </w:tcPr>
          <w:p w:rsidR="00FD56B2" w:rsidRPr="00E41C70" w:rsidRDefault="00EF1371" w:rsidP="00F15153">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200</w:t>
            </w:r>
          </w:p>
        </w:tc>
        <w:tc>
          <w:tcPr>
            <w:tcW w:w="1134" w:type="dxa"/>
            <w:vAlign w:val="center"/>
          </w:tcPr>
          <w:p w:rsidR="00FD56B2" w:rsidRPr="00E41C70" w:rsidRDefault="00FD56B2" w:rsidP="00F15153">
            <w:pPr>
              <w:jc w:val="center"/>
              <w:rPr>
                <w:rFonts w:ascii="Times New Roman" w:hAnsi="Times New Roman"/>
                <w:sz w:val="24"/>
                <w:szCs w:val="24"/>
                <w:lang w:val="kk-KZ"/>
              </w:rPr>
            </w:pPr>
          </w:p>
        </w:tc>
        <w:tc>
          <w:tcPr>
            <w:tcW w:w="1134" w:type="dxa"/>
            <w:vAlign w:val="center"/>
          </w:tcPr>
          <w:p w:rsidR="00FD56B2" w:rsidRPr="00E41C70" w:rsidRDefault="00FD56B2" w:rsidP="00F15153">
            <w:pPr>
              <w:jc w:val="center"/>
              <w:rPr>
                <w:rFonts w:ascii="Times New Roman" w:hAnsi="Times New Roman"/>
                <w:sz w:val="24"/>
                <w:szCs w:val="24"/>
                <w:lang w:val="kk-KZ"/>
              </w:rPr>
            </w:pPr>
          </w:p>
        </w:tc>
        <w:tc>
          <w:tcPr>
            <w:tcW w:w="1418" w:type="dxa"/>
            <w:vAlign w:val="center"/>
          </w:tcPr>
          <w:p w:rsidR="00FD56B2" w:rsidRPr="00E41C70" w:rsidRDefault="00FD56B2" w:rsidP="00F15153">
            <w:pPr>
              <w:jc w:val="center"/>
              <w:rPr>
                <w:rFonts w:ascii="Times New Roman" w:hAnsi="Times New Roman"/>
                <w:sz w:val="24"/>
                <w:szCs w:val="24"/>
                <w:lang w:val="kk-KZ"/>
              </w:rPr>
            </w:pPr>
          </w:p>
        </w:tc>
        <w:tc>
          <w:tcPr>
            <w:tcW w:w="1026" w:type="dxa"/>
            <w:vAlign w:val="center"/>
          </w:tcPr>
          <w:p w:rsidR="00FD56B2" w:rsidRPr="00E41C70" w:rsidRDefault="00FD56B2" w:rsidP="00F15153">
            <w:pPr>
              <w:jc w:val="center"/>
              <w:rPr>
                <w:rFonts w:ascii="Times New Roman" w:hAnsi="Times New Roman"/>
                <w:sz w:val="24"/>
                <w:szCs w:val="24"/>
                <w:lang w:val="kk-KZ"/>
              </w:rPr>
            </w:pPr>
          </w:p>
        </w:tc>
      </w:tr>
    </w:tbl>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p>
    <w:p w:rsidR="00EF1371" w:rsidRPr="00E41C70" w:rsidRDefault="00EF1371" w:rsidP="00EF1371">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В решение </w:t>
      </w:r>
      <w:proofErr w:type="spellStart"/>
      <w:r w:rsidRPr="00E41C70">
        <w:rPr>
          <w:rFonts w:ascii="Times New Roman" w:eastAsia="Times New Roman" w:hAnsi="Times New Roman" w:cs="Times New Roman"/>
          <w:sz w:val="28"/>
          <w:szCs w:val="28"/>
          <w:lang w:eastAsia="ru-RU"/>
        </w:rPr>
        <w:t>акимата</w:t>
      </w:r>
      <w:proofErr w:type="spellEnd"/>
      <w:r w:rsidRPr="00E41C70">
        <w:rPr>
          <w:rFonts w:ascii="Times New Roman" w:eastAsia="Times New Roman" w:hAnsi="Times New Roman" w:cs="Times New Roman"/>
          <w:sz w:val="28"/>
          <w:szCs w:val="28"/>
          <w:lang w:eastAsia="ru-RU"/>
        </w:rPr>
        <w:t xml:space="preserve"> Туркестанской области от 20 октября 2022 года №200 «Об утверждении государственного задания на подготовку кадров с техническим и профессиональным,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на 2022-2023 учебный год» были внесены изменения решением </w:t>
      </w:r>
      <w:proofErr w:type="spellStart"/>
      <w:r w:rsidRPr="00E41C70">
        <w:rPr>
          <w:rFonts w:ascii="Times New Roman" w:eastAsia="Times New Roman" w:hAnsi="Times New Roman" w:cs="Times New Roman"/>
          <w:sz w:val="28"/>
          <w:szCs w:val="28"/>
          <w:lang w:eastAsia="ru-RU"/>
        </w:rPr>
        <w:t>акимата</w:t>
      </w:r>
      <w:proofErr w:type="spellEnd"/>
      <w:r w:rsidRPr="00E41C70">
        <w:rPr>
          <w:rFonts w:ascii="Times New Roman" w:eastAsia="Times New Roman" w:hAnsi="Times New Roman" w:cs="Times New Roman"/>
          <w:sz w:val="28"/>
          <w:szCs w:val="28"/>
          <w:lang w:eastAsia="ru-RU"/>
        </w:rPr>
        <w:t xml:space="preserve"> области от 19 декабря 2022 года №257. В том числе:</w:t>
      </w:r>
    </w:p>
    <w:p w:rsidR="00EF1371" w:rsidRPr="00E41C70" w:rsidRDefault="00EF1371" w:rsidP="004C7730">
      <w:pPr>
        <w:numPr>
          <w:ilvl w:val="0"/>
          <w:numId w:val="18"/>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задание на подготовку кадров с техническим и профессиональным образованием на 2022-2023 учебный год</w:t>
      </w:r>
    </w:p>
    <w:tbl>
      <w:tblPr>
        <w:tblStyle w:val="81"/>
        <w:tblW w:w="9844" w:type="dxa"/>
        <w:tblInd w:w="108" w:type="dxa"/>
        <w:tblLayout w:type="fixed"/>
        <w:tblLook w:val="04A0" w:firstRow="1" w:lastRow="0" w:firstColumn="1" w:lastColumn="0" w:noHBand="0" w:noVBand="1"/>
      </w:tblPr>
      <w:tblGrid>
        <w:gridCol w:w="392"/>
        <w:gridCol w:w="2472"/>
        <w:gridCol w:w="1134"/>
        <w:gridCol w:w="1134"/>
        <w:gridCol w:w="1134"/>
        <w:gridCol w:w="1134"/>
        <w:gridCol w:w="1418"/>
        <w:gridCol w:w="1026"/>
      </w:tblGrid>
      <w:tr w:rsidR="00EF1371" w:rsidRPr="00E41C70" w:rsidTr="00905EA9">
        <w:tc>
          <w:tcPr>
            <w:tcW w:w="392"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2472"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2268"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Объем государственного образовательного заказа, количество мест</w:t>
            </w:r>
          </w:p>
        </w:tc>
        <w:tc>
          <w:tcPr>
            <w:tcW w:w="2268"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тенге</w:t>
            </w:r>
          </w:p>
        </w:tc>
        <w:tc>
          <w:tcPr>
            <w:tcW w:w="2444"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в регионе, приближающемся к экологическому кризису, тенге</w:t>
            </w:r>
          </w:p>
        </w:tc>
      </w:tr>
      <w:tr w:rsidR="00EF1371" w:rsidRPr="00E41C70" w:rsidTr="00905EA9">
        <w:tc>
          <w:tcPr>
            <w:tcW w:w="392" w:type="dxa"/>
            <w:vMerge/>
            <w:vAlign w:val="center"/>
          </w:tcPr>
          <w:p w:rsidR="00EF1371" w:rsidRPr="00E41C70" w:rsidRDefault="00EF1371" w:rsidP="00EF1371">
            <w:pPr>
              <w:jc w:val="center"/>
              <w:rPr>
                <w:rFonts w:ascii="Times New Roman" w:hAnsi="Times New Roman"/>
                <w:sz w:val="24"/>
                <w:szCs w:val="24"/>
                <w:lang w:val="kk-KZ"/>
              </w:rPr>
            </w:pPr>
          </w:p>
        </w:tc>
        <w:tc>
          <w:tcPr>
            <w:tcW w:w="2472" w:type="dxa"/>
            <w:vMerge/>
            <w:vAlign w:val="center"/>
          </w:tcPr>
          <w:p w:rsidR="00EF1371" w:rsidRPr="00E41C70" w:rsidRDefault="00EF1371" w:rsidP="00EF1371">
            <w:pPr>
              <w:ind w:left="360"/>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На базе 9 класса</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На базе 11 класса</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01-Образование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32 435,7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36 321,3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39730,9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43616,5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02-</w:t>
            </w:r>
            <w:r w:rsidRPr="00E41C70">
              <w:rPr>
                <w:rFonts w:ascii="Times New Roman" w:hAnsi="Times New Roman"/>
                <w:sz w:val="24"/>
                <w:szCs w:val="24"/>
              </w:rPr>
              <w:t xml:space="preserve"> Искусство и гуманитарные науки</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150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39766,3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43175,9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47061,5</w:t>
            </w:r>
          </w:p>
          <w:p w:rsidR="00EF1371" w:rsidRPr="00E41C70" w:rsidRDefault="00EF1371" w:rsidP="00EF1371">
            <w:pPr>
              <w:jc w:val="center"/>
              <w:rPr>
                <w:rFonts w:ascii="Times New Roman" w:hAnsi="Times New Roman"/>
                <w:sz w:val="24"/>
                <w:szCs w:val="24"/>
                <w:lang w:val="kk-KZ"/>
              </w:rPr>
            </w:pP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04-</w:t>
            </w:r>
            <w:r w:rsidRPr="00E41C70">
              <w:rPr>
                <w:rFonts w:ascii="Times New Roman" w:hAnsi="Times New Roman"/>
                <w:sz w:val="24"/>
                <w:szCs w:val="24"/>
              </w:rPr>
              <w:t xml:space="preserve"> Профессиональные, управленческие и юридические </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125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06-</w:t>
            </w:r>
            <w:r w:rsidRPr="00E41C70">
              <w:rPr>
                <w:rFonts w:ascii="Times New Roman" w:hAnsi="Times New Roman"/>
                <w:sz w:val="24"/>
                <w:szCs w:val="24"/>
              </w:rPr>
              <w:t xml:space="preserve"> Информационно-коммуникационные технологии</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1300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07-</w:t>
            </w:r>
            <w:r w:rsidRPr="00E41C70">
              <w:rPr>
                <w:rFonts w:ascii="Times New Roman" w:hAnsi="Times New Roman"/>
                <w:sz w:val="24"/>
                <w:szCs w:val="24"/>
              </w:rPr>
              <w:t xml:space="preserve"> Инженерная обработка и строительные отрасли</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8850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1775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39 766,3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43 175,9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47 061,5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08-</w:t>
            </w:r>
            <w:r w:rsidRPr="00E41C70">
              <w:rPr>
                <w:rFonts w:ascii="Times New Roman" w:hAnsi="Times New Roman"/>
                <w:sz w:val="24"/>
                <w:szCs w:val="24"/>
              </w:rPr>
              <w:t xml:space="preserve"> Сельское хозяйство, лесное хозяйство, рыбное хозяйство и ветеринария</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925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32 965,7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36 851,3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40 260,9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44 146,5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w:t>
            </w:r>
          </w:p>
        </w:tc>
        <w:tc>
          <w:tcPr>
            <w:tcW w:w="2472"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09-</w:t>
            </w:r>
            <w:r w:rsidRPr="00E41C70">
              <w:rPr>
                <w:rFonts w:ascii="Times New Roman" w:hAnsi="Times New Roman"/>
                <w:sz w:val="24"/>
                <w:szCs w:val="24"/>
              </w:rPr>
              <w:t xml:space="preserve"> Здравоохранение и социальное обеспечение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50 727,8</w:t>
            </w:r>
          </w:p>
        </w:tc>
        <w:tc>
          <w:tcPr>
            <w:tcW w:w="1134" w:type="dxa"/>
            <w:vAlign w:val="center"/>
          </w:tcPr>
          <w:p w:rsidR="00EF1371" w:rsidRPr="00E41C70" w:rsidRDefault="00EF1371" w:rsidP="00EF1371">
            <w:pPr>
              <w:jc w:val="center"/>
              <w:rPr>
                <w:rFonts w:ascii="Times New Roman" w:hAnsi="Times New Roman"/>
                <w:sz w:val="24"/>
                <w:szCs w:val="24"/>
                <w:lang w:val="kk-KZ"/>
              </w:rPr>
            </w:pP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63 028,7</w:t>
            </w:r>
          </w:p>
        </w:tc>
        <w:tc>
          <w:tcPr>
            <w:tcW w:w="1026" w:type="dxa"/>
            <w:vAlign w:val="center"/>
          </w:tcPr>
          <w:p w:rsidR="00EF1371" w:rsidRPr="00E41C70" w:rsidRDefault="00EF1371" w:rsidP="00EF1371">
            <w:pPr>
              <w:jc w:val="center"/>
              <w:rPr>
                <w:rFonts w:ascii="Times New Roman" w:hAnsi="Times New Roman"/>
                <w:sz w:val="24"/>
                <w:szCs w:val="24"/>
                <w:lang w:val="kk-KZ"/>
              </w:rPr>
            </w:pPr>
          </w:p>
        </w:tc>
      </w:tr>
      <w:tr w:rsidR="00FD56B2" w:rsidRPr="00E41C70" w:rsidTr="00905EA9">
        <w:tc>
          <w:tcPr>
            <w:tcW w:w="392"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lastRenderedPageBreak/>
              <w:t>8</w:t>
            </w:r>
          </w:p>
        </w:tc>
        <w:tc>
          <w:tcPr>
            <w:tcW w:w="2472" w:type="dxa"/>
            <w:vAlign w:val="center"/>
          </w:tcPr>
          <w:p w:rsidR="00FD56B2" w:rsidRPr="00E41C70" w:rsidRDefault="00FD56B2" w:rsidP="00EF1371">
            <w:pPr>
              <w:rPr>
                <w:rFonts w:ascii="Times New Roman" w:hAnsi="Times New Roman"/>
                <w:sz w:val="24"/>
                <w:szCs w:val="24"/>
                <w:lang w:val="kk-KZ"/>
              </w:rPr>
            </w:pPr>
            <w:r w:rsidRPr="00E41C70">
              <w:rPr>
                <w:rFonts w:ascii="Times New Roman" w:hAnsi="Times New Roman"/>
                <w:sz w:val="24"/>
                <w:szCs w:val="24"/>
                <w:lang w:val="kk-KZ"/>
              </w:rPr>
              <w:t>10-</w:t>
            </w:r>
            <w:r w:rsidR="00EF1371" w:rsidRPr="00E41C70">
              <w:rPr>
                <w:rFonts w:ascii="Times New Roman" w:hAnsi="Times New Roman"/>
                <w:sz w:val="24"/>
                <w:szCs w:val="24"/>
                <w:lang w:val="kk-KZ"/>
              </w:rPr>
              <w:t>службы</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1225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35 880,7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39 766,3</w:t>
            </w:r>
          </w:p>
        </w:tc>
        <w:tc>
          <w:tcPr>
            <w:tcW w:w="141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43 175,9</w:t>
            </w:r>
          </w:p>
        </w:tc>
        <w:tc>
          <w:tcPr>
            <w:tcW w:w="1026"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47 061,5</w:t>
            </w:r>
          </w:p>
        </w:tc>
      </w:tr>
      <w:tr w:rsidR="00FD56B2" w:rsidRPr="00E41C70" w:rsidTr="00905EA9">
        <w:tc>
          <w:tcPr>
            <w:tcW w:w="392" w:type="dxa"/>
            <w:vAlign w:val="center"/>
          </w:tcPr>
          <w:p w:rsidR="00FD56B2" w:rsidRPr="00E41C70" w:rsidRDefault="00FD56B2" w:rsidP="00F15153">
            <w:pPr>
              <w:jc w:val="center"/>
              <w:rPr>
                <w:rFonts w:ascii="Times New Roman" w:hAnsi="Times New Roman"/>
                <w:sz w:val="24"/>
                <w:szCs w:val="24"/>
                <w:lang w:val="kk-KZ"/>
              </w:rPr>
            </w:pPr>
          </w:p>
        </w:tc>
        <w:tc>
          <w:tcPr>
            <w:tcW w:w="2472" w:type="dxa"/>
            <w:vAlign w:val="center"/>
          </w:tcPr>
          <w:p w:rsidR="00FD56B2" w:rsidRPr="00E41C70" w:rsidRDefault="00EF1371" w:rsidP="00F15153">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13325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3675</w:t>
            </w:r>
          </w:p>
        </w:tc>
        <w:tc>
          <w:tcPr>
            <w:tcW w:w="1134" w:type="dxa"/>
            <w:vAlign w:val="center"/>
          </w:tcPr>
          <w:p w:rsidR="00FD56B2" w:rsidRPr="00E41C70" w:rsidRDefault="00905EA9" w:rsidP="00F15153">
            <w:pPr>
              <w:jc w:val="center"/>
              <w:rPr>
                <w:rFonts w:ascii="Times New Roman" w:hAnsi="Times New Roman"/>
                <w:sz w:val="24"/>
                <w:szCs w:val="24"/>
                <w:lang w:val="kk-KZ"/>
              </w:rPr>
            </w:pPr>
            <w:r w:rsidRPr="00E41C70">
              <w:rPr>
                <w:rFonts w:ascii="Times New Roman" w:hAnsi="Times New Roman"/>
                <w:sz w:val="24"/>
                <w:szCs w:val="24"/>
                <w:lang w:val="kk-KZ"/>
              </w:rPr>
              <w:t>х</w:t>
            </w:r>
          </w:p>
        </w:tc>
        <w:tc>
          <w:tcPr>
            <w:tcW w:w="1134" w:type="dxa"/>
            <w:vAlign w:val="center"/>
          </w:tcPr>
          <w:p w:rsidR="00FD56B2" w:rsidRPr="00E41C70" w:rsidRDefault="00905EA9" w:rsidP="00F15153">
            <w:pPr>
              <w:jc w:val="center"/>
              <w:rPr>
                <w:rFonts w:ascii="Times New Roman" w:hAnsi="Times New Roman"/>
                <w:sz w:val="24"/>
                <w:szCs w:val="24"/>
                <w:lang w:val="kk-KZ"/>
              </w:rPr>
            </w:pPr>
            <w:r w:rsidRPr="00E41C70">
              <w:rPr>
                <w:rFonts w:ascii="Times New Roman" w:hAnsi="Times New Roman"/>
                <w:sz w:val="24"/>
                <w:szCs w:val="24"/>
                <w:lang w:val="kk-KZ"/>
              </w:rPr>
              <w:t>х</w:t>
            </w:r>
          </w:p>
        </w:tc>
        <w:tc>
          <w:tcPr>
            <w:tcW w:w="1418" w:type="dxa"/>
            <w:vAlign w:val="center"/>
          </w:tcPr>
          <w:p w:rsidR="00FD56B2" w:rsidRPr="00E41C70" w:rsidRDefault="00905EA9" w:rsidP="00F15153">
            <w:pPr>
              <w:jc w:val="center"/>
              <w:rPr>
                <w:rFonts w:ascii="Times New Roman" w:hAnsi="Times New Roman"/>
                <w:sz w:val="24"/>
                <w:szCs w:val="24"/>
                <w:lang w:val="kk-KZ"/>
              </w:rPr>
            </w:pPr>
            <w:r w:rsidRPr="00E41C70">
              <w:rPr>
                <w:rFonts w:ascii="Times New Roman" w:hAnsi="Times New Roman"/>
                <w:sz w:val="24"/>
                <w:szCs w:val="24"/>
                <w:lang w:val="kk-KZ"/>
              </w:rPr>
              <w:t>х</w:t>
            </w:r>
          </w:p>
        </w:tc>
        <w:tc>
          <w:tcPr>
            <w:tcW w:w="1026" w:type="dxa"/>
            <w:vAlign w:val="center"/>
          </w:tcPr>
          <w:p w:rsidR="00FD56B2" w:rsidRPr="00E41C70" w:rsidRDefault="00905EA9" w:rsidP="00F15153">
            <w:pPr>
              <w:jc w:val="center"/>
              <w:rPr>
                <w:rFonts w:ascii="Times New Roman" w:hAnsi="Times New Roman"/>
                <w:sz w:val="24"/>
                <w:szCs w:val="24"/>
                <w:lang w:val="kk-KZ"/>
              </w:rPr>
            </w:pPr>
            <w:r w:rsidRPr="00E41C70">
              <w:rPr>
                <w:rFonts w:ascii="Times New Roman" w:hAnsi="Times New Roman"/>
                <w:sz w:val="24"/>
                <w:szCs w:val="24"/>
                <w:lang w:val="kk-KZ"/>
              </w:rPr>
              <w:t>х</w:t>
            </w:r>
          </w:p>
        </w:tc>
      </w:tr>
    </w:tbl>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p>
    <w:p w:rsidR="00EF1371" w:rsidRPr="00E41C70" w:rsidRDefault="00EF1371" w:rsidP="00EF1371">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Решением </w:t>
      </w:r>
      <w:proofErr w:type="spellStart"/>
      <w:r w:rsidRPr="00E41C70">
        <w:rPr>
          <w:rFonts w:ascii="Times New Roman" w:eastAsia="Times New Roman" w:hAnsi="Times New Roman" w:cs="Times New Roman"/>
          <w:sz w:val="28"/>
          <w:szCs w:val="28"/>
          <w:lang w:eastAsia="ru-RU"/>
        </w:rPr>
        <w:t>акимата</w:t>
      </w:r>
      <w:proofErr w:type="spellEnd"/>
      <w:r w:rsidRPr="00E41C70">
        <w:rPr>
          <w:rFonts w:ascii="Times New Roman" w:eastAsia="Times New Roman" w:hAnsi="Times New Roman" w:cs="Times New Roman"/>
          <w:sz w:val="28"/>
          <w:szCs w:val="28"/>
          <w:lang w:eastAsia="ru-RU"/>
        </w:rPr>
        <w:t xml:space="preserve"> Туркестанской области от 15 августа 2023 года №157 утверждено государственное задание на подготовку кадров с техническим и профессиональным,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на 2023–2024 учебный год. В том числе:</w:t>
      </w:r>
    </w:p>
    <w:p w:rsidR="00EF1371" w:rsidRPr="00E41C70" w:rsidRDefault="00EF1371" w:rsidP="004C7730">
      <w:pPr>
        <w:numPr>
          <w:ilvl w:val="0"/>
          <w:numId w:val="19"/>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Государственное задание на подготовку кадров с техническим и профессиональным образованием на 2023–2024 учебный год.</w:t>
      </w:r>
    </w:p>
    <w:tbl>
      <w:tblPr>
        <w:tblStyle w:val="81"/>
        <w:tblW w:w="9498" w:type="dxa"/>
        <w:tblInd w:w="108" w:type="dxa"/>
        <w:tblLayout w:type="fixed"/>
        <w:tblLook w:val="04A0" w:firstRow="1" w:lastRow="0" w:firstColumn="1" w:lastColumn="0" w:noHBand="0" w:noVBand="1"/>
      </w:tblPr>
      <w:tblGrid>
        <w:gridCol w:w="392"/>
        <w:gridCol w:w="3464"/>
        <w:gridCol w:w="930"/>
        <w:gridCol w:w="1134"/>
        <w:gridCol w:w="1134"/>
        <w:gridCol w:w="1418"/>
        <w:gridCol w:w="1026"/>
      </w:tblGrid>
      <w:tr w:rsidR="00EF1371" w:rsidRPr="00E41C70" w:rsidTr="00905EA9">
        <w:tc>
          <w:tcPr>
            <w:tcW w:w="392"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3464"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930"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Объем государственного образовательного заказа, количество мест</w:t>
            </w:r>
          </w:p>
          <w:p w:rsidR="00EF1371" w:rsidRPr="00E41C70" w:rsidRDefault="00EF1371" w:rsidP="00EF1371">
            <w:pPr>
              <w:jc w:val="center"/>
              <w:rPr>
                <w:rFonts w:ascii="Times New Roman" w:hAnsi="Times New Roman"/>
                <w:sz w:val="24"/>
                <w:szCs w:val="24"/>
                <w:lang w:val="kk-KZ"/>
              </w:rPr>
            </w:pPr>
          </w:p>
        </w:tc>
        <w:tc>
          <w:tcPr>
            <w:tcW w:w="2268"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тенге</w:t>
            </w:r>
          </w:p>
        </w:tc>
        <w:tc>
          <w:tcPr>
            <w:tcW w:w="2444"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в регионе, приближающемся к экологическому кризису, тенге</w:t>
            </w:r>
          </w:p>
        </w:tc>
      </w:tr>
      <w:tr w:rsidR="00EF1371" w:rsidRPr="00E41C70" w:rsidTr="00905EA9">
        <w:tc>
          <w:tcPr>
            <w:tcW w:w="392" w:type="dxa"/>
            <w:vMerge/>
            <w:vAlign w:val="center"/>
          </w:tcPr>
          <w:p w:rsidR="00EF1371" w:rsidRPr="00E41C70" w:rsidRDefault="00EF1371" w:rsidP="00EF1371">
            <w:pPr>
              <w:jc w:val="center"/>
              <w:rPr>
                <w:rFonts w:ascii="Times New Roman" w:hAnsi="Times New Roman"/>
                <w:sz w:val="24"/>
                <w:szCs w:val="24"/>
                <w:lang w:val="kk-KZ"/>
              </w:rPr>
            </w:pPr>
          </w:p>
        </w:tc>
        <w:tc>
          <w:tcPr>
            <w:tcW w:w="3464" w:type="dxa"/>
            <w:vMerge/>
            <w:vAlign w:val="center"/>
          </w:tcPr>
          <w:p w:rsidR="00EF1371" w:rsidRPr="00E41C70" w:rsidRDefault="00EF1371" w:rsidP="00EF1371">
            <w:pPr>
              <w:ind w:left="360"/>
              <w:jc w:val="center"/>
              <w:rPr>
                <w:rFonts w:ascii="Times New Roman" w:hAnsi="Times New Roman"/>
                <w:sz w:val="24"/>
                <w:szCs w:val="24"/>
                <w:lang w:val="kk-KZ"/>
              </w:rPr>
            </w:pPr>
          </w:p>
        </w:tc>
        <w:tc>
          <w:tcPr>
            <w:tcW w:w="930" w:type="dxa"/>
            <w:vMerge/>
            <w:vAlign w:val="center"/>
          </w:tcPr>
          <w:p w:rsidR="00EF1371" w:rsidRPr="00E41C70" w:rsidRDefault="00EF1371" w:rsidP="00EF1371">
            <w:pPr>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01-Образование</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1200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33178,2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37063,8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40473,4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44359,0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02-</w:t>
            </w:r>
            <w:r w:rsidRPr="00E41C70">
              <w:rPr>
                <w:rFonts w:ascii="Times New Roman" w:hAnsi="Times New Roman"/>
                <w:sz w:val="24"/>
                <w:szCs w:val="24"/>
              </w:rPr>
              <w:t xml:space="preserve"> Искусство и гуманитарные науки</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04-</w:t>
            </w:r>
            <w:r w:rsidRPr="00E41C70">
              <w:rPr>
                <w:rFonts w:ascii="Times New Roman" w:hAnsi="Times New Roman"/>
                <w:sz w:val="24"/>
                <w:szCs w:val="24"/>
              </w:rPr>
              <w:t xml:space="preserve"> Профессиональные, управленческие и юридические </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450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06-</w:t>
            </w:r>
            <w:r w:rsidRPr="00E41C70">
              <w:rPr>
                <w:rFonts w:ascii="Times New Roman" w:hAnsi="Times New Roman"/>
                <w:sz w:val="24"/>
                <w:szCs w:val="24"/>
              </w:rPr>
              <w:t xml:space="preserve"> Информационно-коммуникационные технологии</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1950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07-</w:t>
            </w:r>
            <w:r w:rsidRPr="00E41C70">
              <w:rPr>
                <w:rFonts w:ascii="Times New Roman" w:hAnsi="Times New Roman"/>
                <w:sz w:val="24"/>
                <w:szCs w:val="24"/>
              </w:rPr>
              <w:t xml:space="preserve"> Инженерная обработка и строительные отрасли</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8275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08-</w:t>
            </w:r>
            <w:r w:rsidRPr="00E41C70">
              <w:rPr>
                <w:rFonts w:ascii="Times New Roman" w:hAnsi="Times New Roman"/>
                <w:sz w:val="24"/>
                <w:szCs w:val="24"/>
              </w:rPr>
              <w:t xml:space="preserve"> Сельское хозяйство, лесное хозяйство, рыбное хозяйство и ветеринария</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700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09-</w:t>
            </w:r>
            <w:r w:rsidRPr="00E41C70">
              <w:rPr>
                <w:rFonts w:ascii="Times New Roman" w:hAnsi="Times New Roman"/>
                <w:sz w:val="24"/>
                <w:szCs w:val="24"/>
              </w:rPr>
              <w:t xml:space="preserve"> Здравоохранение и социальное обеспечение</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57448,0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57448,0</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64157,0</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8</w:t>
            </w:r>
          </w:p>
        </w:tc>
        <w:tc>
          <w:tcPr>
            <w:tcW w:w="3464"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10-службы</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1575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p>
        </w:tc>
        <w:tc>
          <w:tcPr>
            <w:tcW w:w="346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930"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15300</w:t>
            </w:r>
          </w:p>
        </w:tc>
        <w:tc>
          <w:tcPr>
            <w:tcW w:w="1134" w:type="dxa"/>
            <w:vAlign w:val="center"/>
          </w:tcPr>
          <w:p w:rsidR="00EF1371" w:rsidRPr="00E41C70" w:rsidRDefault="00EF1371" w:rsidP="00EF1371">
            <w:pPr>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p>
        </w:tc>
        <w:tc>
          <w:tcPr>
            <w:tcW w:w="1418" w:type="dxa"/>
            <w:vAlign w:val="center"/>
          </w:tcPr>
          <w:p w:rsidR="00EF1371" w:rsidRPr="00E41C70" w:rsidRDefault="00EF1371" w:rsidP="00EF1371">
            <w:pPr>
              <w:jc w:val="center"/>
              <w:rPr>
                <w:rFonts w:ascii="Times New Roman" w:hAnsi="Times New Roman"/>
                <w:sz w:val="24"/>
                <w:szCs w:val="24"/>
                <w:lang w:val="kk-KZ"/>
              </w:rPr>
            </w:pPr>
          </w:p>
        </w:tc>
        <w:tc>
          <w:tcPr>
            <w:tcW w:w="1026" w:type="dxa"/>
            <w:vAlign w:val="center"/>
          </w:tcPr>
          <w:p w:rsidR="00EF1371" w:rsidRPr="00E41C70" w:rsidRDefault="00EF1371" w:rsidP="00EF1371">
            <w:pPr>
              <w:jc w:val="center"/>
              <w:rPr>
                <w:rFonts w:ascii="Times New Roman" w:hAnsi="Times New Roman"/>
                <w:sz w:val="24"/>
                <w:szCs w:val="24"/>
                <w:lang w:val="kk-KZ"/>
              </w:rPr>
            </w:pPr>
          </w:p>
        </w:tc>
      </w:tr>
    </w:tbl>
    <w:p w:rsidR="00FD56B2" w:rsidRPr="00E41C70" w:rsidRDefault="00FD56B2" w:rsidP="00FD56B2">
      <w:pPr>
        <w:spacing w:after="0" w:line="240" w:lineRule="auto"/>
        <w:ind w:firstLine="709"/>
        <w:jc w:val="both"/>
        <w:rPr>
          <w:rFonts w:ascii="Times New Roman" w:eastAsia="Calibri" w:hAnsi="Times New Roman" w:cs="Times New Roman"/>
          <w:sz w:val="28"/>
          <w:szCs w:val="28"/>
          <w:lang w:val="kk-KZ"/>
        </w:rPr>
      </w:pPr>
    </w:p>
    <w:p w:rsidR="00FD56B2" w:rsidRPr="00E41C70" w:rsidRDefault="00EF1371" w:rsidP="00FD56B2">
      <w:pPr>
        <w:spacing w:after="0" w:line="240" w:lineRule="auto"/>
        <w:ind w:firstLine="709"/>
        <w:jc w:val="both"/>
        <w:rPr>
          <w:rFonts w:ascii="Times New Roman" w:eastAsia="Calibri" w:hAnsi="Times New Roman" w:cs="Times New Roman"/>
          <w:sz w:val="28"/>
          <w:szCs w:val="28"/>
          <w:lang w:val="kk-KZ"/>
        </w:rPr>
      </w:pPr>
      <w:r w:rsidRPr="00E41C70">
        <w:rPr>
          <w:rFonts w:ascii="Times New Roman" w:hAnsi="Times New Roman" w:cs="Times New Roman"/>
          <w:sz w:val="28"/>
          <w:szCs w:val="28"/>
        </w:rPr>
        <w:t xml:space="preserve">В Решение </w:t>
      </w:r>
      <w:proofErr w:type="spellStart"/>
      <w:r w:rsidRPr="00E41C70">
        <w:rPr>
          <w:rFonts w:ascii="Times New Roman" w:hAnsi="Times New Roman" w:cs="Times New Roman"/>
          <w:sz w:val="28"/>
          <w:szCs w:val="28"/>
        </w:rPr>
        <w:t>акимата</w:t>
      </w:r>
      <w:proofErr w:type="spellEnd"/>
      <w:r w:rsidRPr="00E41C70">
        <w:rPr>
          <w:rFonts w:ascii="Times New Roman" w:hAnsi="Times New Roman" w:cs="Times New Roman"/>
          <w:sz w:val="28"/>
          <w:szCs w:val="28"/>
        </w:rPr>
        <w:t xml:space="preserve"> Туркестанской области от 15 августа 2023 года №157 «Об утверждении государственного образовательного задания на подготовку кадров с техническим и профессиональным, </w:t>
      </w:r>
      <w:proofErr w:type="spellStart"/>
      <w:r w:rsidRPr="00E41C70">
        <w:rPr>
          <w:rFonts w:ascii="Times New Roman" w:hAnsi="Times New Roman" w:cs="Times New Roman"/>
          <w:sz w:val="28"/>
          <w:szCs w:val="28"/>
        </w:rPr>
        <w:t>послесредним</w:t>
      </w:r>
      <w:proofErr w:type="spellEnd"/>
      <w:r w:rsidRPr="00E41C70">
        <w:rPr>
          <w:rFonts w:ascii="Times New Roman" w:hAnsi="Times New Roman" w:cs="Times New Roman"/>
          <w:sz w:val="28"/>
          <w:szCs w:val="28"/>
        </w:rPr>
        <w:t xml:space="preserve"> образованием на 2023–2024 учебный год» внесены изменения Решением </w:t>
      </w:r>
      <w:proofErr w:type="spellStart"/>
      <w:r w:rsidRPr="00E41C70">
        <w:rPr>
          <w:rFonts w:ascii="Times New Roman" w:hAnsi="Times New Roman" w:cs="Times New Roman"/>
          <w:sz w:val="28"/>
          <w:szCs w:val="28"/>
        </w:rPr>
        <w:t>акимата</w:t>
      </w:r>
      <w:proofErr w:type="spellEnd"/>
      <w:r w:rsidRPr="00E41C70">
        <w:rPr>
          <w:rFonts w:ascii="Times New Roman" w:hAnsi="Times New Roman" w:cs="Times New Roman"/>
          <w:sz w:val="28"/>
          <w:szCs w:val="28"/>
        </w:rPr>
        <w:t xml:space="preserve"> области от 19 декабря 2023 года №289.</w:t>
      </w:r>
    </w:p>
    <w:tbl>
      <w:tblPr>
        <w:tblStyle w:val="81"/>
        <w:tblW w:w="9498" w:type="dxa"/>
        <w:tblInd w:w="108" w:type="dxa"/>
        <w:tblLayout w:type="fixed"/>
        <w:tblLook w:val="04A0" w:firstRow="1" w:lastRow="0" w:firstColumn="1" w:lastColumn="0" w:noHBand="0" w:noVBand="1"/>
      </w:tblPr>
      <w:tblGrid>
        <w:gridCol w:w="392"/>
        <w:gridCol w:w="3323"/>
        <w:gridCol w:w="1071"/>
        <w:gridCol w:w="1134"/>
        <w:gridCol w:w="1134"/>
        <w:gridCol w:w="1418"/>
        <w:gridCol w:w="1026"/>
      </w:tblGrid>
      <w:tr w:rsidR="00EF1371" w:rsidRPr="00E41C70" w:rsidTr="00905EA9">
        <w:tc>
          <w:tcPr>
            <w:tcW w:w="392"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3323"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1071" w:type="dxa"/>
            <w:vMerge w:val="restart"/>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t>Объем государственно</w:t>
            </w:r>
            <w:r w:rsidRPr="00E41C70">
              <w:rPr>
                <w:rFonts w:ascii="Times New Roman" w:hAnsi="Times New Roman"/>
                <w:sz w:val="24"/>
                <w:szCs w:val="24"/>
              </w:rPr>
              <w:lastRenderedPageBreak/>
              <w:t>го образовательного заказа, количество мест</w:t>
            </w:r>
          </w:p>
          <w:p w:rsidR="00EF1371" w:rsidRPr="00E41C70" w:rsidRDefault="00EF1371" w:rsidP="00EF1371">
            <w:pPr>
              <w:jc w:val="center"/>
              <w:rPr>
                <w:rFonts w:ascii="Times New Roman" w:hAnsi="Times New Roman"/>
                <w:sz w:val="24"/>
                <w:szCs w:val="24"/>
                <w:lang w:val="kk-KZ"/>
              </w:rPr>
            </w:pPr>
          </w:p>
        </w:tc>
        <w:tc>
          <w:tcPr>
            <w:tcW w:w="2268"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lastRenderedPageBreak/>
              <w:t xml:space="preserve">Средняя стоимость расходов на обучение одного </w:t>
            </w:r>
            <w:r w:rsidRPr="00E41C70">
              <w:rPr>
                <w:rFonts w:ascii="Times New Roman" w:hAnsi="Times New Roman"/>
                <w:sz w:val="24"/>
                <w:szCs w:val="24"/>
              </w:rPr>
              <w:lastRenderedPageBreak/>
              <w:t>специалиста в месяц, тенге</w:t>
            </w:r>
          </w:p>
        </w:tc>
        <w:tc>
          <w:tcPr>
            <w:tcW w:w="2444" w:type="dxa"/>
            <w:gridSpan w:val="2"/>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rPr>
              <w:lastRenderedPageBreak/>
              <w:t xml:space="preserve">Средняя стоимость расходов на обучение одного </w:t>
            </w:r>
            <w:r w:rsidRPr="00E41C70">
              <w:rPr>
                <w:rFonts w:ascii="Times New Roman" w:hAnsi="Times New Roman"/>
                <w:sz w:val="24"/>
                <w:szCs w:val="24"/>
              </w:rPr>
              <w:lastRenderedPageBreak/>
              <w:t>специалиста в месяц в регионе, приближающемся к экологическому кризису, тенге</w:t>
            </w:r>
          </w:p>
        </w:tc>
      </w:tr>
      <w:tr w:rsidR="00EF1371" w:rsidRPr="00E41C70" w:rsidTr="00905EA9">
        <w:tc>
          <w:tcPr>
            <w:tcW w:w="392" w:type="dxa"/>
            <w:vMerge/>
            <w:vAlign w:val="center"/>
          </w:tcPr>
          <w:p w:rsidR="00EF1371" w:rsidRPr="00E41C70" w:rsidRDefault="00EF1371" w:rsidP="00EF1371">
            <w:pPr>
              <w:jc w:val="center"/>
              <w:rPr>
                <w:rFonts w:ascii="Times New Roman" w:hAnsi="Times New Roman"/>
                <w:sz w:val="24"/>
                <w:szCs w:val="24"/>
                <w:lang w:val="kk-KZ"/>
              </w:rPr>
            </w:pPr>
          </w:p>
        </w:tc>
        <w:tc>
          <w:tcPr>
            <w:tcW w:w="3323" w:type="dxa"/>
            <w:vMerge/>
            <w:vAlign w:val="center"/>
          </w:tcPr>
          <w:p w:rsidR="00EF1371" w:rsidRPr="00E41C70" w:rsidRDefault="00EF1371" w:rsidP="00EF1371">
            <w:pPr>
              <w:ind w:left="360"/>
              <w:jc w:val="center"/>
              <w:rPr>
                <w:rFonts w:ascii="Times New Roman" w:hAnsi="Times New Roman"/>
                <w:sz w:val="24"/>
                <w:szCs w:val="24"/>
                <w:lang w:val="kk-KZ"/>
              </w:rPr>
            </w:pPr>
          </w:p>
        </w:tc>
        <w:tc>
          <w:tcPr>
            <w:tcW w:w="1071" w:type="dxa"/>
            <w:vMerge/>
            <w:vAlign w:val="center"/>
          </w:tcPr>
          <w:p w:rsidR="00EF1371" w:rsidRPr="00E41C70" w:rsidRDefault="00EF1371" w:rsidP="00EF1371">
            <w:pPr>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 селе</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01-Образование</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1570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33178,2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37063,8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40473,4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44359,0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02-</w:t>
            </w:r>
            <w:r w:rsidRPr="00E41C70">
              <w:rPr>
                <w:rFonts w:ascii="Times New Roman" w:hAnsi="Times New Roman"/>
                <w:sz w:val="24"/>
                <w:szCs w:val="24"/>
              </w:rPr>
              <w:t xml:space="preserve"> Искусство и гуманитарные науки</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469</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04-</w:t>
            </w:r>
            <w:r w:rsidRPr="00E41C70">
              <w:rPr>
                <w:rFonts w:ascii="Times New Roman" w:hAnsi="Times New Roman"/>
                <w:sz w:val="24"/>
                <w:szCs w:val="24"/>
              </w:rPr>
              <w:t xml:space="preserve"> Профессиональные, управленческие и юридические </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674</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06-</w:t>
            </w:r>
            <w:r w:rsidRPr="00E41C70">
              <w:rPr>
                <w:rFonts w:ascii="Times New Roman" w:hAnsi="Times New Roman"/>
                <w:sz w:val="24"/>
                <w:szCs w:val="24"/>
              </w:rPr>
              <w:t xml:space="preserve"> Информационно-коммуникационные технологии</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2352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07-</w:t>
            </w:r>
            <w:r w:rsidRPr="00E41C70">
              <w:rPr>
                <w:rFonts w:ascii="Times New Roman" w:hAnsi="Times New Roman"/>
                <w:sz w:val="24"/>
                <w:szCs w:val="24"/>
              </w:rPr>
              <w:t xml:space="preserve"> Инженерная обработка и строительные отрасли</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7123</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08-</w:t>
            </w:r>
            <w:r w:rsidRPr="00E41C70">
              <w:rPr>
                <w:rFonts w:ascii="Times New Roman" w:hAnsi="Times New Roman"/>
                <w:sz w:val="24"/>
                <w:szCs w:val="24"/>
              </w:rPr>
              <w:t xml:space="preserve"> Сельское хозяйство, лесное хозяйство, рыбное хозяйство и ветеринария</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650</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33753,2</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37638,8</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41048,4</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44934,0</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09-</w:t>
            </w:r>
            <w:r w:rsidRPr="00E41C70">
              <w:rPr>
                <w:rFonts w:ascii="Times New Roman" w:hAnsi="Times New Roman"/>
                <w:sz w:val="24"/>
                <w:szCs w:val="24"/>
              </w:rPr>
              <w:t xml:space="preserve"> Здравоохранение и социальное обеспечение</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725</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50727,8</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63028,7</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w:t>
            </w:r>
          </w:p>
        </w:tc>
      </w:tr>
      <w:tr w:rsidR="00EF1371" w:rsidRPr="00E41C70" w:rsidTr="00905EA9">
        <w:tc>
          <w:tcPr>
            <w:tcW w:w="392"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8</w:t>
            </w:r>
          </w:p>
        </w:tc>
        <w:tc>
          <w:tcPr>
            <w:tcW w:w="3323" w:type="dxa"/>
            <w:vAlign w:val="center"/>
          </w:tcPr>
          <w:p w:rsidR="00EF1371" w:rsidRPr="00E41C70" w:rsidRDefault="00EF1371" w:rsidP="00EF1371">
            <w:pPr>
              <w:rPr>
                <w:rFonts w:ascii="Times New Roman" w:hAnsi="Times New Roman"/>
                <w:sz w:val="24"/>
                <w:szCs w:val="24"/>
                <w:lang w:val="kk-KZ"/>
              </w:rPr>
            </w:pPr>
            <w:r w:rsidRPr="00E41C70">
              <w:rPr>
                <w:rFonts w:ascii="Times New Roman" w:hAnsi="Times New Roman"/>
                <w:sz w:val="24"/>
                <w:szCs w:val="24"/>
                <w:lang w:val="kk-KZ"/>
              </w:rPr>
              <w:t>10-службы</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1787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36915,7</w:t>
            </w:r>
          </w:p>
        </w:tc>
        <w:tc>
          <w:tcPr>
            <w:tcW w:w="1134"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40801,3</w:t>
            </w:r>
          </w:p>
        </w:tc>
        <w:tc>
          <w:tcPr>
            <w:tcW w:w="1418"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44210,9</w:t>
            </w:r>
          </w:p>
        </w:tc>
        <w:tc>
          <w:tcPr>
            <w:tcW w:w="1026"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48096,5</w:t>
            </w:r>
          </w:p>
        </w:tc>
      </w:tr>
      <w:tr w:rsidR="00EF1371" w:rsidRPr="00E41C70" w:rsidTr="00905EA9">
        <w:tc>
          <w:tcPr>
            <w:tcW w:w="392" w:type="dxa"/>
          </w:tcPr>
          <w:p w:rsidR="00EF1371" w:rsidRPr="00E41C70" w:rsidRDefault="00EF1371" w:rsidP="00EF1371">
            <w:pPr>
              <w:jc w:val="both"/>
              <w:rPr>
                <w:rFonts w:ascii="Times New Roman" w:hAnsi="Times New Roman"/>
                <w:sz w:val="24"/>
                <w:szCs w:val="24"/>
                <w:lang w:val="kk-KZ"/>
              </w:rPr>
            </w:pPr>
          </w:p>
        </w:tc>
        <w:tc>
          <w:tcPr>
            <w:tcW w:w="3323"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1071" w:type="dxa"/>
            <w:vAlign w:val="center"/>
          </w:tcPr>
          <w:p w:rsidR="00EF1371" w:rsidRPr="00E41C70" w:rsidRDefault="00EF1371" w:rsidP="00EF1371">
            <w:pPr>
              <w:jc w:val="center"/>
              <w:rPr>
                <w:rFonts w:ascii="Times New Roman" w:hAnsi="Times New Roman"/>
                <w:sz w:val="24"/>
                <w:szCs w:val="24"/>
                <w:lang w:val="kk-KZ"/>
              </w:rPr>
            </w:pPr>
            <w:r w:rsidRPr="00E41C70">
              <w:rPr>
                <w:rFonts w:ascii="Times New Roman" w:hAnsi="Times New Roman"/>
                <w:sz w:val="24"/>
                <w:szCs w:val="24"/>
                <w:lang w:val="kk-KZ"/>
              </w:rPr>
              <w:t>15350</w:t>
            </w:r>
          </w:p>
        </w:tc>
        <w:tc>
          <w:tcPr>
            <w:tcW w:w="1134" w:type="dxa"/>
            <w:vAlign w:val="center"/>
          </w:tcPr>
          <w:p w:rsidR="00EF1371" w:rsidRPr="00E41C70" w:rsidRDefault="00EF1371" w:rsidP="00EF1371">
            <w:pPr>
              <w:jc w:val="center"/>
              <w:rPr>
                <w:rFonts w:ascii="Times New Roman" w:hAnsi="Times New Roman"/>
                <w:sz w:val="24"/>
                <w:szCs w:val="24"/>
                <w:lang w:val="kk-KZ"/>
              </w:rPr>
            </w:pPr>
          </w:p>
        </w:tc>
        <w:tc>
          <w:tcPr>
            <w:tcW w:w="1134" w:type="dxa"/>
            <w:vAlign w:val="center"/>
          </w:tcPr>
          <w:p w:rsidR="00EF1371" w:rsidRPr="00E41C70" w:rsidRDefault="00EF1371" w:rsidP="00EF1371">
            <w:pPr>
              <w:jc w:val="center"/>
              <w:rPr>
                <w:rFonts w:ascii="Times New Roman" w:hAnsi="Times New Roman"/>
                <w:sz w:val="24"/>
                <w:szCs w:val="24"/>
                <w:lang w:val="kk-KZ"/>
              </w:rPr>
            </w:pPr>
          </w:p>
        </w:tc>
        <w:tc>
          <w:tcPr>
            <w:tcW w:w="1418" w:type="dxa"/>
            <w:vAlign w:val="center"/>
          </w:tcPr>
          <w:p w:rsidR="00EF1371" w:rsidRPr="00E41C70" w:rsidRDefault="00EF1371" w:rsidP="00EF1371">
            <w:pPr>
              <w:jc w:val="center"/>
              <w:rPr>
                <w:rFonts w:ascii="Times New Roman" w:hAnsi="Times New Roman"/>
                <w:sz w:val="24"/>
                <w:szCs w:val="24"/>
                <w:lang w:val="kk-KZ"/>
              </w:rPr>
            </w:pPr>
          </w:p>
        </w:tc>
        <w:tc>
          <w:tcPr>
            <w:tcW w:w="1026" w:type="dxa"/>
            <w:vAlign w:val="center"/>
          </w:tcPr>
          <w:p w:rsidR="00EF1371" w:rsidRPr="00E41C70" w:rsidRDefault="00EF1371" w:rsidP="00EF1371">
            <w:pPr>
              <w:jc w:val="center"/>
              <w:rPr>
                <w:rFonts w:ascii="Times New Roman" w:hAnsi="Times New Roman"/>
                <w:sz w:val="24"/>
                <w:szCs w:val="24"/>
                <w:lang w:val="kk-KZ"/>
              </w:rPr>
            </w:pPr>
          </w:p>
        </w:tc>
      </w:tr>
    </w:tbl>
    <w:p w:rsidR="00EF1371" w:rsidRPr="00E41C70" w:rsidRDefault="00EF1371" w:rsidP="00EF1371">
      <w:p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Решением </w:t>
      </w:r>
      <w:proofErr w:type="spellStart"/>
      <w:r w:rsidRPr="00E41C70">
        <w:rPr>
          <w:rFonts w:ascii="Times New Roman" w:eastAsia="Times New Roman" w:hAnsi="Times New Roman" w:cs="Times New Roman"/>
          <w:sz w:val="28"/>
          <w:szCs w:val="28"/>
          <w:lang w:eastAsia="ru-RU"/>
        </w:rPr>
        <w:t>акимата</w:t>
      </w:r>
      <w:proofErr w:type="spellEnd"/>
      <w:r w:rsidRPr="00E41C70">
        <w:rPr>
          <w:rFonts w:ascii="Times New Roman" w:eastAsia="Times New Roman" w:hAnsi="Times New Roman" w:cs="Times New Roman"/>
          <w:sz w:val="28"/>
          <w:szCs w:val="28"/>
          <w:lang w:eastAsia="ru-RU"/>
        </w:rPr>
        <w:t xml:space="preserve"> Туркестанской области от 12 июля 2024 года №141 утверждено государственное образовательное задание на подготовку кадров с техническим и профессиональным,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на 2024–2025 учебный год. В том числе:</w:t>
      </w:r>
    </w:p>
    <w:p w:rsidR="00EF1371" w:rsidRPr="00E41C70" w:rsidRDefault="00EF1371" w:rsidP="004C7730">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Государственное образовательное задание на подготовку кадров с техническим и профессиональным, </w:t>
      </w:r>
      <w:proofErr w:type="spellStart"/>
      <w:r w:rsidRPr="00E41C70">
        <w:rPr>
          <w:rFonts w:ascii="Times New Roman" w:eastAsia="Times New Roman" w:hAnsi="Times New Roman" w:cs="Times New Roman"/>
          <w:sz w:val="28"/>
          <w:szCs w:val="28"/>
          <w:lang w:eastAsia="ru-RU"/>
        </w:rPr>
        <w:t>послесредним</w:t>
      </w:r>
      <w:proofErr w:type="spellEnd"/>
      <w:r w:rsidRPr="00E41C70">
        <w:rPr>
          <w:rFonts w:ascii="Times New Roman" w:eastAsia="Times New Roman" w:hAnsi="Times New Roman" w:cs="Times New Roman"/>
          <w:sz w:val="28"/>
          <w:szCs w:val="28"/>
          <w:lang w:eastAsia="ru-RU"/>
        </w:rPr>
        <w:t xml:space="preserve"> образованием на 2024–2025 учебный год.</w:t>
      </w:r>
    </w:p>
    <w:tbl>
      <w:tblPr>
        <w:tblStyle w:val="81"/>
        <w:tblW w:w="9498" w:type="dxa"/>
        <w:tblInd w:w="108" w:type="dxa"/>
        <w:tblLayout w:type="fixed"/>
        <w:tblLook w:val="04A0" w:firstRow="1" w:lastRow="0" w:firstColumn="1" w:lastColumn="0" w:noHBand="0" w:noVBand="1"/>
      </w:tblPr>
      <w:tblGrid>
        <w:gridCol w:w="534"/>
        <w:gridCol w:w="3181"/>
        <w:gridCol w:w="1213"/>
        <w:gridCol w:w="1134"/>
        <w:gridCol w:w="1134"/>
        <w:gridCol w:w="1168"/>
        <w:gridCol w:w="1134"/>
      </w:tblGrid>
      <w:tr w:rsidR="00A16070" w:rsidRPr="00E41C70" w:rsidTr="00905EA9">
        <w:tc>
          <w:tcPr>
            <w:tcW w:w="534" w:type="dxa"/>
            <w:vMerge w:val="restart"/>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w:t>
            </w:r>
          </w:p>
        </w:tc>
        <w:tc>
          <w:tcPr>
            <w:tcW w:w="3181" w:type="dxa"/>
            <w:vMerge w:val="restart"/>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rPr>
              <w:t>Код и наименование специальности</w:t>
            </w:r>
          </w:p>
        </w:tc>
        <w:tc>
          <w:tcPr>
            <w:tcW w:w="1213" w:type="dxa"/>
            <w:vMerge w:val="restart"/>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rPr>
              <w:t>Объем государственного образовательного заказа, количество мест</w:t>
            </w:r>
          </w:p>
          <w:p w:rsidR="00A16070" w:rsidRPr="00E41C70" w:rsidRDefault="00A16070" w:rsidP="00A16070">
            <w:pPr>
              <w:jc w:val="center"/>
              <w:rPr>
                <w:rFonts w:ascii="Times New Roman" w:hAnsi="Times New Roman"/>
                <w:sz w:val="24"/>
                <w:szCs w:val="24"/>
                <w:lang w:val="kk-KZ"/>
              </w:rPr>
            </w:pPr>
          </w:p>
        </w:tc>
        <w:tc>
          <w:tcPr>
            <w:tcW w:w="2268" w:type="dxa"/>
            <w:gridSpan w:val="2"/>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тенге</w:t>
            </w:r>
          </w:p>
        </w:tc>
        <w:tc>
          <w:tcPr>
            <w:tcW w:w="2302" w:type="dxa"/>
            <w:gridSpan w:val="2"/>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rPr>
              <w:t>Средняя стоимость расходов на обучение одного специалиста в месяц в регионе, приближающемся к экологическому кризису, тенге</w:t>
            </w:r>
          </w:p>
        </w:tc>
      </w:tr>
      <w:tr w:rsidR="00A16070" w:rsidRPr="00E41C70" w:rsidTr="00905EA9">
        <w:tc>
          <w:tcPr>
            <w:tcW w:w="534" w:type="dxa"/>
            <w:vMerge/>
            <w:vAlign w:val="center"/>
          </w:tcPr>
          <w:p w:rsidR="00A16070" w:rsidRPr="00E41C70" w:rsidRDefault="00A16070" w:rsidP="00A16070">
            <w:pPr>
              <w:jc w:val="center"/>
              <w:rPr>
                <w:rFonts w:ascii="Times New Roman" w:hAnsi="Times New Roman"/>
                <w:sz w:val="24"/>
                <w:szCs w:val="24"/>
                <w:lang w:val="kk-KZ"/>
              </w:rPr>
            </w:pPr>
          </w:p>
        </w:tc>
        <w:tc>
          <w:tcPr>
            <w:tcW w:w="3181" w:type="dxa"/>
            <w:vMerge/>
            <w:vAlign w:val="center"/>
          </w:tcPr>
          <w:p w:rsidR="00A16070" w:rsidRPr="00E41C70" w:rsidRDefault="00A16070" w:rsidP="00A16070">
            <w:pPr>
              <w:ind w:left="360"/>
              <w:jc w:val="center"/>
              <w:rPr>
                <w:rFonts w:ascii="Times New Roman" w:hAnsi="Times New Roman"/>
                <w:sz w:val="24"/>
                <w:szCs w:val="24"/>
                <w:lang w:val="kk-KZ"/>
              </w:rPr>
            </w:pPr>
          </w:p>
        </w:tc>
        <w:tc>
          <w:tcPr>
            <w:tcW w:w="1213" w:type="dxa"/>
            <w:vMerge/>
            <w:vAlign w:val="center"/>
          </w:tcPr>
          <w:p w:rsidR="00A16070" w:rsidRPr="00E41C70" w:rsidRDefault="00A16070" w:rsidP="00A16070">
            <w:pPr>
              <w:jc w:val="center"/>
              <w:rPr>
                <w:rFonts w:ascii="Times New Roman" w:hAnsi="Times New Roman"/>
                <w:sz w:val="24"/>
                <w:szCs w:val="24"/>
                <w:lang w:val="kk-KZ"/>
              </w:rPr>
            </w:pP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В селе</w:t>
            </w:r>
          </w:p>
        </w:tc>
        <w:tc>
          <w:tcPr>
            <w:tcW w:w="1168" w:type="dxa"/>
            <w:vAlign w:val="center"/>
          </w:tcPr>
          <w:p w:rsidR="00A16070" w:rsidRPr="00E41C70" w:rsidRDefault="00A16070" w:rsidP="00A16070">
            <w:pPr>
              <w:jc w:val="center"/>
              <w:rPr>
                <w:rFonts w:ascii="Times New Roman" w:hAnsi="Times New Roman"/>
                <w:sz w:val="24"/>
                <w:szCs w:val="24"/>
                <w:lang w:val="kk-KZ"/>
              </w:rPr>
            </w:pP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В городе</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1</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01-Образование</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1621</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33843,7</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37729,3</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41138,9</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45024,5</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2</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02-</w:t>
            </w:r>
            <w:r w:rsidRPr="00E41C70">
              <w:rPr>
                <w:rFonts w:ascii="Times New Roman" w:hAnsi="Times New Roman"/>
                <w:sz w:val="24"/>
                <w:szCs w:val="24"/>
              </w:rPr>
              <w:t xml:space="preserve"> Искусство и гуманитарные науки</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384</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37843,4</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41728,9</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45138,6</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49024,1</w:t>
            </w:r>
          </w:p>
        </w:tc>
      </w:tr>
      <w:tr w:rsidR="00FD56B2" w:rsidRPr="00E41C70" w:rsidTr="00905EA9">
        <w:tc>
          <w:tcPr>
            <w:tcW w:w="5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lastRenderedPageBreak/>
              <w:t>3</w:t>
            </w:r>
          </w:p>
        </w:tc>
        <w:tc>
          <w:tcPr>
            <w:tcW w:w="3181" w:type="dxa"/>
            <w:vAlign w:val="center"/>
          </w:tcPr>
          <w:p w:rsidR="00FD56B2" w:rsidRPr="00E41C70" w:rsidRDefault="00A16070" w:rsidP="00F15153">
            <w:pPr>
              <w:rPr>
                <w:rFonts w:ascii="Times New Roman" w:hAnsi="Times New Roman"/>
                <w:sz w:val="24"/>
                <w:szCs w:val="24"/>
                <w:lang w:val="kk-KZ"/>
              </w:rPr>
            </w:pPr>
            <w:r w:rsidRPr="00E41C70">
              <w:rPr>
                <w:rFonts w:ascii="Times New Roman" w:hAnsi="Times New Roman"/>
                <w:sz w:val="24"/>
                <w:szCs w:val="24"/>
              </w:rPr>
              <w:t>03 – Социальные науки и информация</w:t>
            </w:r>
          </w:p>
        </w:tc>
        <w:tc>
          <w:tcPr>
            <w:tcW w:w="1213"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33843,7</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37729,3</w:t>
            </w:r>
          </w:p>
        </w:tc>
        <w:tc>
          <w:tcPr>
            <w:tcW w:w="116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41138,9</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45024,5</w:t>
            </w:r>
          </w:p>
        </w:tc>
      </w:tr>
      <w:tr w:rsidR="00FD56B2" w:rsidRPr="00E41C70" w:rsidTr="00905EA9">
        <w:tc>
          <w:tcPr>
            <w:tcW w:w="5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w:t>
            </w:r>
          </w:p>
        </w:tc>
        <w:tc>
          <w:tcPr>
            <w:tcW w:w="3181" w:type="dxa"/>
            <w:vAlign w:val="center"/>
          </w:tcPr>
          <w:p w:rsidR="00FD56B2" w:rsidRPr="00E41C70" w:rsidRDefault="00A16070" w:rsidP="00F15153">
            <w:pPr>
              <w:rPr>
                <w:rFonts w:ascii="Times New Roman" w:hAnsi="Times New Roman"/>
                <w:sz w:val="24"/>
                <w:szCs w:val="24"/>
                <w:lang w:val="kk-KZ"/>
              </w:rPr>
            </w:pPr>
            <w:r w:rsidRPr="00E41C70">
              <w:rPr>
                <w:rFonts w:ascii="Times New Roman" w:hAnsi="Times New Roman"/>
                <w:sz w:val="24"/>
                <w:szCs w:val="24"/>
                <w:lang w:val="kk-KZ"/>
              </w:rPr>
              <w:t xml:space="preserve">04-Бизнес, управление и </w:t>
            </w:r>
            <w:r w:rsidRPr="00E41C70">
              <w:rPr>
                <w:rFonts w:ascii="Times New Roman" w:hAnsi="Times New Roman"/>
                <w:sz w:val="24"/>
                <w:szCs w:val="24"/>
              </w:rPr>
              <w:t>и юридические</w:t>
            </w:r>
          </w:p>
        </w:tc>
        <w:tc>
          <w:tcPr>
            <w:tcW w:w="1213"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184</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37843,4</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41728,9</w:t>
            </w:r>
          </w:p>
        </w:tc>
        <w:tc>
          <w:tcPr>
            <w:tcW w:w="116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41754,3</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45659,8</w:t>
            </w:r>
          </w:p>
        </w:tc>
      </w:tr>
      <w:tr w:rsidR="00FD56B2" w:rsidRPr="00E41C70" w:rsidTr="00905EA9">
        <w:tc>
          <w:tcPr>
            <w:tcW w:w="5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5</w:t>
            </w:r>
          </w:p>
        </w:tc>
        <w:tc>
          <w:tcPr>
            <w:tcW w:w="3181" w:type="dxa"/>
            <w:vAlign w:val="center"/>
          </w:tcPr>
          <w:p w:rsidR="00FD56B2" w:rsidRPr="00E41C70" w:rsidRDefault="00FD56B2" w:rsidP="00F15153">
            <w:pPr>
              <w:rPr>
                <w:rFonts w:ascii="Times New Roman" w:hAnsi="Times New Roman"/>
                <w:sz w:val="24"/>
                <w:szCs w:val="24"/>
                <w:lang w:val="kk-KZ"/>
              </w:rPr>
            </w:pPr>
            <w:r w:rsidRPr="00E41C70">
              <w:rPr>
                <w:rFonts w:ascii="Times New Roman" w:hAnsi="Times New Roman"/>
                <w:sz w:val="24"/>
                <w:szCs w:val="24"/>
                <w:lang w:val="kk-KZ"/>
              </w:rPr>
              <w:t>05-</w:t>
            </w:r>
            <w:r w:rsidR="00A16070" w:rsidRPr="00E41C70">
              <w:rPr>
                <w:rStyle w:val="10"/>
                <w:rFonts w:ascii="Times New Roman" w:hAnsi="Times New Roman" w:cs="Times New Roman"/>
                <w:sz w:val="24"/>
                <w:szCs w:val="24"/>
              </w:rPr>
              <w:t xml:space="preserve"> </w:t>
            </w:r>
            <w:r w:rsidR="00A16070" w:rsidRPr="00E41C70">
              <w:rPr>
                <w:rStyle w:val="afff9"/>
                <w:rFonts w:ascii="Times New Roman" w:hAnsi="Times New Roman"/>
                <w:b w:val="0"/>
                <w:sz w:val="24"/>
                <w:szCs w:val="24"/>
              </w:rPr>
              <w:t>Естественные науки, математика и статистика</w:t>
            </w:r>
          </w:p>
        </w:tc>
        <w:tc>
          <w:tcPr>
            <w:tcW w:w="1213"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25</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34459,1</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38344,6</w:t>
            </w:r>
          </w:p>
        </w:tc>
        <w:tc>
          <w:tcPr>
            <w:tcW w:w="1168"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41754,3</w:t>
            </w:r>
          </w:p>
        </w:tc>
        <w:tc>
          <w:tcPr>
            <w:tcW w:w="1134" w:type="dxa"/>
            <w:vAlign w:val="center"/>
          </w:tcPr>
          <w:p w:rsidR="00FD56B2" w:rsidRPr="00E41C70" w:rsidRDefault="00FD56B2" w:rsidP="00F15153">
            <w:pPr>
              <w:jc w:val="center"/>
              <w:rPr>
                <w:rFonts w:ascii="Times New Roman" w:hAnsi="Times New Roman"/>
                <w:sz w:val="24"/>
                <w:szCs w:val="24"/>
                <w:lang w:val="kk-KZ"/>
              </w:rPr>
            </w:pPr>
            <w:r w:rsidRPr="00E41C70">
              <w:rPr>
                <w:rFonts w:ascii="Times New Roman" w:hAnsi="Times New Roman"/>
                <w:sz w:val="24"/>
                <w:szCs w:val="24"/>
                <w:lang w:val="kk-KZ"/>
              </w:rPr>
              <w:t>45639,8</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6</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06-</w:t>
            </w:r>
            <w:r w:rsidRPr="00E41C70">
              <w:rPr>
                <w:rFonts w:ascii="Times New Roman" w:hAnsi="Times New Roman"/>
                <w:sz w:val="24"/>
                <w:szCs w:val="24"/>
              </w:rPr>
              <w:t xml:space="preserve"> Информационно-коммуникационные технологии</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2565</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34459,1</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38344,6</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41754,3</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45639,8</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7</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07-</w:t>
            </w:r>
            <w:r w:rsidRPr="00E41C70">
              <w:rPr>
                <w:rFonts w:ascii="Times New Roman" w:hAnsi="Times New Roman"/>
                <w:sz w:val="24"/>
                <w:szCs w:val="24"/>
              </w:rPr>
              <w:t xml:space="preserve"> Инженерная обработка и строительные отрасли</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7480</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37843,4</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41728,9</w:t>
            </w:r>
          </w:p>
          <w:p w:rsidR="00A16070" w:rsidRPr="00E41C70" w:rsidRDefault="00A16070" w:rsidP="00A16070">
            <w:pPr>
              <w:jc w:val="center"/>
              <w:rPr>
                <w:rFonts w:ascii="Times New Roman" w:hAnsi="Times New Roman"/>
                <w:sz w:val="24"/>
                <w:szCs w:val="24"/>
                <w:lang w:val="kk-KZ"/>
              </w:rPr>
            </w:pP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45138,6</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49024,1</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8</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08-</w:t>
            </w:r>
            <w:r w:rsidRPr="00E41C70">
              <w:rPr>
                <w:rFonts w:ascii="Times New Roman" w:hAnsi="Times New Roman"/>
                <w:sz w:val="24"/>
                <w:szCs w:val="24"/>
              </w:rPr>
              <w:t xml:space="preserve"> Сельское хозяйство, лесное хозяйство, рыбное хозяйство и ветеринария</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746</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34459,1</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38344,6</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41754,3</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45639,8</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9</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09-</w:t>
            </w:r>
            <w:r w:rsidRPr="00E41C70">
              <w:rPr>
                <w:rFonts w:ascii="Times New Roman" w:hAnsi="Times New Roman"/>
                <w:sz w:val="24"/>
                <w:szCs w:val="24"/>
              </w:rPr>
              <w:t xml:space="preserve"> Здравоохранение и социальное обеспечение</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695</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58154</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58154</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64863</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64863</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10</w:t>
            </w:r>
          </w:p>
        </w:tc>
        <w:tc>
          <w:tcPr>
            <w:tcW w:w="3181" w:type="dxa"/>
            <w:vAlign w:val="center"/>
          </w:tcPr>
          <w:p w:rsidR="00A16070" w:rsidRPr="00E41C70" w:rsidRDefault="00A16070" w:rsidP="00A16070">
            <w:pPr>
              <w:rPr>
                <w:rFonts w:ascii="Times New Roman" w:hAnsi="Times New Roman"/>
                <w:sz w:val="24"/>
                <w:szCs w:val="24"/>
                <w:lang w:val="kk-KZ"/>
              </w:rPr>
            </w:pPr>
            <w:r w:rsidRPr="00E41C70">
              <w:rPr>
                <w:rFonts w:ascii="Times New Roman" w:hAnsi="Times New Roman"/>
                <w:sz w:val="24"/>
                <w:szCs w:val="24"/>
                <w:lang w:val="kk-KZ"/>
              </w:rPr>
              <w:t>10-службы</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1800</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37843,4</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41728,9</w:t>
            </w:r>
          </w:p>
        </w:tc>
        <w:tc>
          <w:tcPr>
            <w:tcW w:w="1168"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45138,6</w:t>
            </w:r>
          </w:p>
        </w:tc>
        <w:tc>
          <w:tcPr>
            <w:tcW w:w="1134"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49024,1</w:t>
            </w:r>
          </w:p>
        </w:tc>
      </w:tr>
      <w:tr w:rsidR="00A16070" w:rsidRPr="00E41C70" w:rsidTr="00905EA9">
        <w:tc>
          <w:tcPr>
            <w:tcW w:w="534" w:type="dxa"/>
            <w:vAlign w:val="center"/>
          </w:tcPr>
          <w:p w:rsidR="00A16070" w:rsidRPr="00E41C70" w:rsidRDefault="00A16070" w:rsidP="00A16070">
            <w:pPr>
              <w:jc w:val="center"/>
              <w:rPr>
                <w:rFonts w:ascii="Times New Roman" w:hAnsi="Times New Roman"/>
                <w:sz w:val="24"/>
                <w:szCs w:val="24"/>
                <w:lang w:val="kk-KZ"/>
              </w:rPr>
            </w:pPr>
          </w:p>
        </w:tc>
        <w:tc>
          <w:tcPr>
            <w:tcW w:w="3181"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всего</w:t>
            </w:r>
          </w:p>
        </w:tc>
        <w:tc>
          <w:tcPr>
            <w:tcW w:w="1213" w:type="dxa"/>
            <w:vAlign w:val="center"/>
          </w:tcPr>
          <w:p w:rsidR="00A16070" w:rsidRPr="00E41C70" w:rsidRDefault="00A16070" w:rsidP="00A16070">
            <w:pPr>
              <w:jc w:val="center"/>
              <w:rPr>
                <w:rFonts w:ascii="Times New Roman" w:hAnsi="Times New Roman"/>
                <w:sz w:val="24"/>
                <w:szCs w:val="24"/>
                <w:lang w:val="kk-KZ"/>
              </w:rPr>
            </w:pPr>
            <w:r w:rsidRPr="00E41C70">
              <w:rPr>
                <w:rFonts w:ascii="Times New Roman" w:hAnsi="Times New Roman"/>
                <w:sz w:val="24"/>
                <w:szCs w:val="24"/>
                <w:lang w:val="kk-KZ"/>
              </w:rPr>
              <w:t>15525</w:t>
            </w:r>
          </w:p>
        </w:tc>
        <w:tc>
          <w:tcPr>
            <w:tcW w:w="1134" w:type="dxa"/>
            <w:vAlign w:val="center"/>
          </w:tcPr>
          <w:p w:rsidR="00A16070" w:rsidRPr="00E41C70" w:rsidRDefault="00A16070" w:rsidP="00A16070">
            <w:pPr>
              <w:jc w:val="center"/>
              <w:rPr>
                <w:rFonts w:ascii="Times New Roman" w:hAnsi="Times New Roman"/>
                <w:sz w:val="24"/>
                <w:szCs w:val="24"/>
                <w:lang w:val="kk-KZ"/>
              </w:rPr>
            </w:pPr>
          </w:p>
        </w:tc>
        <w:tc>
          <w:tcPr>
            <w:tcW w:w="1134" w:type="dxa"/>
            <w:vAlign w:val="center"/>
          </w:tcPr>
          <w:p w:rsidR="00A16070" w:rsidRPr="00E41C70" w:rsidRDefault="00A16070" w:rsidP="00A16070">
            <w:pPr>
              <w:jc w:val="center"/>
              <w:rPr>
                <w:rFonts w:ascii="Times New Roman" w:hAnsi="Times New Roman"/>
                <w:sz w:val="24"/>
                <w:szCs w:val="24"/>
                <w:lang w:val="kk-KZ"/>
              </w:rPr>
            </w:pPr>
          </w:p>
        </w:tc>
        <w:tc>
          <w:tcPr>
            <w:tcW w:w="1168" w:type="dxa"/>
            <w:vAlign w:val="center"/>
          </w:tcPr>
          <w:p w:rsidR="00A16070" w:rsidRPr="00E41C70" w:rsidRDefault="00A16070" w:rsidP="00A16070">
            <w:pPr>
              <w:jc w:val="center"/>
              <w:rPr>
                <w:rFonts w:ascii="Times New Roman" w:hAnsi="Times New Roman"/>
                <w:sz w:val="24"/>
                <w:szCs w:val="24"/>
                <w:lang w:val="kk-KZ"/>
              </w:rPr>
            </w:pPr>
          </w:p>
        </w:tc>
        <w:tc>
          <w:tcPr>
            <w:tcW w:w="1134" w:type="dxa"/>
            <w:vAlign w:val="center"/>
          </w:tcPr>
          <w:p w:rsidR="00A16070" w:rsidRPr="00E41C70" w:rsidRDefault="00A16070" w:rsidP="00A16070">
            <w:pPr>
              <w:jc w:val="center"/>
              <w:rPr>
                <w:rFonts w:ascii="Times New Roman" w:hAnsi="Times New Roman"/>
                <w:sz w:val="24"/>
                <w:szCs w:val="24"/>
                <w:lang w:val="kk-KZ"/>
              </w:rPr>
            </w:pPr>
          </w:p>
        </w:tc>
      </w:tr>
    </w:tbl>
    <w:p w:rsidR="00A16070" w:rsidRPr="00E41C70" w:rsidRDefault="00A16070" w:rsidP="00A16070">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ab/>
        <w:t xml:space="preserve">Постановлением </w:t>
      </w:r>
      <w:proofErr w:type="spellStart"/>
      <w:r w:rsidRPr="00E41C70">
        <w:rPr>
          <w:rFonts w:ascii="Times New Roman" w:eastAsia="Times New Roman" w:hAnsi="Times New Roman" w:cs="Times New Roman"/>
          <w:bCs/>
          <w:sz w:val="28"/>
          <w:szCs w:val="28"/>
          <w:lang w:eastAsia="ru-RU"/>
        </w:rPr>
        <w:t>акимата</w:t>
      </w:r>
      <w:proofErr w:type="spellEnd"/>
      <w:r w:rsidRPr="00E41C70">
        <w:rPr>
          <w:rFonts w:ascii="Times New Roman" w:eastAsia="Times New Roman" w:hAnsi="Times New Roman" w:cs="Times New Roman"/>
          <w:bCs/>
          <w:sz w:val="28"/>
          <w:szCs w:val="28"/>
          <w:lang w:eastAsia="ru-RU"/>
        </w:rPr>
        <w:t xml:space="preserve"> Туркестанской области от 12 июля 2024 года №141 утвержден государственный образовательный заказ на подготовку кадров с техническим и профессиональным, </w:t>
      </w:r>
      <w:proofErr w:type="spellStart"/>
      <w:r w:rsidRPr="00E41C70">
        <w:rPr>
          <w:rFonts w:ascii="Times New Roman" w:eastAsia="Times New Roman" w:hAnsi="Times New Roman" w:cs="Times New Roman"/>
          <w:bCs/>
          <w:sz w:val="28"/>
          <w:szCs w:val="28"/>
          <w:lang w:eastAsia="ru-RU"/>
        </w:rPr>
        <w:t>послесредним</w:t>
      </w:r>
      <w:proofErr w:type="spellEnd"/>
      <w:r w:rsidRPr="00E41C70">
        <w:rPr>
          <w:rFonts w:ascii="Times New Roman" w:eastAsia="Times New Roman" w:hAnsi="Times New Roman" w:cs="Times New Roman"/>
          <w:bCs/>
          <w:sz w:val="28"/>
          <w:szCs w:val="28"/>
          <w:lang w:eastAsia="ru-RU"/>
        </w:rPr>
        <w:t xml:space="preserve"> образованием на 2024–2025 учебный год.</w:t>
      </w:r>
      <w:r w:rsidRPr="00E41C70">
        <w:rPr>
          <w:rFonts w:ascii="Times New Roman" w:eastAsia="Times New Roman" w:hAnsi="Times New Roman" w:cs="Times New Roman"/>
          <w:bCs/>
          <w:sz w:val="28"/>
          <w:szCs w:val="28"/>
          <w:lang w:val="kk-KZ" w:eastAsia="ru-RU"/>
        </w:rPr>
        <w:t xml:space="preserve"> </w:t>
      </w:r>
      <w:r w:rsidRPr="00E41C70">
        <w:rPr>
          <w:rFonts w:ascii="Times New Roman" w:eastAsia="Times New Roman" w:hAnsi="Times New Roman" w:cs="Times New Roman"/>
          <w:bCs/>
          <w:sz w:val="28"/>
          <w:szCs w:val="28"/>
          <w:lang w:eastAsia="ru-RU"/>
        </w:rPr>
        <w:t xml:space="preserve">В указанное постановление №141 постановлением </w:t>
      </w:r>
      <w:proofErr w:type="spellStart"/>
      <w:r w:rsidRPr="00E41C70">
        <w:rPr>
          <w:rFonts w:ascii="Times New Roman" w:eastAsia="Times New Roman" w:hAnsi="Times New Roman" w:cs="Times New Roman"/>
          <w:bCs/>
          <w:sz w:val="28"/>
          <w:szCs w:val="28"/>
          <w:lang w:eastAsia="ru-RU"/>
        </w:rPr>
        <w:t>акимата</w:t>
      </w:r>
      <w:proofErr w:type="spellEnd"/>
      <w:r w:rsidRPr="00E41C70">
        <w:rPr>
          <w:rFonts w:ascii="Times New Roman" w:eastAsia="Times New Roman" w:hAnsi="Times New Roman" w:cs="Times New Roman"/>
          <w:bCs/>
          <w:sz w:val="28"/>
          <w:szCs w:val="28"/>
          <w:lang w:eastAsia="ru-RU"/>
        </w:rPr>
        <w:t xml:space="preserve"> области от 11 ноября 2024 года №234 внесены изменения.</w:t>
      </w:r>
    </w:p>
    <w:p w:rsidR="00A16070" w:rsidRPr="00E41C70" w:rsidRDefault="00A16070" w:rsidP="00A16070">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ab/>
        <w:t xml:space="preserve">Размещение государственного образовательного заказа на подготовку кадров с техническим и профессиональным, </w:t>
      </w:r>
      <w:proofErr w:type="spellStart"/>
      <w:r w:rsidRPr="00E41C70">
        <w:rPr>
          <w:rFonts w:ascii="Times New Roman" w:eastAsia="Times New Roman" w:hAnsi="Times New Roman" w:cs="Times New Roman"/>
          <w:bCs/>
          <w:sz w:val="28"/>
          <w:szCs w:val="28"/>
          <w:lang w:eastAsia="ru-RU"/>
        </w:rPr>
        <w:t>послесредним</w:t>
      </w:r>
      <w:proofErr w:type="spellEnd"/>
      <w:r w:rsidRPr="00E41C70">
        <w:rPr>
          <w:rFonts w:ascii="Times New Roman" w:eastAsia="Times New Roman" w:hAnsi="Times New Roman" w:cs="Times New Roman"/>
          <w:bCs/>
          <w:sz w:val="28"/>
          <w:szCs w:val="28"/>
          <w:lang w:eastAsia="ru-RU"/>
        </w:rPr>
        <w:t xml:space="preserve"> образованием</w:t>
      </w:r>
    </w:p>
    <w:tbl>
      <w:tblPr>
        <w:tblW w:w="9380" w:type="dxa"/>
        <w:tblInd w:w="113" w:type="dxa"/>
        <w:tblLook w:val="04A0" w:firstRow="1" w:lastRow="0" w:firstColumn="1" w:lastColumn="0" w:noHBand="0" w:noVBand="1"/>
      </w:tblPr>
      <w:tblGrid>
        <w:gridCol w:w="456"/>
        <w:gridCol w:w="4264"/>
        <w:gridCol w:w="1553"/>
        <w:gridCol w:w="1553"/>
        <w:gridCol w:w="1554"/>
      </w:tblGrid>
      <w:tr w:rsidR="00FD56B2" w:rsidRPr="00E41C70" w:rsidTr="00F15153">
        <w:trPr>
          <w:trHeight w:val="174"/>
        </w:trPr>
        <w:tc>
          <w:tcPr>
            <w:tcW w:w="421" w:type="dxa"/>
            <w:tcBorders>
              <w:top w:val="single" w:sz="4" w:space="0" w:color="auto"/>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lang w:val="kk-KZ"/>
              </w:rPr>
            </w:pPr>
            <w:r w:rsidRPr="00E41C70">
              <w:rPr>
                <w:rFonts w:ascii="Times New Roman" w:hAnsi="Times New Roman" w:cs="Times New Roman"/>
                <w:color w:val="000000"/>
                <w:sz w:val="24"/>
                <w:szCs w:val="24"/>
                <w:lang w:val="kk-KZ"/>
              </w:rPr>
              <w:t>№</w:t>
            </w:r>
          </w:p>
        </w:tc>
        <w:tc>
          <w:tcPr>
            <w:tcW w:w="4281" w:type="dxa"/>
            <w:tcBorders>
              <w:top w:val="single" w:sz="4" w:space="0" w:color="auto"/>
              <w:left w:val="nil"/>
              <w:bottom w:val="single" w:sz="4" w:space="0" w:color="auto"/>
              <w:right w:val="single" w:sz="4" w:space="0" w:color="auto"/>
            </w:tcBorders>
            <w:vAlign w:val="center"/>
            <w:hideMark/>
          </w:tcPr>
          <w:p w:rsidR="00FD56B2" w:rsidRPr="00E41C70" w:rsidRDefault="00A16070"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sz w:val="24"/>
                <w:szCs w:val="24"/>
              </w:rPr>
              <w:t xml:space="preserve">Наименование организации технического и профессионального, </w:t>
            </w:r>
            <w:proofErr w:type="spellStart"/>
            <w:r w:rsidRPr="00E41C70">
              <w:rPr>
                <w:rFonts w:ascii="Times New Roman" w:hAnsi="Times New Roman" w:cs="Times New Roman"/>
                <w:sz w:val="24"/>
                <w:szCs w:val="24"/>
              </w:rPr>
              <w:t>послесреднего</w:t>
            </w:r>
            <w:proofErr w:type="spellEnd"/>
            <w:r w:rsidRPr="00E41C70">
              <w:rPr>
                <w:rFonts w:ascii="Times New Roman" w:hAnsi="Times New Roman" w:cs="Times New Roman"/>
                <w:sz w:val="24"/>
                <w:szCs w:val="24"/>
              </w:rPr>
              <w:t xml:space="preserve"> образования</w:t>
            </w:r>
          </w:p>
        </w:tc>
        <w:tc>
          <w:tcPr>
            <w:tcW w:w="1559" w:type="dxa"/>
            <w:tcBorders>
              <w:top w:val="single" w:sz="4" w:space="0" w:color="auto"/>
              <w:left w:val="nil"/>
              <w:bottom w:val="single" w:sz="4" w:space="0" w:color="auto"/>
              <w:right w:val="single" w:sz="4" w:space="0" w:color="auto"/>
            </w:tcBorders>
            <w:vAlign w:val="center"/>
            <w:hideMark/>
          </w:tcPr>
          <w:p w:rsidR="00FD56B2" w:rsidRPr="00E41C70" w:rsidRDefault="00FD56B2" w:rsidP="00A16070">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 xml:space="preserve">2022-2023 </w:t>
            </w:r>
            <w:r w:rsidR="00A16070" w:rsidRPr="00E41C70">
              <w:rPr>
                <w:rFonts w:ascii="Times New Roman" w:hAnsi="Times New Roman" w:cs="Times New Roman"/>
                <w:color w:val="000000"/>
                <w:sz w:val="24"/>
                <w:szCs w:val="24"/>
                <w:lang w:val="kk-KZ"/>
              </w:rPr>
              <w:t>у.г.</w:t>
            </w:r>
          </w:p>
        </w:tc>
        <w:tc>
          <w:tcPr>
            <w:tcW w:w="1559" w:type="dxa"/>
            <w:tcBorders>
              <w:top w:val="single" w:sz="4" w:space="0" w:color="auto"/>
              <w:left w:val="nil"/>
              <w:bottom w:val="single" w:sz="4" w:space="0" w:color="auto"/>
              <w:right w:val="single" w:sz="4" w:space="0" w:color="auto"/>
            </w:tcBorders>
            <w:vAlign w:val="center"/>
            <w:hideMark/>
          </w:tcPr>
          <w:p w:rsidR="00FD56B2" w:rsidRPr="00E41C70" w:rsidRDefault="00FD56B2" w:rsidP="00A16070">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 xml:space="preserve">2023-2024 </w:t>
            </w:r>
            <w:r w:rsidR="00A16070" w:rsidRPr="00E41C70">
              <w:rPr>
                <w:rFonts w:ascii="Times New Roman" w:hAnsi="Times New Roman" w:cs="Times New Roman"/>
                <w:color w:val="000000"/>
                <w:sz w:val="24"/>
                <w:szCs w:val="24"/>
                <w:lang w:val="kk-KZ"/>
              </w:rPr>
              <w:t>у.г.</w:t>
            </w:r>
          </w:p>
        </w:tc>
        <w:tc>
          <w:tcPr>
            <w:tcW w:w="1560" w:type="dxa"/>
            <w:tcBorders>
              <w:top w:val="single" w:sz="4" w:space="0" w:color="auto"/>
              <w:left w:val="nil"/>
              <w:bottom w:val="single" w:sz="4" w:space="0" w:color="auto"/>
              <w:right w:val="single" w:sz="4" w:space="0" w:color="auto"/>
            </w:tcBorders>
            <w:vAlign w:val="center"/>
            <w:hideMark/>
          </w:tcPr>
          <w:p w:rsidR="00FD56B2" w:rsidRPr="00E41C70" w:rsidRDefault="00FD56B2" w:rsidP="00A16070">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 xml:space="preserve">2024-2025 </w:t>
            </w:r>
            <w:r w:rsidR="00A16070" w:rsidRPr="00E41C70">
              <w:rPr>
                <w:rFonts w:ascii="Times New Roman" w:hAnsi="Times New Roman" w:cs="Times New Roman"/>
                <w:color w:val="000000"/>
                <w:sz w:val="24"/>
                <w:szCs w:val="24"/>
                <w:lang w:val="kk-KZ"/>
              </w:rPr>
              <w:t>у.г.</w:t>
            </w:r>
          </w:p>
        </w:tc>
      </w:tr>
      <w:tr w:rsidR="00FD56B2" w:rsidRPr="00E41C70" w:rsidTr="00F15153">
        <w:trPr>
          <w:trHeight w:val="70"/>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150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r>
      <w:tr w:rsidR="00FD56B2" w:rsidRPr="00E41C70" w:rsidTr="00F15153">
        <w:trPr>
          <w:trHeight w:val="240"/>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lang w:val="kk-KZ"/>
              </w:rPr>
              <w:t>Т</w:t>
            </w:r>
            <w:proofErr w:type="spellStart"/>
            <w:r w:rsidRPr="00E41C70">
              <w:rPr>
                <w:rFonts w:ascii="Times New Roman" w:hAnsi="Times New Roman" w:cs="Times New Roman"/>
                <w:sz w:val="24"/>
                <w:szCs w:val="24"/>
              </w:rPr>
              <w:t>уркестанский</w:t>
            </w:r>
            <w:proofErr w:type="spellEnd"/>
            <w:r w:rsidRPr="00E41C70">
              <w:rPr>
                <w:rFonts w:ascii="Times New Roman" w:hAnsi="Times New Roman" w:cs="Times New Roman"/>
                <w:sz w:val="24"/>
                <w:szCs w:val="24"/>
              </w:rPr>
              <w:t xml:space="preserve"> индустриально-строительный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624</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900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875</w:t>
            </w:r>
          </w:p>
        </w:tc>
      </w:tr>
      <w:tr w:rsidR="00FD56B2" w:rsidRPr="00E41C70" w:rsidTr="00F15153">
        <w:trPr>
          <w:trHeight w:val="187"/>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№7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175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275</w:t>
            </w:r>
          </w:p>
        </w:tc>
      </w:tr>
      <w:tr w:rsidR="00FD56B2" w:rsidRPr="00E41C70" w:rsidTr="00F15153">
        <w:trPr>
          <w:trHeight w:val="176"/>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 xml:space="preserve">№8 колледж </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250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550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725</w:t>
            </w:r>
          </w:p>
        </w:tc>
      </w:tr>
      <w:tr w:rsidR="00FD56B2" w:rsidRPr="00E41C70" w:rsidTr="00F15153">
        <w:trPr>
          <w:trHeight w:val="222"/>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Туркестанский многопрофильный технический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323</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286</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r>
      <w:tr w:rsidR="00FD56B2" w:rsidRPr="00E41C70" w:rsidTr="00F15153">
        <w:trPr>
          <w:trHeight w:val="126"/>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6</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№11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200</w:t>
            </w:r>
          </w:p>
        </w:tc>
      </w:tr>
      <w:tr w:rsidR="00FD56B2" w:rsidRPr="00E41C70" w:rsidTr="00F15153">
        <w:trPr>
          <w:trHeight w:val="172"/>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7</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№12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272</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175</w:t>
            </w:r>
          </w:p>
        </w:tc>
      </w:tr>
      <w:tr w:rsidR="00FD56B2" w:rsidRPr="00E41C70" w:rsidTr="00F15153">
        <w:trPr>
          <w:trHeight w:val="30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8</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№13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170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r>
      <w:tr w:rsidR="00FD56B2" w:rsidRPr="00E41C70" w:rsidTr="00F15153">
        <w:trPr>
          <w:trHeight w:val="25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9</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№14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375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542</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623</w:t>
            </w:r>
          </w:p>
        </w:tc>
      </w:tr>
      <w:tr w:rsidR="00FD56B2" w:rsidRPr="00E41C70" w:rsidTr="00F15153">
        <w:trPr>
          <w:trHeight w:val="363"/>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10</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№15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173</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275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300</w:t>
            </w:r>
          </w:p>
        </w:tc>
      </w:tr>
      <w:tr w:rsidR="00FD56B2" w:rsidRPr="00E41C70" w:rsidTr="00F15153">
        <w:trPr>
          <w:trHeight w:val="313"/>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11</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№16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325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525</w:t>
            </w:r>
          </w:p>
        </w:tc>
      </w:tr>
      <w:tr w:rsidR="00FD56B2" w:rsidRPr="00E41C70" w:rsidTr="00F15153">
        <w:trPr>
          <w:trHeight w:val="264"/>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12</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№17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400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400</w:t>
            </w:r>
          </w:p>
        </w:tc>
      </w:tr>
      <w:tr w:rsidR="00FD56B2" w:rsidRPr="00E41C70" w:rsidTr="00F15153">
        <w:trPr>
          <w:trHeight w:val="212"/>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13</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№18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163</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250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275</w:t>
            </w:r>
          </w:p>
        </w:tc>
      </w:tr>
      <w:tr w:rsidR="00FD56B2" w:rsidRPr="00E41C70" w:rsidTr="00F15153">
        <w:trPr>
          <w:trHeight w:val="17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14</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№19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164</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275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300</w:t>
            </w:r>
          </w:p>
        </w:tc>
      </w:tr>
      <w:tr w:rsidR="00FD56B2" w:rsidRPr="00E41C70" w:rsidTr="00F15153">
        <w:trPr>
          <w:trHeight w:val="304"/>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15</w:t>
            </w:r>
          </w:p>
        </w:tc>
        <w:tc>
          <w:tcPr>
            <w:tcW w:w="4281"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color w:val="000000"/>
                <w:sz w:val="24"/>
                <w:szCs w:val="24"/>
              </w:rPr>
              <w:t>№20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242</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342</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300</w:t>
            </w:r>
          </w:p>
        </w:tc>
      </w:tr>
      <w:tr w:rsidR="00FD56B2" w:rsidRPr="00E41C70" w:rsidTr="00F15153">
        <w:trPr>
          <w:trHeight w:val="124"/>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16</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Многопрофильный индустриально-технический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550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520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475</w:t>
            </w:r>
          </w:p>
        </w:tc>
      </w:tr>
      <w:tr w:rsidR="00FD56B2" w:rsidRPr="00E41C70" w:rsidTr="00F15153">
        <w:trPr>
          <w:trHeight w:val="170"/>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17</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 xml:space="preserve">Многопрофильный колледж </w:t>
            </w:r>
            <w:r w:rsidRPr="00E41C70">
              <w:rPr>
                <w:rFonts w:ascii="Times New Roman" w:hAnsi="Times New Roman" w:cs="Times New Roman"/>
                <w:sz w:val="24"/>
                <w:szCs w:val="24"/>
              </w:rPr>
              <w:lastRenderedPageBreak/>
              <w:t>профессионального обучения</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lastRenderedPageBreak/>
              <w:t>186</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252</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215</w:t>
            </w:r>
          </w:p>
        </w:tc>
      </w:tr>
      <w:tr w:rsidR="00FD56B2" w:rsidRPr="00E41C70" w:rsidTr="00F15153">
        <w:trPr>
          <w:trHeight w:val="73"/>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lastRenderedPageBreak/>
              <w:t>18</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 xml:space="preserve">Аграрно-технический колледж имени Д. </w:t>
            </w:r>
            <w:proofErr w:type="spellStart"/>
            <w:r w:rsidRPr="00E41C70">
              <w:rPr>
                <w:rFonts w:ascii="Times New Roman" w:hAnsi="Times New Roman" w:cs="Times New Roman"/>
                <w:sz w:val="24"/>
                <w:szCs w:val="24"/>
              </w:rPr>
              <w:t>Конаева</w:t>
            </w:r>
            <w:proofErr w:type="spellEnd"/>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445</w:t>
            </w:r>
          </w:p>
        </w:tc>
      </w:tr>
      <w:tr w:rsidR="00FD56B2" w:rsidRPr="00E41C70" w:rsidTr="00F15153">
        <w:trPr>
          <w:trHeight w:val="24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19</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 xml:space="preserve">Аграрный колледж </w:t>
            </w:r>
            <w:proofErr w:type="spellStart"/>
            <w:r w:rsidRPr="00E41C70">
              <w:rPr>
                <w:rFonts w:ascii="Times New Roman" w:hAnsi="Times New Roman" w:cs="Times New Roman"/>
                <w:sz w:val="24"/>
                <w:szCs w:val="24"/>
              </w:rPr>
              <w:t>Мактаарал</w:t>
            </w:r>
            <w:proofErr w:type="spellEnd"/>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292</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400</w:t>
            </w:r>
          </w:p>
        </w:tc>
      </w:tr>
      <w:tr w:rsidR="00FD56B2" w:rsidRPr="00E41C70" w:rsidTr="00F15153">
        <w:trPr>
          <w:trHeight w:val="17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20</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 xml:space="preserve">Агробизнеса и туризма колледж </w:t>
            </w:r>
            <w:proofErr w:type="spellStart"/>
            <w:r w:rsidRPr="00E41C70">
              <w:rPr>
                <w:rFonts w:ascii="Times New Roman" w:hAnsi="Times New Roman" w:cs="Times New Roman"/>
                <w:sz w:val="24"/>
                <w:szCs w:val="24"/>
              </w:rPr>
              <w:t>Тулкибас</w:t>
            </w:r>
            <w:proofErr w:type="spellEnd"/>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213</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293</w:t>
            </w:r>
          </w:p>
        </w:tc>
      </w:tr>
      <w:tr w:rsidR="00FD56B2" w:rsidRPr="00E41C70" w:rsidTr="00F15153">
        <w:trPr>
          <w:trHeight w:val="188"/>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21</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r w:rsidRPr="00E41C70">
              <w:rPr>
                <w:rFonts w:ascii="Times New Roman" w:hAnsi="Times New Roman" w:cs="Times New Roman"/>
                <w:sz w:val="24"/>
                <w:szCs w:val="24"/>
              </w:rPr>
              <w:t xml:space="preserve">Высший аграрно-технический колледж </w:t>
            </w:r>
            <w:proofErr w:type="spellStart"/>
            <w:r w:rsidRPr="00E41C70">
              <w:rPr>
                <w:rFonts w:ascii="Times New Roman" w:hAnsi="Times New Roman" w:cs="Times New Roman"/>
                <w:sz w:val="24"/>
                <w:szCs w:val="24"/>
              </w:rPr>
              <w:t>Капланбек</w:t>
            </w:r>
            <w:proofErr w:type="spellEnd"/>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341</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375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400</w:t>
            </w:r>
          </w:p>
        </w:tc>
      </w:tr>
      <w:tr w:rsidR="00FD56B2" w:rsidRPr="00E41C70" w:rsidTr="00F15153">
        <w:trPr>
          <w:trHeight w:val="80"/>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22</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proofErr w:type="spellStart"/>
            <w:r w:rsidRPr="00E41C70">
              <w:rPr>
                <w:rFonts w:ascii="Times New Roman" w:hAnsi="Times New Roman" w:cs="Times New Roman"/>
                <w:sz w:val="24"/>
                <w:szCs w:val="24"/>
              </w:rPr>
              <w:t>Кентауский</w:t>
            </w:r>
            <w:proofErr w:type="spellEnd"/>
            <w:r w:rsidRPr="00E41C70">
              <w:rPr>
                <w:rFonts w:ascii="Times New Roman" w:hAnsi="Times New Roman" w:cs="Times New Roman"/>
                <w:sz w:val="24"/>
                <w:szCs w:val="24"/>
              </w:rPr>
              <w:t xml:space="preserve"> многопрофильный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342</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330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400</w:t>
            </w:r>
          </w:p>
        </w:tc>
      </w:tr>
      <w:tr w:rsidR="00FD56B2" w:rsidRPr="00E41C70" w:rsidTr="00F15153">
        <w:trPr>
          <w:trHeight w:val="127"/>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23</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proofErr w:type="spellStart"/>
            <w:r w:rsidRPr="00E41C70">
              <w:rPr>
                <w:rFonts w:ascii="Times New Roman" w:hAnsi="Times New Roman" w:cs="Times New Roman"/>
                <w:sz w:val="24"/>
                <w:szCs w:val="24"/>
              </w:rPr>
              <w:t>Жетисайский</w:t>
            </w:r>
            <w:proofErr w:type="spellEnd"/>
            <w:r w:rsidRPr="00E41C70">
              <w:rPr>
                <w:rFonts w:ascii="Times New Roman" w:hAnsi="Times New Roman" w:cs="Times New Roman"/>
                <w:sz w:val="24"/>
                <w:szCs w:val="24"/>
              </w:rPr>
              <w:t xml:space="preserve"> гуманитарно-технический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525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750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775</w:t>
            </w:r>
          </w:p>
        </w:tc>
      </w:tr>
      <w:tr w:rsidR="00FD56B2" w:rsidRPr="00E41C70" w:rsidTr="00F15153">
        <w:trPr>
          <w:trHeight w:val="60"/>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24</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proofErr w:type="spellStart"/>
            <w:r w:rsidRPr="00E41C70">
              <w:rPr>
                <w:rStyle w:val="afff9"/>
                <w:rFonts w:ascii="Times New Roman" w:hAnsi="Times New Roman" w:cs="Times New Roman"/>
                <w:b w:val="0"/>
                <w:sz w:val="24"/>
                <w:szCs w:val="24"/>
              </w:rPr>
              <w:t>Түркестанский</w:t>
            </w:r>
            <w:proofErr w:type="spellEnd"/>
            <w:r w:rsidRPr="00E41C70">
              <w:rPr>
                <w:rStyle w:val="afff9"/>
                <w:rFonts w:ascii="Times New Roman" w:hAnsi="Times New Roman" w:cs="Times New Roman"/>
                <w:b w:val="0"/>
                <w:sz w:val="24"/>
                <w:szCs w:val="24"/>
              </w:rPr>
              <w:t xml:space="preserve"> высший многопрофильный аграрный колледж</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457</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825</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875</w:t>
            </w:r>
          </w:p>
        </w:tc>
      </w:tr>
      <w:tr w:rsidR="00FD56B2" w:rsidRPr="00E41C70" w:rsidTr="00F15153">
        <w:trPr>
          <w:trHeight w:val="94"/>
        </w:trPr>
        <w:tc>
          <w:tcPr>
            <w:tcW w:w="421" w:type="dxa"/>
            <w:tcBorders>
              <w:top w:val="nil"/>
              <w:left w:val="single" w:sz="4" w:space="0" w:color="auto"/>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25</w:t>
            </w:r>
          </w:p>
        </w:tc>
        <w:tc>
          <w:tcPr>
            <w:tcW w:w="4281" w:type="dxa"/>
            <w:tcBorders>
              <w:top w:val="nil"/>
              <w:left w:val="nil"/>
              <w:bottom w:val="single" w:sz="4" w:space="0" w:color="auto"/>
              <w:right w:val="single" w:sz="4" w:space="0" w:color="auto"/>
            </w:tcBorders>
            <w:vAlign w:val="center"/>
            <w:hideMark/>
          </w:tcPr>
          <w:p w:rsidR="00FD56B2" w:rsidRPr="00E41C70" w:rsidRDefault="00A16070" w:rsidP="00F15153">
            <w:pPr>
              <w:spacing w:after="0" w:line="240" w:lineRule="auto"/>
              <w:rPr>
                <w:rFonts w:ascii="Times New Roman" w:hAnsi="Times New Roman" w:cs="Times New Roman"/>
                <w:color w:val="000000"/>
                <w:sz w:val="24"/>
                <w:szCs w:val="24"/>
              </w:rPr>
            </w:pPr>
            <w:proofErr w:type="spellStart"/>
            <w:r w:rsidRPr="00E41C70">
              <w:rPr>
                <w:rFonts w:ascii="Times New Roman" w:hAnsi="Times New Roman" w:cs="Times New Roman"/>
                <w:sz w:val="24"/>
                <w:szCs w:val="24"/>
              </w:rPr>
              <w:t>Түркестанский</w:t>
            </w:r>
            <w:proofErr w:type="spellEnd"/>
            <w:r w:rsidRPr="00E41C70">
              <w:rPr>
                <w:rFonts w:ascii="Times New Roman" w:hAnsi="Times New Roman" w:cs="Times New Roman"/>
                <w:sz w:val="24"/>
                <w:szCs w:val="24"/>
              </w:rPr>
              <w:t xml:space="preserve"> высший многопрофильный колледж ремесел</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575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500</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561</w:t>
            </w:r>
          </w:p>
        </w:tc>
      </w:tr>
      <w:tr w:rsidR="00FD56B2" w:rsidRPr="00E41C70" w:rsidTr="00F15153">
        <w:trPr>
          <w:trHeight w:val="104"/>
        </w:trPr>
        <w:tc>
          <w:tcPr>
            <w:tcW w:w="4702" w:type="dxa"/>
            <w:gridSpan w:val="2"/>
            <w:tcBorders>
              <w:top w:val="nil"/>
              <w:left w:val="single" w:sz="4" w:space="0" w:color="auto"/>
              <w:bottom w:val="single" w:sz="4" w:space="0" w:color="auto"/>
              <w:right w:val="single" w:sz="4" w:space="0" w:color="auto"/>
            </w:tcBorders>
            <w:vAlign w:val="center"/>
            <w:hideMark/>
          </w:tcPr>
          <w:p w:rsidR="00FD56B2" w:rsidRPr="00E41C70" w:rsidRDefault="00A16070" w:rsidP="00F15153">
            <w:pPr>
              <w:spacing w:after="0" w:line="240" w:lineRule="auto"/>
              <w:jc w:val="center"/>
              <w:rPr>
                <w:rFonts w:ascii="Times New Roman" w:hAnsi="Times New Roman" w:cs="Times New Roman"/>
                <w:color w:val="000000"/>
                <w:sz w:val="24"/>
                <w:szCs w:val="24"/>
                <w:lang w:val="kk-KZ"/>
              </w:rPr>
            </w:pPr>
            <w:r w:rsidRPr="00E41C70">
              <w:rPr>
                <w:rFonts w:ascii="Times New Roman" w:hAnsi="Times New Roman" w:cs="Times New Roman"/>
                <w:color w:val="000000"/>
                <w:sz w:val="24"/>
                <w:szCs w:val="24"/>
                <w:lang w:val="kk-KZ"/>
              </w:rPr>
              <w:t>всего</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7665</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10044</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10487</w:t>
            </w:r>
          </w:p>
        </w:tc>
      </w:tr>
      <w:tr w:rsidR="00FD56B2" w:rsidRPr="00E41C70" w:rsidTr="00F15153">
        <w:trPr>
          <w:trHeight w:val="70"/>
        </w:trPr>
        <w:tc>
          <w:tcPr>
            <w:tcW w:w="4702" w:type="dxa"/>
            <w:gridSpan w:val="2"/>
            <w:tcBorders>
              <w:top w:val="nil"/>
              <w:left w:val="single" w:sz="4" w:space="0" w:color="auto"/>
              <w:bottom w:val="single" w:sz="4" w:space="0" w:color="auto"/>
              <w:right w:val="single" w:sz="4" w:space="0" w:color="auto"/>
            </w:tcBorders>
            <w:vAlign w:val="center"/>
            <w:hideMark/>
          </w:tcPr>
          <w:p w:rsidR="00FD56B2" w:rsidRPr="00E41C70" w:rsidRDefault="00A16070" w:rsidP="00F15153">
            <w:pPr>
              <w:spacing w:after="0" w:line="240" w:lineRule="auto"/>
              <w:jc w:val="center"/>
              <w:rPr>
                <w:rFonts w:ascii="Times New Roman" w:hAnsi="Times New Roman" w:cs="Times New Roman"/>
                <w:color w:val="000000"/>
                <w:sz w:val="24"/>
                <w:szCs w:val="24"/>
                <w:lang w:val="kk-KZ"/>
              </w:rPr>
            </w:pPr>
            <w:r w:rsidRPr="00E41C70">
              <w:rPr>
                <w:rFonts w:ascii="Times New Roman" w:hAnsi="Times New Roman" w:cs="Times New Roman"/>
                <w:color w:val="000000"/>
                <w:sz w:val="24"/>
                <w:szCs w:val="24"/>
                <w:lang w:val="kk-KZ"/>
              </w:rPr>
              <w:t>общее</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11110</w:t>
            </w:r>
          </w:p>
        </w:tc>
        <w:tc>
          <w:tcPr>
            <w:tcW w:w="1559"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15344</w:t>
            </w:r>
          </w:p>
        </w:tc>
        <w:tc>
          <w:tcPr>
            <w:tcW w:w="1560" w:type="dxa"/>
            <w:tcBorders>
              <w:top w:val="nil"/>
              <w:left w:val="nil"/>
              <w:bottom w:val="single" w:sz="4" w:space="0" w:color="auto"/>
              <w:right w:val="single" w:sz="4" w:space="0" w:color="auto"/>
            </w:tcBorders>
            <w:vAlign w:val="center"/>
            <w:hideMark/>
          </w:tcPr>
          <w:p w:rsidR="00FD56B2" w:rsidRPr="00E41C70" w:rsidRDefault="00FD56B2" w:rsidP="00F15153">
            <w:pPr>
              <w:spacing w:after="0" w:line="240" w:lineRule="auto"/>
              <w:jc w:val="center"/>
              <w:rPr>
                <w:rFonts w:ascii="Times New Roman" w:hAnsi="Times New Roman" w:cs="Times New Roman"/>
                <w:color w:val="000000"/>
                <w:sz w:val="24"/>
                <w:szCs w:val="24"/>
              </w:rPr>
            </w:pPr>
            <w:r w:rsidRPr="00E41C70">
              <w:rPr>
                <w:rFonts w:ascii="Times New Roman" w:hAnsi="Times New Roman" w:cs="Times New Roman"/>
                <w:color w:val="000000"/>
                <w:sz w:val="24"/>
                <w:szCs w:val="24"/>
              </w:rPr>
              <w:t>15525</w:t>
            </w:r>
          </w:p>
        </w:tc>
      </w:tr>
    </w:tbl>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Ежегодный рост приема студентов в организации технического и профессионального образования свидетельствует об изменении восприятия этой формы обучения среди школьников и их родителей как более привлекательной.</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организациях технического и профессионального образования области численность штатного персонала составляет 4433,26 единицы, из которых административный персонал — 924,84 единицы, хозяйственный персонал — 994 единицы, производственные мастера — 450,9 единицы, а педагогическая нагрузка — 2063,5 единицы. Общее число педагогических работников составляет 2272 человека, из них 1244 имеют квалификационную категорию.</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утвержденной постановлением Правительства Республики Казахстан от 28 марта 2023 года № 249 «Концепции развития дошкольного, среднего, технического и профессионального образования в Республике Казахстан на 2023–2029 годы» для технического и профессионального образования, направленного на подготовку рабочих кадров, предусмотрены следующие целевые показатели:</w:t>
      </w:r>
    </w:p>
    <w:p w:rsidR="00F6306C" w:rsidRPr="00E41C70" w:rsidRDefault="00F6306C" w:rsidP="004C7730">
      <w:pPr>
        <w:numPr>
          <w:ilvl w:val="0"/>
          <w:numId w:val="21"/>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Доля выпускников учреждений </w:t>
      </w:r>
      <w:proofErr w:type="spellStart"/>
      <w:r w:rsidRPr="00E41C70">
        <w:rPr>
          <w:rFonts w:ascii="Times New Roman" w:eastAsia="Times New Roman" w:hAnsi="Times New Roman" w:cs="Times New Roman"/>
          <w:sz w:val="28"/>
          <w:szCs w:val="28"/>
          <w:lang w:eastAsia="ru-RU"/>
        </w:rPr>
        <w:t>ТжКБ</w:t>
      </w:r>
      <w:proofErr w:type="spellEnd"/>
      <w:r w:rsidRPr="00E41C70">
        <w:rPr>
          <w:rFonts w:ascii="Times New Roman" w:eastAsia="Times New Roman" w:hAnsi="Times New Roman" w:cs="Times New Roman"/>
          <w:sz w:val="28"/>
          <w:szCs w:val="28"/>
          <w:lang w:eastAsia="ru-RU"/>
        </w:rPr>
        <w:t>, трудоустроившихся в первый год после окончания: 70 % в 2023 году, 79 % в 2024 году, 81 % в 2025 году, 83 % в 2026 году, 85 % в 2027 году, 87 % в 2028 году и 89 % в 2029 году;</w:t>
      </w:r>
    </w:p>
    <w:p w:rsidR="00F6306C" w:rsidRPr="00E41C70" w:rsidRDefault="00F6306C" w:rsidP="004C7730">
      <w:pPr>
        <w:numPr>
          <w:ilvl w:val="0"/>
          <w:numId w:val="21"/>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Обеспечение бесплатным обучением в колледжах по востребованным специальностям среди выпускников 9 классов: 80 % в 2023 году, 90 % в 2024 году, а с 2025 по 2029 годы – 100 %;</w:t>
      </w:r>
    </w:p>
    <w:p w:rsidR="00F6306C" w:rsidRPr="00E41C70" w:rsidRDefault="00F6306C" w:rsidP="004C7730">
      <w:pPr>
        <w:numPr>
          <w:ilvl w:val="0"/>
          <w:numId w:val="21"/>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Доля студентов технического и профессионального образования, обучающихся по дуальной системе и по государственному заказу: 25 % </w:t>
      </w:r>
      <w:r w:rsidRPr="00E41C70">
        <w:rPr>
          <w:rFonts w:ascii="Times New Roman" w:eastAsia="Times New Roman" w:hAnsi="Times New Roman" w:cs="Times New Roman"/>
          <w:sz w:val="28"/>
          <w:szCs w:val="28"/>
          <w:lang w:eastAsia="ru-RU"/>
        </w:rPr>
        <w:lastRenderedPageBreak/>
        <w:t>в 2023 году, 28 % в 2024 году, 35 % в 2025 году, 38 % в 2026 году, 39 % в 2027 году, 39,5 % в 2028 году и 40 % в 2029 году;</w:t>
      </w:r>
    </w:p>
    <w:p w:rsidR="00F6306C" w:rsidRPr="00E41C70" w:rsidRDefault="00F6306C" w:rsidP="004C7730">
      <w:pPr>
        <w:numPr>
          <w:ilvl w:val="0"/>
          <w:numId w:val="21"/>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Доля колледжей </w:t>
      </w:r>
      <w:proofErr w:type="spellStart"/>
      <w:r w:rsidRPr="00E41C70">
        <w:rPr>
          <w:rFonts w:ascii="Times New Roman" w:eastAsia="Times New Roman" w:hAnsi="Times New Roman" w:cs="Times New Roman"/>
          <w:sz w:val="28"/>
          <w:szCs w:val="28"/>
          <w:lang w:eastAsia="ru-RU"/>
        </w:rPr>
        <w:t>ТжКБ</w:t>
      </w:r>
      <w:proofErr w:type="spellEnd"/>
      <w:r w:rsidRPr="00E41C70">
        <w:rPr>
          <w:rFonts w:ascii="Times New Roman" w:eastAsia="Times New Roman" w:hAnsi="Times New Roman" w:cs="Times New Roman"/>
          <w:sz w:val="28"/>
          <w:szCs w:val="28"/>
          <w:lang w:eastAsia="ru-RU"/>
        </w:rPr>
        <w:t xml:space="preserve">, внедривших в учебный процесс систему оценки </w:t>
      </w:r>
      <w:proofErr w:type="spellStart"/>
      <w:r w:rsidRPr="00E41C70">
        <w:rPr>
          <w:rFonts w:ascii="Times New Roman" w:eastAsia="Times New Roman" w:hAnsi="Times New Roman" w:cs="Times New Roman"/>
          <w:sz w:val="28"/>
          <w:szCs w:val="28"/>
          <w:lang w:eastAsia="ru-RU"/>
        </w:rPr>
        <w:t>WorldSkills</w:t>
      </w:r>
      <w:proofErr w:type="spellEnd"/>
      <w:r w:rsidRPr="00E41C70">
        <w:rPr>
          <w:rFonts w:ascii="Times New Roman" w:eastAsia="Times New Roman" w:hAnsi="Times New Roman" w:cs="Times New Roman"/>
          <w:sz w:val="28"/>
          <w:szCs w:val="28"/>
          <w:lang w:eastAsia="ru-RU"/>
        </w:rPr>
        <w:t>: 60 % в 2023 году, 80 % в 2024 году, и с 2025 по 2029 годы – 100 %;</w:t>
      </w:r>
    </w:p>
    <w:p w:rsidR="00F6306C" w:rsidRPr="00E41C70" w:rsidRDefault="00F6306C" w:rsidP="004C7730">
      <w:pPr>
        <w:numPr>
          <w:ilvl w:val="0"/>
          <w:numId w:val="21"/>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Количество центров компетенций, созданных в соответствии с международными отраслевыми требованиями (стандартами): 8 единиц в 2024 году, 9 единиц в 2025 году и 8 единиц в 2026 году.</w:t>
      </w:r>
    </w:p>
    <w:p w:rsidR="00F6306C" w:rsidRPr="00E41C70" w:rsidRDefault="00F6306C" w:rsidP="00FD56B2">
      <w:pPr>
        <w:spacing w:after="0" w:line="240" w:lineRule="auto"/>
        <w:ind w:firstLine="708"/>
        <w:jc w:val="both"/>
        <w:rPr>
          <w:rFonts w:ascii="Times New Roman" w:eastAsia="Calibri" w:hAnsi="Times New Roman" w:cs="Times New Roman"/>
          <w:bCs/>
          <w:sz w:val="28"/>
          <w:szCs w:val="28"/>
          <w:lang w:val="kk-KZ"/>
        </w:rPr>
      </w:pPr>
    </w:p>
    <w:p w:rsidR="00F6306C" w:rsidRPr="00E41C70" w:rsidRDefault="00F6306C" w:rsidP="00F6306C">
      <w:pPr>
        <w:spacing w:after="0" w:line="240" w:lineRule="auto"/>
        <w:jc w:val="center"/>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2023 год</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организациях технического и профессионального образования количество обучающихся, получающих государственную стипендию, а также количество стипендиатов, увеличившихся за счет улучшения успеваемости, составило 24 991 студент.</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Всего в 47 колледжах (в государственных — 25, в частных — 22) в рамках государственного заказа обучается 30 235 студентов, из них в 2023-2024 учебном году по государственному заказу — 15 344, а на платной основе — 3 078 студентов (число студентов, принятых на первый курс, — 18 422).</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Согласно данным Национальной базы образовательных данных, в 2022-2023 учебном году из 10 760 выпускников 7 640, или 71%, были трудоустроены (в прошлом учебном году из 12 224 выпускников трудоустроено было 8 312, или 68%).</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техническом и профессиональном образовании предусмотрены следующие целевые показатели по подготовке рабочих кадров:</w:t>
      </w:r>
    </w:p>
    <w:p w:rsidR="00F6306C" w:rsidRPr="00E41C70" w:rsidRDefault="00F6306C" w:rsidP="004C7730">
      <w:pPr>
        <w:numPr>
          <w:ilvl w:val="0"/>
          <w:numId w:val="22"/>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Доля выпускников </w:t>
      </w:r>
      <w:proofErr w:type="spellStart"/>
      <w:r w:rsidRPr="00E41C70">
        <w:rPr>
          <w:rFonts w:ascii="Times New Roman" w:eastAsia="Times New Roman" w:hAnsi="Times New Roman" w:cs="Times New Roman"/>
          <w:sz w:val="28"/>
          <w:szCs w:val="28"/>
          <w:lang w:eastAsia="ru-RU"/>
        </w:rPr>
        <w:t>ТиПО</w:t>
      </w:r>
      <w:proofErr w:type="spellEnd"/>
      <w:r w:rsidRPr="00E41C70">
        <w:rPr>
          <w:rFonts w:ascii="Times New Roman" w:eastAsia="Times New Roman" w:hAnsi="Times New Roman" w:cs="Times New Roman"/>
          <w:sz w:val="28"/>
          <w:szCs w:val="28"/>
          <w:lang w:eastAsia="ru-RU"/>
        </w:rPr>
        <w:t xml:space="preserve"> (технического и профессионального образования), трудоустроенных в первый год после окончания (2023 год — 70%, 2024 год — 79%, 2025 год — 81%);</w:t>
      </w:r>
    </w:p>
    <w:p w:rsidR="00F6306C" w:rsidRPr="00E41C70" w:rsidRDefault="00F6306C" w:rsidP="004C7730">
      <w:pPr>
        <w:numPr>
          <w:ilvl w:val="0"/>
          <w:numId w:val="22"/>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Доля студентов технического и профессионального образования, обучающихся по дуальной системе и получающих образование по государственному заказу (2023 год — 25%, 2024 год — 28%, 2025 год — 35%).</w:t>
      </w:r>
    </w:p>
    <w:p w:rsidR="00F6306C" w:rsidRPr="00E41C70" w:rsidRDefault="00F6306C" w:rsidP="00F6306C">
      <w:pPr>
        <w:spacing w:after="0" w:line="240" w:lineRule="auto"/>
        <w:jc w:val="center"/>
        <w:rPr>
          <w:rFonts w:ascii="Times New Roman" w:eastAsia="Times New Roman" w:hAnsi="Times New Roman" w:cs="Times New Roman"/>
          <w:bCs/>
          <w:sz w:val="28"/>
          <w:szCs w:val="28"/>
          <w:lang w:eastAsia="ru-RU"/>
        </w:rPr>
      </w:pPr>
    </w:p>
    <w:p w:rsidR="00F6306C" w:rsidRPr="00E41C70" w:rsidRDefault="00F6306C" w:rsidP="00F6306C">
      <w:pPr>
        <w:spacing w:after="0" w:line="240" w:lineRule="auto"/>
        <w:jc w:val="center"/>
        <w:rPr>
          <w:rFonts w:ascii="Times New Roman" w:eastAsia="Times New Roman" w:hAnsi="Times New Roman" w:cs="Times New Roman"/>
          <w:sz w:val="28"/>
          <w:szCs w:val="28"/>
          <w:lang w:eastAsia="ru-RU"/>
        </w:rPr>
      </w:pPr>
      <w:r w:rsidRPr="00E41C70">
        <w:rPr>
          <w:rFonts w:ascii="Times New Roman" w:eastAsia="Times New Roman" w:hAnsi="Times New Roman" w:cs="Times New Roman"/>
          <w:bCs/>
          <w:sz w:val="28"/>
          <w:szCs w:val="28"/>
          <w:lang w:eastAsia="ru-RU"/>
        </w:rPr>
        <w:t>2024 год</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организациях технического и профессионального образования количество обучающихся, получающих государственную стипендию, а также количество стипендиатов, увеличившихся за счет улучшения успеваемости, составило 29 304 студента.</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Всего в 40 колледжах (в государственных — 25, в частных — 15) в рамках государственного заказа обучается 41 369 студентов, из них в 2024-2025 учебном году по государственному заказу — 18 936, а на платной основе — 3 461 студент (число студентов, принятых на первый курс, — 15 525).</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lastRenderedPageBreak/>
        <w:tab/>
        <w:t>Согласно данным Национальной базы образовательных данных, в 2023-2024 учебном году из 11 487 выпускников 8 960, или 78%, были трудоустроены (в прошлом учебном году из 10 760 выпускников трудоустроено было 8 960, или 71%).</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Доля выпускников технического и профессионального образования, трудоустроенных в первый год после окончания, в 2024 году установлена на уровне 79%.</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Пункт 11. Однако в 2023 году 10 колледжей, получивших государственный заказ, и в 2024 году 22 колледжа, получивших государственный заказ, не достигли целевых показателей по доле выпускников </w:t>
      </w:r>
      <w:proofErr w:type="spellStart"/>
      <w:r w:rsidRPr="00E41C70">
        <w:rPr>
          <w:rFonts w:ascii="Times New Roman" w:eastAsia="Times New Roman" w:hAnsi="Times New Roman" w:cs="Times New Roman"/>
          <w:sz w:val="28"/>
          <w:szCs w:val="28"/>
          <w:lang w:eastAsia="ru-RU"/>
        </w:rPr>
        <w:t>ТиПО</w:t>
      </w:r>
      <w:proofErr w:type="spellEnd"/>
      <w:r w:rsidRPr="00E41C70">
        <w:rPr>
          <w:rFonts w:ascii="Times New Roman" w:eastAsia="Times New Roman" w:hAnsi="Times New Roman" w:cs="Times New Roman"/>
          <w:sz w:val="28"/>
          <w:szCs w:val="28"/>
          <w:lang w:eastAsia="ru-RU"/>
        </w:rPr>
        <w:t>, трудоустроенных в первый год после окончания, установленных на уровне 70% в 2023 году и 79% в 2024 году соответственно.</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этой связи в 2023-2024 учебном году в 22 колледжах, указанных в приведенной выше таблице, не был достигнут 14-й индикатор Концепции развития дошкольного, среднего, технического и профессионального образования в Республике Казахстан на 2023–2029 годы, утвержденной постановлением Правительства Республики Казахстан от 28 марта 2023 года № 249.</w:t>
      </w:r>
    </w:p>
    <w:p w:rsidR="00F6306C" w:rsidRPr="00E41C70" w:rsidRDefault="00F6306C" w:rsidP="00F6306C">
      <w:pPr>
        <w:spacing w:after="0" w:line="240" w:lineRule="auto"/>
        <w:jc w:val="both"/>
        <w:rPr>
          <w:rFonts w:ascii="Times New Roman" w:eastAsia="Times New Roman" w:hAnsi="Times New Roman" w:cs="Times New Roman"/>
          <w:bCs/>
          <w:sz w:val="28"/>
          <w:szCs w:val="28"/>
          <w:lang w:eastAsia="ru-RU"/>
        </w:rPr>
      </w:pPr>
    </w:p>
    <w:p w:rsidR="00F6306C" w:rsidRPr="00E41C70" w:rsidRDefault="00F6306C" w:rsidP="00F6306C">
      <w:pPr>
        <w:spacing w:after="0" w:line="240" w:lineRule="auto"/>
        <w:jc w:val="center"/>
        <w:rPr>
          <w:rFonts w:ascii="Times New Roman" w:eastAsia="Times New Roman" w:hAnsi="Times New Roman" w:cs="Times New Roman"/>
          <w:sz w:val="28"/>
          <w:szCs w:val="28"/>
          <w:lang w:eastAsia="ru-RU"/>
        </w:rPr>
      </w:pPr>
      <w:proofErr w:type="gramStart"/>
      <w:r w:rsidRPr="00E41C70">
        <w:rPr>
          <w:rFonts w:ascii="Times New Roman" w:eastAsia="Times New Roman" w:hAnsi="Times New Roman" w:cs="Times New Roman"/>
          <w:bCs/>
          <w:sz w:val="28"/>
          <w:szCs w:val="28"/>
          <w:lang w:eastAsia="ru-RU"/>
        </w:rPr>
        <w:t>01.01.–</w:t>
      </w:r>
      <w:proofErr w:type="gramEnd"/>
      <w:r w:rsidRPr="00E41C70">
        <w:rPr>
          <w:rFonts w:ascii="Times New Roman" w:eastAsia="Times New Roman" w:hAnsi="Times New Roman" w:cs="Times New Roman"/>
          <w:bCs/>
          <w:sz w:val="28"/>
          <w:szCs w:val="28"/>
          <w:lang w:eastAsia="ru-RU"/>
        </w:rPr>
        <w:t>30.04.2025 года</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Всего в 2025 году через областное управление образования финансировались 40 колледжей, из них 25 государственных и 15 частных.</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В ходе проведения аудиторской проверки в зданиях 9 колледжей, подведомственных Управлению образования, за счет средств государственного заказа проведены ремонтные работы.</w:t>
      </w:r>
    </w:p>
    <w:p w:rsidR="00F6306C" w:rsidRPr="00E41C70" w:rsidRDefault="00F6306C" w:rsidP="00F6306C">
      <w:pPr>
        <w:spacing w:after="0" w:line="240" w:lineRule="auto"/>
        <w:jc w:val="both"/>
        <w:rPr>
          <w:rFonts w:ascii="Times New Roman" w:eastAsia="Times New Roman" w:hAnsi="Times New Roman" w:cs="Times New Roman"/>
          <w:sz w:val="28"/>
          <w:szCs w:val="28"/>
          <w:lang w:val="kk-KZ" w:eastAsia="ru-RU"/>
        </w:rPr>
      </w:pPr>
      <w:r w:rsidRPr="00E41C70">
        <w:rPr>
          <w:rFonts w:ascii="Times New Roman" w:eastAsia="Times New Roman" w:hAnsi="Times New Roman" w:cs="Times New Roman"/>
          <w:sz w:val="28"/>
          <w:szCs w:val="28"/>
          <w:lang w:eastAsia="ru-RU"/>
        </w:rPr>
        <w:tab/>
        <w:t>Для справки:</w:t>
      </w:r>
      <w:r w:rsidRPr="00E41C70">
        <w:rPr>
          <w:rFonts w:ascii="Times New Roman" w:eastAsia="Times New Roman" w:hAnsi="Times New Roman" w:cs="Times New Roman"/>
          <w:sz w:val="28"/>
          <w:szCs w:val="28"/>
          <w:lang w:val="kk-KZ" w:eastAsia="ru-RU"/>
        </w:rPr>
        <w:t xml:space="preserve"> </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Многоотраслевой индустриально-технический колледж</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высший многоотраслевой колледж ремесел</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№7</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 xml:space="preserve">Многоотраслевой колледж </w:t>
      </w:r>
      <w:proofErr w:type="spellStart"/>
      <w:r w:rsidRPr="00E41C70">
        <w:rPr>
          <w:rFonts w:ascii="Times New Roman" w:eastAsia="Times New Roman" w:hAnsi="Times New Roman" w:cs="Times New Roman"/>
          <w:sz w:val="28"/>
          <w:szCs w:val="28"/>
          <w:lang w:eastAsia="ru-RU"/>
        </w:rPr>
        <w:t>Кентау</w:t>
      </w:r>
      <w:proofErr w:type="spellEnd"/>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№11</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Туркестанский многоотраслевой технический колледж</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Колледж №8</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Многоотраслевой колледж профессионального обучения</w:t>
      </w:r>
    </w:p>
    <w:p w:rsidR="00F6306C" w:rsidRPr="00E41C70" w:rsidRDefault="00F6306C" w:rsidP="004C7730">
      <w:pPr>
        <w:numPr>
          <w:ilvl w:val="0"/>
          <w:numId w:val="23"/>
        </w:numPr>
        <w:spacing w:after="0" w:line="240" w:lineRule="auto"/>
        <w:jc w:val="both"/>
        <w:rPr>
          <w:rFonts w:ascii="Times New Roman" w:eastAsia="Times New Roman" w:hAnsi="Times New Roman" w:cs="Times New Roman"/>
          <w:sz w:val="28"/>
          <w:szCs w:val="28"/>
          <w:lang w:eastAsia="ru-RU"/>
        </w:rPr>
      </w:pPr>
      <w:proofErr w:type="spellStart"/>
      <w:r w:rsidRPr="00E41C70">
        <w:rPr>
          <w:rFonts w:ascii="Times New Roman" w:eastAsia="Times New Roman" w:hAnsi="Times New Roman" w:cs="Times New Roman"/>
          <w:sz w:val="28"/>
          <w:szCs w:val="28"/>
          <w:lang w:eastAsia="ru-RU"/>
        </w:rPr>
        <w:t>Жетысайский</w:t>
      </w:r>
      <w:proofErr w:type="spellEnd"/>
      <w:r w:rsidRPr="00E41C70">
        <w:rPr>
          <w:rFonts w:ascii="Times New Roman" w:eastAsia="Times New Roman" w:hAnsi="Times New Roman" w:cs="Times New Roman"/>
          <w:sz w:val="28"/>
          <w:szCs w:val="28"/>
          <w:lang w:eastAsia="ru-RU"/>
        </w:rPr>
        <w:t xml:space="preserve"> гуманитарно-технический колледж.</w:t>
      </w:r>
    </w:p>
    <w:p w:rsidR="00F6306C" w:rsidRPr="00E41C70" w:rsidRDefault="00F6306C" w:rsidP="00F6306C">
      <w:pPr>
        <w:spacing w:after="0" w:line="240" w:lineRule="auto"/>
        <w:jc w:val="both"/>
        <w:rPr>
          <w:rFonts w:ascii="Times New Roman" w:eastAsia="Times New Roman" w:hAnsi="Times New Roman" w:cs="Times New Roman"/>
          <w:sz w:val="28"/>
          <w:szCs w:val="28"/>
          <w:lang w:eastAsia="ru-RU"/>
        </w:rPr>
      </w:pPr>
      <w:r w:rsidRPr="00E41C70">
        <w:rPr>
          <w:rFonts w:ascii="Times New Roman" w:eastAsia="Times New Roman" w:hAnsi="Times New Roman" w:cs="Times New Roman"/>
          <w:sz w:val="28"/>
          <w:szCs w:val="28"/>
          <w:lang w:eastAsia="ru-RU"/>
        </w:rPr>
        <w:tab/>
        <w:t xml:space="preserve">Однако согласно пункту 12 Правил нормативного финансирования на душу населения (далее — Правила нормативного финансирования), утвержденных приказом Министра образования и науки Республики Казахстан от 27 ноября 2017 года № 596, с учетом дошкольного воспитания и обучения, среднего, технического и профессионального, </w:t>
      </w:r>
      <w:proofErr w:type="spellStart"/>
      <w:r w:rsidRPr="00E41C70">
        <w:rPr>
          <w:rFonts w:ascii="Times New Roman" w:eastAsia="Times New Roman" w:hAnsi="Times New Roman" w:cs="Times New Roman"/>
          <w:sz w:val="28"/>
          <w:szCs w:val="28"/>
          <w:lang w:eastAsia="ru-RU"/>
        </w:rPr>
        <w:t>послесреднего</w:t>
      </w:r>
      <w:proofErr w:type="spellEnd"/>
      <w:r w:rsidRPr="00E41C70">
        <w:rPr>
          <w:rFonts w:ascii="Times New Roman" w:eastAsia="Times New Roman" w:hAnsi="Times New Roman" w:cs="Times New Roman"/>
          <w:sz w:val="28"/>
          <w:szCs w:val="28"/>
          <w:lang w:eastAsia="ru-RU"/>
        </w:rPr>
        <w:t xml:space="preserve"> образования, а также кредитной технологии обучения, текущий объем нормативного финансирования на душу населения из республиканского и </w:t>
      </w:r>
      <w:r w:rsidRPr="00E41C70">
        <w:rPr>
          <w:rFonts w:ascii="Times New Roman" w:eastAsia="Times New Roman" w:hAnsi="Times New Roman" w:cs="Times New Roman"/>
          <w:sz w:val="28"/>
          <w:szCs w:val="28"/>
          <w:lang w:eastAsia="ru-RU"/>
        </w:rPr>
        <w:lastRenderedPageBreak/>
        <w:t>(или) местных бюджетов может изменяться только при изменении нормативов на душу населения и (или) при уточнении фактического контингента обучающихся или воспитанников.</w:t>
      </w:r>
    </w:p>
    <w:p w:rsidR="00F6306C" w:rsidRPr="00E41C70" w:rsidRDefault="00F6306C" w:rsidP="00F6306C">
      <w:pPr>
        <w:spacing w:after="0" w:line="240" w:lineRule="auto"/>
        <w:ind w:firstLine="708"/>
        <w:jc w:val="both"/>
        <w:rPr>
          <w:rFonts w:ascii="Times New Roman" w:eastAsia="Calibri" w:hAnsi="Times New Roman" w:cs="Times New Roman"/>
          <w:bCs/>
          <w:sz w:val="28"/>
          <w:szCs w:val="28"/>
        </w:rPr>
      </w:pPr>
    </w:p>
    <w:p w:rsidR="00F6306C" w:rsidRPr="00E41C70" w:rsidRDefault="00F6306C" w:rsidP="00F6306C">
      <w:pPr>
        <w:pStyle w:val="af8"/>
        <w:spacing w:before="0" w:beforeAutospacing="0" w:after="0" w:afterAutospacing="0"/>
        <w:jc w:val="both"/>
        <w:rPr>
          <w:sz w:val="28"/>
          <w:szCs w:val="28"/>
        </w:rPr>
      </w:pPr>
      <w:r w:rsidRPr="00E41C70">
        <w:rPr>
          <w:rStyle w:val="afff9"/>
          <w:rFonts w:eastAsiaTheme="majorEastAsia"/>
          <w:b w:val="0"/>
          <w:sz w:val="28"/>
          <w:szCs w:val="28"/>
        </w:rPr>
        <w:tab/>
        <w:t>Пункт 12.</w:t>
      </w:r>
      <w:r w:rsidRPr="00E41C70">
        <w:rPr>
          <w:sz w:val="28"/>
          <w:szCs w:val="28"/>
        </w:rPr>
        <w:t xml:space="preserve"> Нарушая пункт 12 Правил нормативного финансирования на душу населения, Управление образования запланировало бюджетные средства в размере 879 691,4 тысячи тенге на ремонт зданий колледжей, подведомственных управлению, что привело к нарушению нормы подпункта 9) статьи 4 Бюджетного кодекса Республики Казахстан от 4 декабря 2008 года №95-IV, действовавшего на тот момент, а также к несоблюдению принципа обоснованности при планировании бюджетных средств.</w:t>
      </w:r>
    </w:p>
    <w:p w:rsidR="00F6306C" w:rsidRPr="00E41C70" w:rsidRDefault="00F6306C" w:rsidP="00F6306C">
      <w:pPr>
        <w:pStyle w:val="3"/>
        <w:spacing w:before="0" w:after="0" w:line="240" w:lineRule="auto"/>
        <w:jc w:val="both"/>
        <w:rPr>
          <w:rFonts w:ascii="Times New Roman" w:hAnsi="Times New Roman" w:cs="Times New Roman"/>
          <w:color w:val="auto"/>
        </w:rPr>
      </w:pPr>
    </w:p>
    <w:p w:rsidR="00F6306C" w:rsidRPr="00E41C70" w:rsidRDefault="00F6306C" w:rsidP="00F6306C">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III. Заключительная часть</w:t>
      </w:r>
    </w:p>
    <w:p w:rsidR="00F6306C" w:rsidRPr="00E41C70" w:rsidRDefault="00F6306C" w:rsidP="00F6306C">
      <w:pPr>
        <w:pStyle w:val="af8"/>
        <w:spacing w:before="0" w:beforeAutospacing="0" w:after="0" w:afterAutospacing="0"/>
        <w:jc w:val="both"/>
        <w:rPr>
          <w:rStyle w:val="afff9"/>
          <w:rFonts w:eastAsiaTheme="majorEastAsia"/>
          <w:b w:val="0"/>
          <w:sz w:val="28"/>
          <w:szCs w:val="28"/>
        </w:rPr>
      </w:pPr>
      <w:r w:rsidRPr="00E41C70">
        <w:rPr>
          <w:rStyle w:val="afff9"/>
          <w:rFonts w:eastAsiaTheme="majorEastAsia"/>
          <w:b w:val="0"/>
          <w:sz w:val="28"/>
          <w:szCs w:val="28"/>
        </w:rPr>
        <w:tab/>
      </w:r>
    </w:p>
    <w:p w:rsidR="00F6306C" w:rsidRPr="00E41C70" w:rsidRDefault="009D6F74" w:rsidP="00F6306C">
      <w:pPr>
        <w:pStyle w:val="af8"/>
        <w:spacing w:before="0" w:beforeAutospacing="0" w:after="0" w:afterAutospacing="0"/>
        <w:jc w:val="both"/>
        <w:rPr>
          <w:sz w:val="28"/>
          <w:szCs w:val="28"/>
        </w:rPr>
      </w:pPr>
      <w:r w:rsidRPr="00E41C70">
        <w:rPr>
          <w:rStyle w:val="afff9"/>
          <w:rFonts w:eastAsiaTheme="majorEastAsia"/>
          <w:b w:val="0"/>
          <w:sz w:val="28"/>
          <w:szCs w:val="28"/>
        </w:rPr>
        <w:tab/>
      </w:r>
      <w:r w:rsidR="00F6306C" w:rsidRPr="00E41C70">
        <w:rPr>
          <w:rStyle w:val="afff9"/>
          <w:rFonts w:eastAsiaTheme="majorEastAsia"/>
          <w:b w:val="0"/>
          <w:sz w:val="28"/>
          <w:szCs w:val="28"/>
        </w:rPr>
        <w:t>3.1. Меры, принятые в ходе государственного аудита</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Объекты государственного аудита приняли к сведению выявленные нарушения, а в ходе государственного аудита сотрудники Проверочной комиссии провели разъяснительную работу по выявленным нарушениям и недостаткам.</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В целом, на основном этапе аудиторских мероприятий было полностью возмещено 4 896 838,4 тысячи тенге финансовых нарушений, подлежащих восстановлению, и из 52 223,9 тысячи тенге, подлежащих возмещению, было возмещено 13 377,4 тысячи тенге.</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По объектам аудита возмещено:</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№1 — 104 999,0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№17 — 5 988,8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№19 — 19 999,8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№7 — 59 731,5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№8 — 33 588,8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колледже №20 — 1 644 861,4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 xml:space="preserve">В многоотраслевом колледже </w:t>
      </w:r>
      <w:proofErr w:type="spellStart"/>
      <w:r w:rsidRPr="00E41C70">
        <w:rPr>
          <w:sz w:val="28"/>
          <w:szCs w:val="28"/>
        </w:rPr>
        <w:t>Кентау</w:t>
      </w:r>
      <w:proofErr w:type="spellEnd"/>
      <w:r w:rsidRPr="00E41C70">
        <w:rPr>
          <w:sz w:val="28"/>
          <w:szCs w:val="28"/>
        </w:rPr>
        <w:t xml:space="preserve"> — 2 998 153,8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Туркестанском высшем многоотраслевом колледже ремесел — 13 006,5 тысячи тенге;</w:t>
      </w:r>
    </w:p>
    <w:p w:rsidR="00F6306C" w:rsidRPr="00E41C70" w:rsidRDefault="00F6306C" w:rsidP="004C7730">
      <w:pPr>
        <w:pStyle w:val="af8"/>
        <w:numPr>
          <w:ilvl w:val="0"/>
          <w:numId w:val="24"/>
        </w:numPr>
        <w:spacing w:before="0" w:beforeAutospacing="0" w:after="0" w:afterAutospacing="0"/>
        <w:jc w:val="both"/>
        <w:rPr>
          <w:sz w:val="28"/>
          <w:szCs w:val="28"/>
        </w:rPr>
      </w:pPr>
      <w:r w:rsidRPr="00E41C70">
        <w:rPr>
          <w:sz w:val="28"/>
          <w:szCs w:val="28"/>
        </w:rPr>
        <w:t>В Туркестанском многоотраслевом техническом колледже — 16 508,8 тысячи тенге.</w:t>
      </w:r>
    </w:p>
    <w:p w:rsidR="00F6306C" w:rsidRPr="00E41C70" w:rsidRDefault="00F6306C" w:rsidP="00F6306C">
      <w:pPr>
        <w:pStyle w:val="af8"/>
        <w:spacing w:before="0" w:beforeAutospacing="0" w:after="0" w:afterAutospacing="0"/>
        <w:jc w:val="both"/>
        <w:rPr>
          <w:sz w:val="28"/>
          <w:szCs w:val="28"/>
        </w:rPr>
      </w:pPr>
      <w:r w:rsidRPr="00E41C70">
        <w:rPr>
          <w:sz w:val="28"/>
          <w:szCs w:val="28"/>
        </w:rPr>
        <w:t>По объектам аудита возмещено:</w:t>
      </w:r>
    </w:p>
    <w:p w:rsidR="00F6306C" w:rsidRPr="00E41C70" w:rsidRDefault="00F6306C" w:rsidP="004C7730">
      <w:pPr>
        <w:pStyle w:val="af8"/>
        <w:numPr>
          <w:ilvl w:val="0"/>
          <w:numId w:val="25"/>
        </w:numPr>
        <w:spacing w:before="0" w:beforeAutospacing="0" w:after="0" w:afterAutospacing="0"/>
        <w:jc w:val="both"/>
        <w:rPr>
          <w:sz w:val="28"/>
          <w:szCs w:val="28"/>
        </w:rPr>
      </w:pPr>
      <w:r w:rsidRPr="00E41C70">
        <w:rPr>
          <w:sz w:val="28"/>
          <w:szCs w:val="28"/>
        </w:rPr>
        <w:t>В колледже №11 — из 51 807,5 тысячи тенге возмещено 12 961,0 тысячи тенге, остаток составляет 38 846,5 тысячи тенге;</w:t>
      </w:r>
    </w:p>
    <w:p w:rsidR="00F6306C" w:rsidRPr="00E41C70" w:rsidRDefault="00F6306C" w:rsidP="004C7730">
      <w:pPr>
        <w:pStyle w:val="af8"/>
        <w:numPr>
          <w:ilvl w:val="0"/>
          <w:numId w:val="25"/>
        </w:numPr>
        <w:spacing w:before="0" w:beforeAutospacing="0" w:after="0" w:afterAutospacing="0"/>
        <w:jc w:val="both"/>
        <w:rPr>
          <w:sz w:val="28"/>
          <w:szCs w:val="28"/>
        </w:rPr>
      </w:pPr>
      <w:r w:rsidRPr="00E41C70">
        <w:rPr>
          <w:sz w:val="28"/>
          <w:szCs w:val="28"/>
        </w:rPr>
        <w:t xml:space="preserve">В аграрно-техническом колледже имени Д. </w:t>
      </w:r>
      <w:proofErr w:type="spellStart"/>
      <w:r w:rsidRPr="00E41C70">
        <w:rPr>
          <w:sz w:val="28"/>
          <w:szCs w:val="28"/>
        </w:rPr>
        <w:t>Конаева</w:t>
      </w:r>
      <w:proofErr w:type="spellEnd"/>
      <w:r w:rsidRPr="00E41C70">
        <w:rPr>
          <w:sz w:val="28"/>
          <w:szCs w:val="28"/>
        </w:rPr>
        <w:t xml:space="preserve"> — 416,4 тысячи тенге полностью возмещено.</w:t>
      </w:r>
    </w:p>
    <w:p w:rsidR="00F6306C" w:rsidRPr="00E41C70" w:rsidRDefault="00E41C70"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Кроме того, в отношении 22 ответственных должностных лиц, в том числе 6 лиц в ходе подготовки аудиторского заключения, были применены дисциплинарные меры.</w:t>
      </w:r>
    </w:p>
    <w:p w:rsidR="00E41C70" w:rsidRPr="00E41C70" w:rsidRDefault="00F6306C" w:rsidP="00F6306C">
      <w:pPr>
        <w:pStyle w:val="af8"/>
        <w:spacing w:before="0" w:beforeAutospacing="0" w:after="0" w:afterAutospacing="0"/>
        <w:jc w:val="both"/>
        <w:rPr>
          <w:sz w:val="28"/>
          <w:szCs w:val="28"/>
        </w:rPr>
      </w:pPr>
      <w:r w:rsidRPr="00E41C70">
        <w:rPr>
          <w:sz w:val="28"/>
          <w:szCs w:val="28"/>
        </w:rPr>
        <w:lastRenderedPageBreak/>
        <w:t>Для справки:</w:t>
      </w:r>
    </w:p>
    <w:p w:rsidR="009D6F74" w:rsidRPr="00E41C70" w:rsidRDefault="00F6306C" w:rsidP="00F6306C">
      <w:pPr>
        <w:pStyle w:val="af8"/>
        <w:spacing w:before="0" w:beforeAutospacing="0" w:after="0" w:afterAutospacing="0"/>
        <w:jc w:val="both"/>
        <w:rPr>
          <w:sz w:val="28"/>
          <w:szCs w:val="28"/>
        </w:rPr>
      </w:pPr>
      <w:proofErr w:type="spellStart"/>
      <w:r w:rsidRPr="00E41C70">
        <w:rPr>
          <w:sz w:val="28"/>
          <w:szCs w:val="28"/>
        </w:rPr>
        <w:t>Тюлькибасский</w:t>
      </w:r>
      <w:proofErr w:type="spellEnd"/>
      <w:r w:rsidRPr="00E41C70">
        <w:rPr>
          <w:sz w:val="28"/>
          <w:szCs w:val="28"/>
        </w:rPr>
        <w:t xml:space="preserve"> колледж агробизнеса и туризма — 1,</w:t>
      </w:r>
    </w:p>
    <w:p w:rsidR="009D6F74" w:rsidRPr="00E41C70" w:rsidRDefault="00F6306C" w:rsidP="00F6306C">
      <w:pPr>
        <w:pStyle w:val="af8"/>
        <w:spacing w:before="0" w:beforeAutospacing="0" w:after="0" w:afterAutospacing="0"/>
        <w:jc w:val="both"/>
        <w:rPr>
          <w:sz w:val="28"/>
          <w:szCs w:val="28"/>
        </w:rPr>
      </w:pPr>
      <w:r w:rsidRPr="00E41C70">
        <w:rPr>
          <w:sz w:val="28"/>
          <w:szCs w:val="28"/>
        </w:rPr>
        <w:t xml:space="preserve">Многоотраслевой колледж </w:t>
      </w:r>
      <w:proofErr w:type="spellStart"/>
      <w:r w:rsidRPr="00E41C70">
        <w:rPr>
          <w:sz w:val="28"/>
          <w:szCs w:val="28"/>
        </w:rPr>
        <w:t>Кентау</w:t>
      </w:r>
      <w:proofErr w:type="spellEnd"/>
      <w:r w:rsidRPr="00E41C70">
        <w:rPr>
          <w:sz w:val="28"/>
          <w:szCs w:val="28"/>
        </w:rPr>
        <w:t xml:space="preserve">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№1 — 3,</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№7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№8 — 1,</w:t>
      </w:r>
    </w:p>
    <w:p w:rsidR="009D6F74" w:rsidRPr="00E41C70" w:rsidRDefault="00F6306C" w:rsidP="00F6306C">
      <w:pPr>
        <w:pStyle w:val="af8"/>
        <w:spacing w:before="0" w:beforeAutospacing="0" w:after="0" w:afterAutospacing="0"/>
        <w:jc w:val="both"/>
        <w:rPr>
          <w:sz w:val="28"/>
          <w:szCs w:val="28"/>
        </w:rPr>
      </w:pPr>
      <w:r w:rsidRPr="00E41C70">
        <w:rPr>
          <w:sz w:val="28"/>
          <w:szCs w:val="28"/>
        </w:rPr>
        <w:t>Туркестанский многоотраслевой технический колледж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№14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№15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№19 — 1,</w:t>
      </w:r>
    </w:p>
    <w:p w:rsidR="009D6F74" w:rsidRPr="00E41C70" w:rsidRDefault="00F6306C" w:rsidP="00F6306C">
      <w:pPr>
        <w:pStyle w:val="af8"/>
        <w:spacing w:before="0" w:beforeAutospacing="0" w:after="0" w:afterAutospacing="0"/>
        <w:jc w:val="both"/>
        <w:rPr>
          <w:sz w:val="28"/>
          <w:szCs w:val="28"/>
        </w:rPr>
      </w:pPr>
      <w:r w:rsidRPr="00E41C70">
        <w:rPr>
          <w:sz w:val="28"/>
          <w:szCs w:val="28"/>
        </w:rPr>
        <w:t>Колледж №20 — 1,</w:t>
      </w:r>
    </w:p>
    <w:p w:rsidR="009D6F74" w:rsidRPr="00E41C70" w:rsidRDefault="00F6306C" w:rsidP="00F6306C">
      <w:pPr>
        <w:pStyle w:val="af8"/>
        <w:spacing w:before="0" w:beforeAutospacing="0" w:after="0" w:afterAutospacing="0"/>
        <w:jc w:val="both"/>
        <w:rPr>
          <w:sz w:val="28"/>
          <w:szCs w:val="28"/>
        </w:rPr>
      </w:pPr>
      <w:r w:rsidRPr="00E41C70">
        <w:rPr>
          <w:sz w:val="28"/>
          <w:szCs w:val="28"/>
        </w:rPr>
        <w:t>Многоотраслевой индустриально-технический колледж — 1,</w:t>
      </w:r>
    </w:p>
    <w:p w:rsidR="009D6F74" w:rsidRPr="00E41C70" w:rsidRDefault="00F6306C" w:rsidP="00F6306C">
      <w:pPr>
        <w:pStyle w:val="af8"/>
        <w:spacing w:before="0" w:beforeAutospacing="0" w:after="0" w:afterAutospacing="0"/>
        <w:jc w:val="both"/>
        <w:rPr>
          <w:sz w:val="28"/>
          <w:szCs w:val="28"/>
        </w:rPr>
      </w:pPr>
      <w:r w:rsidRPr="00E41C70">
        <w:rPr>
          <w:sz w:val="28"/>
          <w:szCs w:val="28"/>
        </w:rPr>
        <w:t xml:space="preserve">Аграрно-технический колледж имени Д. </w:t>
      </w:r>
      <w:proofErr w:type="spellStart"/>
      <w:r w:rsidRPr="00E41C70">
        <w:rPr>
          <w:sz w:val="28"/>
          <w:szCs w:val="28"/>
        </w:rPr>
        <w:t>Конаева</w:t>
      </w:r>
      <w:proofErr w:type="spellEnd"/>
      <w:r w:rsidRPr="00E41C70">
        <w:rPr>
          <w:sz w:val="28"/>
          <w:szCs w:val="28"/>
        </w:rPr>
        <w:t xml:space="preserve"> — 1,</w:t>
      </w:r>
    </w:p>
    <w:p w:rsidR="009D6F74" w:rsidRPr="00E41C70" w:rsidRDefault="00F6306C" w:rsidP="00F6306C">
      <w:pPr>
        <w:pStyle w:val="af8"/>
        <w:spacing w:before="0" w:beforeAutospacing="0" w:after="0" w:afterAutospacing="0"/>
        <w:jc w:val="both"/>
        <w:rPr>
          <w:sz w:val="28"/>
          <w:szCs w:val="28"/>
        </w:rPr>
      </w:pPr>
      <w:proofErr w:type="spellStart"/>
      <w:r w:rsidRPr="00E41C70">
        <w:rPr>
          <w:sz w:val="28"/>
          <w:szCs w:val="28"/>
        </w:rPr>
        <w:t>Жетысайский</w:t>
      </w:r>
      <w:proofErr w:type="spellEnd"/>
      <w:r w:rsidRPr="00E41C70">
        <w:rPr>
          <w:sz w:val="28"/>
          <w:szCs w:val="28"/>
        </w:rPr>
        <w:t xml:space="preserve"> гуманитарно-технический колледж — 2,</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 xml:space="preserve">В ходе подготовки аудиторского заключения: колледж №17 — 1, колледж №18 — </w:t>
      </w:r>
      <w:proofErr w:type="gramStart"/>
      <w:r w:rsidR="00F6306C" w:rsidRPr="00E41C70">
        <w:rPr>
          <w:sz w:val="28"/>
          <w:szCs w:val="28"/>
        </w:rPr>
        <w:t xml:space="preserve">1, </w:t>
      </w:r>
      <w:r w:rsidRPr="00E41C70">
        <w:rPr>
          <w:sz w:val="28"/>
          <w:szCs w:val="28"/>
          <w:lang w:val="kk-KZ"/>
        </w:rPr>
        <w:t xml:space="preserve"> Т</w:t>
      </w:r>
      <w:proofErr w:type="spellStart"/>
      <w:r w:rsidR="00F6306C" w:rsidRPr="00E41C70">
        <w:rPr>
          <w:sz w:val="28"/>
          <w:szCs w:val="28"/>
        </w:rPr>
        <w:t>уркестанский</w:t>
      </w:r>
      <w:proofErr w:type="spellEnd"/>
      <w:proofErr w:type="gramEnd"/>
      <w:r w:rsidR="00F6306C" w:rsidRPr="00E41C70">
        <w:rPr>
          <w:sz w:val="28"/>
          <w:szCs w:val="28"/>
        </w:rPr>
        <w:t xml:space="preserve"> колледж ремесел — 1, колледж </w:t>
      </w:r>
      <w:proofErr w:type="spellStart"/>
      <w:r w:rsidR="00F6306C" w:rsidRPr="00E41C70">
        <w:rPr>
          <w:sz w:val="28"/>
          <w:szCs w:val="28"/>
        </w:rPr>
        <w:t>Капланбек</w:t>
      </w:r>
      <w:proofErr w:type="spellEnd"/>
      <w:r w:rsidR="00F6306C" w:rsidRPr="00E41C70">
        <w:rPr>
          <w:sz w:val="28"/>
          <w:szCs w:val="28"/>
        </w:rPr>
        <w:t xml:space="preserve"> — 1, колледж №11 — 1, колледж №13 — 1.</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Информация о возмещённых суммах, погашенных задолженностях и применённых мерах представлена в приложении №1 на 6 страницах.</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 xml:space="preserve">Кроме того, по материалам Проверочной комиссии в общей сложности 11 материалов, из которых 9 содержат признаки административных правонарушений, направлены в Департамент внутреннего государственного аудита по Туркестанской области для возбуждения административных дел. </w:t>
      </w:r>
      <w:r w:rsidR="00E41C70" w:rsidRPr="00E41C70">
        <w:rPr>
          <w:sz w:val="28"/>
          <w:szCs w:val="28"/>
        </w:rPr>
        <w:tab/>
      </w:r>
      <w:r w:rsidR="00F6306C" w:rsidRPr="00E41C70">
        <w:rPr>
          <w:sz w:val="28"/>
          <w:szCs w:val="28"/>
        </w:rPr>
        <w:t>По результатам рассмотрения Департаментом было наложено взыскание в виде штрафа в размере 1 769,4 тысячи тенге по 9 материалам. По 2 материалам, направленным в Управление доходов, производство продолжается (информация об административных правонарушениях содержится в приложении №2 на 2 страницах).</w:t>
      </w:r>
    </w:p>
    <w:p w:rsidR="009D6F74" w:rsidRPr="00E41C70" w:rsidRDefault="009D6F74" w:rsidP="00F6306C">
      <w:pPr>
        <w:pStyle w:val="af8"/>
        <w:spacing w:before="0" w:beforeAutospacing="0" w:after="0" w:afterAutospacing="0"/>
        <w:jc w:val="both"/>
        <w:rPr>
          <w:rStyle w:val="afff9"/>
          <w:rFonts w:eastAsiaTheme="majorEastAsia"/>
          <w:b w:val="0"/>
          <w:sz w:val="28"/>
          <w:szCs w:val="28"/>
        </w:rPr>
      </w:pPr>
    </w:p>
    <w:p w:rsidR="00F6306C" w:rsidRPr="00E41C70" w:rsidRDefault="00F6306C" w:rsidP="009D6F74">
      <w:pPr>
        <w:pStyle w:val="af8"/>
        <w:spacing w:before="0" w:beforeAutospacing="0" w:after="0" w:afterAutospacing="0"/>
        <w:jc w:val="center"/>
        <w:rPr>
          <w:sz w:val="28"/>
          <w:szCs w:val="28"/>
        </w:rPr>
      </w:pPr>
      <w:r w:rsidRPr="00E41C70">
        <w:rPr>
          <w:rStyle w:val="afff9"/>
          <w:rFonts w:eastAsiaTheme="majorEastAsia"/>
          <w:b w:val="0"/>
          <w:sz w:val="28"/>
          <w:szCs w:val="28"/>
        </w:rPr>
        <w:t>3.2. Выводы по результатам государственного аудита</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Результаты проведённого аудита показали, что объекты аудита имеют значительное влияние на социально-экономическое развитие региона.</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Объекты аудита в Туркестанской области играют важную роль в подготовке специалистов в организациях технического и профессионального образования, а также в формировании единой государственной политики в сфере образования, создании условий для обучения и обеспечении повышения их конкурентоспособности.</w:t>
      </w:r>
    </w:p>
    <w:p w:rsidR="00F6306C" w:rsidRPr="00E41C70" w:rsidRDefault="009D6F74" w:rsidP="00F6306C">
      <w:pPr>
        <w:pStyle w:val="af8"/>
        <w:spacing w:before="0" w:beforeAutospacing="0" w:after="0" w:afterAutospacing="0"/>
        <w:jc w:val="both"/>
        <w:rPr>
          <w:sz w:val="28"/>
          <w:szCs w:val="28"/>
        </w:rPr>
      </w:pPr>
      <w:r w:rsidRPr="00E41C70">
        <w:rPr>
          <w:sz w:val="28"/>
          <w:szCs w:val="28"/>
        </w:rPr>
        <w:tab/>
      </w:r>
      <w:r w:rsidR="00F6306C" w:rsidRPr="00E41C70">
        <w:rPr>
          <w:sz w:val="28"/>
          <w:szCs w:val="28"/>
        </w:rPr>
        <w:t>Тем не менее, в ходе аудита были выявлены нарушения и недостатки.</w:t>
      </w:r>
    </w:p>
    <w:p w:rsidR="009D6F74" w:rsidRPr="00E41C70" w:rsidRDefault="009D6F74" w:rsidP="009D6F74">
      <w:pPr>
        <w:pStyle w:val="af8"/>
        <w:spacing w:before="0" w:beforeAutospacing="0" w:after="0" w:afterAutospacing="0"/>
        <w:jc w:val="both"/>
        <w:rPr>
          <w:sz w:val="28"/>
          <w:szCs w:val="28"/>
        </w:rPr>
      </w:pPr>
      <w:r w:rsidRPr="00E41C70">
        <w:rPr>
          <w:sz w:val="28"/>
          <w:szCs w:val="28"/>
        </w:rPr>
        <w:tab/>
        <w:t>В общей сложности в 23 объектах аудита выявлены финансовые нарушения и нарушения, связанные с неэффективным планированием и использованием, на сумму 12 055 753,3 тысячи тенге (15,6% от охваченных аудитом средств), подлежащие возмещению и восстановлению. В том числе:</w:t>
      </w:r>
    </w:p>
    <w:p w:rsidR="009D6F74" w:rsidRPr="00E41C70" w:rsidRDefault="009D6F74" w:rsidP="004C7730">
      <w:pPr>
        <w:pStyle w:val="af8"/>
        <w:numPr>
          <w:ilvl w:val="0"/>
          <w:numId w:val="26"/>
        </w:numPr>
        <w:spacing w:before="0" w:beforeAutospacing="0" w:after="0" w:afterAutospacing="0"/>
        <w:jc w:val="both"/>
        <w:rPr>
          <w:sz w:val="28"/>
          <w:szCs w:val="28"/>
        </w:rPr>
      </w:pPr>
      <w:r w:rsidRPr="00E41C70">
        <w:rPr>
          <w:sz w:val="28"/>
          <w:szCs w:val="28"/>
        </w:rPr>
        <w:lastRenderedPageBreak/>
        <w:t>Все финансовые нарушения на сумму 4 949 062,3 тысячи тенге (из них подлежащие восстановлению – 4 896 838,4 тысячи тенге, подлежащие возмещению – 52 223,9 тысячи тенге) выявлены в 10 объектах аудита;</w:t>
      </w:r>
    </w:p>
    <w:p w:rsidR="009D6F74" w:rsidRPr="00E41C70" w:rsidRDefault="009D6F74" w:rsidP="004C7730">
      <w:pPr>
        <w:pStyle w:val="af8"/>
        <w:numPr>
          <w:ilvl w:val="0"/>
          <w:numId w:val="26"/>
        </w:numPr>
        <w:spacing w:before="0" w:beforeAutospacing="0" w:after="0" w:afterAutospacing="0"/>
        <w:jc w:val="both"/>
        <w:rPr>
          <w:sz w:val="28"/>
          <w:szCs w:val="28"/>
        </w:rPr>
      </w:pPr>
      <w:r w:rsidRPr="00E41C70">
        <w:rPr>
          <w:sz w:val="28"/>
          <w:szCs w:val="28"/>
        </w:rPr>
        <w:t>Сумма неэффективно запланированных бюджетных средств (активов) составила 5 170 433,0 тысячи тенге в 1 объекте аудита;</w:t>
      </w:r>
    </w:p>
    <w:p w:rsidR="009D6F74" w:rsidRPr="00E41C70" w:rsidRDefault="009D6F74" w:rsidP="004C7730">
      <w:pPr>
        <w:pStyle w:val="af8"/>
        <w:numPr>
          <w:ilvl w:val="0"/>
          <w:numId w:val="26"/>
        </w:numPr>
        <w:spacing w:before="0" w:beforeAutospacing="0" w:after="0" w:afterAutospacing="0"/>
        <w:jc w:val="both"/>
        <w:rPr>
          <w:sz w:val="28"/>
          <w:szCs w:val="28"/>
        </w:rPr>
      </w:pPr>
      <w:r w:rsidRPr="00E41C70">
        <w:rPr>
          <w:sz w:val="28"/>
          <w:szCs w:val="28"/>
        </w:rPr>
        <w:t>Сумма неэффективно использованных бюджетных средств (активов) составила 1 936 258,0 тысячи тенге в 22 объектах аудита.</w:t>
      </w:r>
    </w:p>
    <w:p w:rsidR="009D6F74" w:rsidRPr="00E41C70" w:rsidRDefault="009D6F74" w:rsidP="009D6F74">
      <w:pPr>
        <w:pStyle w:val="af8"/>
        <w:spacing w:before="0" w:beforeAutospacing="0" w:after="0" w:afterAutospacing="0"/>
        <w:jc w:val="both"/>
        <w:rPr>
          <w:sz w:val="28"/>
          <w:szCs w:val="28"/>
        </w:rPr>
      </w:pPr>
      <w:r w:rsidRPr="00E41C70">
        <w:rPr>
          <w:sz w:val="28"/>
          <w:szCs w:val="28"/>
        </w:rPr>
        <w:tab/>
        <w:t>Кроме того, в 22 объектах зафиксированы 140 фактов процедурных нарушений (см. приложение №1 к аудиторскому заключению).</w:t>
      </w:r>
    </w:p>
    <w:p w:rsidR="009D6F74" w:rsidRPr="00E41C70" w:rsidRDefault="009D6F74" w:rsidP="009D6F74">
      <w:pPr>
        <w:pStyle w:val="3"/>
        <w:spacing w:before="0" w:after="0" w:line="240" w:lineRule="auto"/>
        <w:jc w:val="both"/>
        <w:rPr>
          <w:rFonts w:ascii="Times New Roman" w:hAnsi="Times New Roman" w:cs="Times New Roman"/>
          <w:color w:val="auto"/>
        </w:rPr>
      </w:pPr>
    </w:p>
    <w:p w:rsidR="009D6F74" w:rsidRPr="00E41C70" w:rsidRDefault="009D6F74" w:rsidP="009D6F74">
      <w:pPr>
        <w:pStyle w:val="3"/>
        <w:spacing w:before="0" w:after="0" w:line="240" w:lineRule="auto"/>
        <w:jc w:val="both"/>
        <w:rPr>
          <w:rFonts w:ascii="Times New Roman" w:hAnsi="Times New Roman" w:cs="Times New Roman"/>
          <w:color w:val="auto"/>
        </w:rPr>
      </w:pPr>
      <w:r w:rsidRPr="00E41C70">
        <w:rPr>
          <w:rFonts w:ascii="Times New Roman" w:hAnsi="Times New Roman" w:cs="Times New Roman"/>
          <w:color w:val="auto"/>
        </w:rPr>
        <w:t>Причины выявленных нарушений и недостатков:</w:t>
      </w:r>
    </w:p>
    <w:p w:rsidR="009D6F74" w:rsidRPr="00E41C70" w:rsidRDefault="009D6F74" w:rsidP="004C7730">
      <w:pPr>
        <w:pStyle w:val="af8"/>
        <w:numPr>
          <w:ilvl w:val="0"/>
          <w:numId w:val="27"/>
        </w:numPr>
        <w:spacing w:before="0" w:beforeAutospacing="0" w:after="0" w:afterAutospacing="0"/>
        <w:jc w:val="both"/>
        <w:rPr>
          <w:sz w:val="28"/>
          <w:szCs w:val="28"/>
        </w:rPr>
      </w:pPr>
      <w:r w:rsidRPr="00E41C70">
        <w:rPr>
          <w:sz w:val="28"/>
          <w:szCs w:val="28"/>
        </w:rPr>
        <w:t>Выявлены финансовые нарушения, связанные с переплатой заработной платы и суммы по договорам, подлежащие возмещению, а также нарушения при ведении бухгалтерского учета и составлении бюджетной и финансовой отчетности, требующие восстановления.</w:t>
      </w:r>
    </w:p>
    <w:p w:rsidR="009D6F74" w:rsidRPr="00E41C70" w:rsidRDefault="009D6F74" w:rsidP="004C7730">
      <w:pPr>
        <w:pStyle w:val="af8"/>
        <w:numPr>
          <w:ilvl w:val="0"/>
          <w:numId w:val="27"/>
        </w:numPr>
        <w:spacing w:before="0" w:beforeAutospacing="0" w:after="0" w:afterAutospacing="0"/>
        <w:jc w:val="both"/>
        <w:rPr>
          <w:sz w:val="28"/>
          <w:szCs w:val="28"/>
        </w:rPr>
      </w:pPr>
      <w:r w:rsidRPr="00E41C70">
        <w:rPr>
          <w:sz w:val="28"/>
          <w:szCs w:val="28"/>
        </w:rPr>
        <w:t>В нескольких колледжах, получивших государственный образовательный заказ от Управления образования, а также в частных учреждениях, в связи с отчислением студентов по разным причинам бюджетные средства расходовались на питание, проезд, одежду и стипендии студентов, при этом не обеспечивалось получение квалификации по техническим и профессиональным специальностям, что означает невыполнение государственного образовательного заказа на подготовку специалистов и неэффективное использование бюджетных средств.</w:t>
      </w:r>
    </w:p>
    <w:p w:rsidR="009D6F74" w:rsidRPr="00E41C70" w:rsidRDefault="009D6F74" w:rsidP="004C7730">
      <w:pPr>
        <w:pStyle w:val="af8"/>
        <w:numPr>
          <w:ilvl w:val="0"/>
          <w:numId w:val="27"/>
        </w:numPr>
        <w:spacing w:before="0" w:beforeAutospacing="0" w:after="0" w:afterAutospacing="0"/>
        <w:jc w:val="both"/>
        <w:rPr>
          <w:sz w:val="28"/>
          <w:szCs w:val="28"/>
        </w:rPr>
      </w:pPr>
      <w:r w:rsidRPr="00E41C70">
        <w:rPr>
          <w:sz w:val="28"/>
          <w:szCs w:val="28"/>
        </w:rPr>
        <w:t xml:space="preserve">В процессе утверждения и </w:t>
      </w:r>
      <w:proofErr w:type="spellStart"/>
      <w:r w:rsidRPr="00E41C70">
        <w:rPr>
          <w:sz w:val="28"/>
          <w:szCs w:val="28"/>
        </w:rPr>
        <w:t>переутверждения</w:t>
      </w:r>
      <w:proofErr w:type="spellEnd"/>
      <w:r w:rsidRPr="00E41C70">
        <w:rPr>
          <w:sz w:val="28"/>
          <w:szCs w:val="28"/>
        </w:rPr>
        <w:t xml:space="preserve"> бюджетных программ на 2023, 2024 и 2025 годы Управлением образования конечные результаты бюджетных программ не были четко и конкретно определены, качественные итоги реализации бюджетных программ не отражались. Кроме того, в 2023 и 2024 годах несмотря на сохранение численности студентов, планируемое финансирование было сокращено, что привело к неэффективному планированию бюджетных средств.</w:t>
      </w:r>
    </w:p>
    <w:p w:rsidR="009D6F74" w:rsidRPr="00E41C70" w:rsidRDefault="009D6F74" w:rsidP="004C7730">
      <w:pPr>
        <w:pStyle w:val="af8"/>
        <w:numPr>
          <w:ilvl w:val="0"/>
          <w:numId w:val="27"/>
        </w:numPr>
        <w:spacing w:before="0" w:beforeAutospacing="0" w:after="0" w:afterAutospacing="0"/>
        <w:jc w:val="both"/>
        <w:rPr>
          <w:sz w:val="28"/>
          <w:szCs w:val="28"/>
        </w:rPr>
      </w:pPr>
      <w:r w:rsidRPr="00E41C70">
        <w:rPr>
          <w:sz w:val="28"/>
          <w:szCs w:val="28"/>
        </w:rPr>
        <w:t>В договорах государственного заказа на образование и актах выполненных работ с подрядчиками на 2023–2025 годы по государственному заказу обозначены только одна услуга и общий объем финансирования, без детализации по направлениям подготовки специалистов в организациях технического и профессионального образования.</w:t>
      </w:r>
    </w:p>
    <w:p w:rsidR="009D6F74" w:rsidRPr="00E41C70" w:rsidRDefault="009D6F74" w:rsidP="009D6F74">
      <w:pPr>
        <w:pStyle w:val="af8"/>
        <w:spacing w:before="0" w:beforeAutospacing="0" w:after="0" w:afterAutospacing="0"/>
        <w:jc w:val="both"/>
        <w:rPr>
          <w:sz w:val="28"/>
          <w:szCs w:val="28"/>
        </w:rPr>
      </w:pPr>
      <w:r w:rsidRPr="00E41C70">
        <w:rPr>
          <w:sz w:val="28"/>
          <w:szCs w:val="28"/>
        </w:rPr>
        <w:tab/>
        <w:t xml:space="preserve">Также акты исполнения государственного заказа в организациях технического и профессионального образования предоставляются без распределения расходов (затраты на одного учащегося, количество обучающихся, затраты на оплату труда, стипендии, питание и прочие расходы не раскрыты). </w:t>
      </w:r>
    </w:p>
    <w:p w:rsidR="009D6F74" w:rsidRPr="00E41C70" w:rsidRDefault="009D6F74" w:rsidP="009D6F74">
      <w:pPr>
        <w:pStyle w:val="af8"/>
        <w:spacing w:before="0" w:beforeAutospacing="0" w:after="0" w:afterAutospacing="0"/>
        <w:jc w:val="both"/>
        <w:rPr>
          <w:sz w:val="28"/>
          <w:szCs w:val="28"/>
        </w:rPr>
      </w:pPr>
      <w:r w:rsidRPr="00E41C70">
        <w:rPr>
          <w:sz w:val="28"/>
          <w:szCs w:val="28"/>
        </w:rPr>
        <w:lastRenderedPageBreak/>
        <w:tab/>
        <w:t>Не определены объемы государственного образовательного заказа по направлениям подготовки кадров, формам обучения, количество мест и грантов, а также средняя стоимость обучения одного обучающегося (специалиста).</w:t>
      </w:r>
    </w:p>
    <w:p w:rsidR="009D6F74" w:rsidRPr="00E41C70" w:rsidRDefault="009D6F74" w:rsidP="004C7730">
      <w:pPr>
        <w:pStyle w:val="af8"/>
        <w:numPr>
          <w:ilvl w:val="0"/>
          <w:numId w:val="28"/>
        </w:numPr>
        <w:spacing w:before="0" w:beforeAutospacing="0" w:after="0" w:afterAutospacing="0"/>
        <w:jc w:val="both"/>
        <w:rPr>
          <w:sz w:val="28"/>
          <w:szCs w:val="28"/>
        </w:rPr>
      </w:pPr>
      <w:r w:rsidRPr="00E41C70">
        <w:rPr>
          <w:sz w:val="28"/>
          <w:szCs w:val="28"/>
        </w:rPr>
        <w:t>В уточнённом плане развития колледжей, подведомственных Управлению образования на 2023–2024 годы, названия целей и показателей повторяются в одном тексте, запланированные количественные значения по итоговым и ключевым показателям не соответствуют фактическому числу студентов и выпускников колледжей. Также не приведена методика расчёта показателей (формулы).</w:t>
      </w:r>
    </w:p>
    <w:p w:rsidR="009D6F74" w:rsidRPr="00E41C70" w:rsidRDefault="009D6F74" w:rsidP="009D6F74">
      <w:pPr>
        <w:pStyle w:val="af8"/>
        <w:spacing w:before="0" w:beforeAutospacing="0" w:after="0" w:afterAutospacing="0"/>
        <w:jc w:val="both"/>
        <w:rPr>
          <w:sz w:val="28"/>
          <w:szCs w:val="28"/>
        </w:rPr>
      </w:pPr>
      <w:r w:rsidRPr="00E41C70">
        <w:rPr>
          <w:sz w:val="28"/>
          <w:szCs w:val="28"/>
        </w:rPr>
        <w:tab/>
        <w:t>Это указывает на то, что основные направления деятельности, цели, задачи и ключевые показатели в плане развития предприятия неправильно планируются, а количественные показатели итогов не актуализируются.</w:t>
      </w:r>
    </w:p>
    <w:p w:rsidR="009D6F74" w:rsidRPr="00E41C70" w:rsidRDefault="009D6F74" w:rsidP="004C7730">
      <w:pPr>
        <w:pStyle w:val="af8"/>
        <w:numPr>
          <w:ilvl w:val="0"/>
          <w:numId w:val="29"/>
        </w:numPr>
        <w:spacing w:before="0" w:beforeAutospacing="0" w:after="0" w:afterAutospacing="0"/>
        <w:jc w:val="both"/>
        <w:rPr>
          <w:sz w:val="28"/>
          <w:szCs w:val="28"/>
        </w:rPr>
      </w:pPr>
      <w:r w:rsidRPr="00E41C70">
        <w:rPr>
          <w:sz w:val="28"/>
          <w:szCs w:val="28"/>
        </w:rPr>
        <w:t>В Положении Управления образования отсутствуют полномочия по рассмотрению, согласованию и утверждению планов развития ведомственных предприятий и отчетов об их выполнении в установленные сроки.</w:t>
      </w:r>
    </w:p>
    <w:p w:rsidR="009D6F74" w:rsidRPr="00E41C70" w:rsidRDefault="009D6F74" w:rsidP="004C7730">
      <w:pPr>
        <w:pStyle w:val="af8"/>
        <w:numPr>
          <w:ilvl w:val="0"/>
          <w:numId w:val="29"/>
        </w:numPr>
        <w:spacing w:before="0" w:beforeAutospacing="0" w:after="0" w:afterAutospacing="0"/>
        <w:jc w:val="both"/>
        <w:rPr>
          <w:sz w:val="28"/>
          <w:szCs w:val="28"/>
        </w:rPr>
      </w:pPr>
      <w:r w:rsidRPr="00E41C70">
        <w:rPr>
          <w:sz w:val="28"/>
          <w:szCs w:val="28"/>
        </w:rPr>
        <w:t>План развития предприятия на соответствующие периоды и отчёты о его выполнении утверждаются с опозданием и с задержкой вносятся в реестр государственного имущества.</w:t>
      </w:r>
    </w:p>
    <w:p w:rsidR="009D6F74" w:rsidRPr="00E41C70" w:rsidRDefault="009D6F74" w:rsidP="004C7730">
      <w:pPr>
        <w:pStyle w:val="af8"/>
        <w:numPr>
          <w:ilvl w:val="0"/>
          <w:numId w:val="29"/>
        </w:numPr>
        <w:spacing w:before="0" w:beforeAutospacing="0" w:after="0" w:afterAutospacing="0"/>
        <w:jc w:val="both"/>
        <w:rPr>
          <w:sz w:val="28"/>
          <w:szCs w:val="28"/>
        </w:rPr>
      </w:pPr>
      <w:r w:rsidRPr="00E41C70">
        <w:rPr>
          <w:sz w:val="28"/>
          <w:szCs w:val="28"/>
        </w:rPr>
        <w:t>В пояснительной записке к уточнённому плану развития на 2023–2024 годы отсутствуют обоснования и пояснения к каждому приложению.</w:t>
      </w:r>
    </w:p>
    <w:p w:rsidR="009D6F74" w:rsidRPr="00E41C70" w:rsidRDefault="009D6F74" w:rsidP="004C7730">
      <w:pPr>
        <w:pStyle w:val="af8"/>
        <w:numPr>
          <w:ilvl w:val="0"/>
          <w:numId w:val="29"/>
        </w:numPr>
        <w:spacing w:before="0" w:beforeAutospacing="0" w:after="0" w:afterAutospacing="0"/>
        <w:jc w:val="both"/>
        <w:rPr>
          <w:sz w:val="28"/>
          <w:szCs w:val="28"/>
        </w:rPr>
      </w:pPr>
      <w:r w:rsidRPr="00E41C70">
        <w:rPr>
          <w:sz w:val="28"/>
          <w:szCs w:val="28"/>
        </w:rPr>
        <w:t>Политика учёта предприятия на 2023–2025 годы не утверждена и не согласована.</w:t>
      </w:r>
    </w:p>
    <w:p w:rsidR="00F6306C" w:rsidRPr="00E41C70" w:rsidRDefault="00F6306C" w:rsidP="00F724C8">
      <w:pPr>
        <w:spacing w:after="0" w:line="240" w:lineRule="auto"/>
        <w:ind w:firstLine="708"/>
        <w:jc w:val="both"/>
        <w:rPr>
          <w:rFonts w:ascii="Times New Roman" w:eastAsia="Calibri" w:hAnsi="Times New Roman" w:cs="Times New Roman"/>
          <w:bCs/>
          <w:sz w:val="28"/>
          <w:szCs w:val="28"/>
        </w:rPr>
      </w:pPr>
    </w:p>
    <w:p w:rsidR="0029259C" w:rsidRPr="00E41C70" w:rsidRDefault="00F724C8" w:rsidP="00F724C8">
      <w:pPr>
        <w:pStyle w:val="af8"/>
        <w:spacing w:before="0" w:beforeAutospacing="0" w:after="0" w:afterAutospacing="0"/>
        <w:jc w:val="both"/>
        <w:rPr>
          <w:sz w:val="28"/>
          <w:szCs w:val="28"/>
        </w:rPr>
      </w:pPr>
      <w:r w:rsidRPr="00E41C70">
        <w:rPr>
          <w:sz w:val="28"/>
          <w:szCs w:val="28"/>
        </w:rPr>
        <w:tab/>
      </w:r>
      <w:r w:rsidR="0029259C" w:rsidRPr="00E41C70">
        <w:rPr>
          <w:sz w:val="28"/>
          <w:szCs w:val="28"/>
        </w:rPr>
        <w:t>Причинами допущенных вышеуказанных недостатков являются несоблюдение требований действующего законодательства, а также слабый контроль со стороны руководства в части обоснованности и законности расходования бюджетных средств.</w:t>
      </w:r>
    </w:p>
    <w:p w:rsidR="0029259C" w:rsidRPr="00E41C70" w:rsidRDefault="00F724C8" w:rsidP="00F724C8">
      <w:pPr>
        <w:pStyle w:val="af8"/>
        <w:spacing w:before="0" w:beforeAutospacing="0" w:after="0" w:afterAutospacing="0"/>
        <w:jc w:val="both"/>
        <w:rPr>
          <w:sz w:val="28"/>
          <w:szCs w:val="28"/>
        </w:rPr>
      </w:pPr>
      <w:r w:rsidRPr="00E41C70">
        <w:rPr>
          <w:sz w:val="28"/>
          <w:szCs w:val="28"/>
        </w:rPr>
        <w:tab/>
      </w:r>
      <w:r w:rsidR="0029259C" w:rsidRPr="00E41C70">
        <w:rPr>
          <w:sz w:val="28"/>
          <w:szCs w:val="28"/>
        </w:rPr>
        <w:t>В заключение следует отметить необходимость внедрения в учреждениях постоянного изучения нормативно-правовых актов, а также продолжения работы по эффективному использованию бюджетных средств и государственных активов в соответствии с действующим законодательством.</w:t>
      </w:r>
    </w:p>
    <w:p w:rsidR="00F724C8" w:rsidRPr="00E41C70" w:rsidRDefault="00F724C8" w:rsidP="00F724C8">
      <w:pPr>
        <w:pStyle w:val="3"/>
        <w:spacing w:before="0" w:after="0" w:line="240" w:lineRule="auto"/>
        <w:jc w:val="both"/>
        <w:rPr>
          <w:rFonts w:ascii="Times New Roman" w:hAnsi="Times New Roman" w:cs="Times New Roman"/>
        </w:rPr>
      </w:pPr>
    </w:p>
    <w:p w:rsidR="0029259C" w:rsidRPr="00E41C70" w:rsidRDefault="0029259C" w:rsidP="00F724C8">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3.3. Рекомендации и задания по результатам государственного аудита</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t>Итоговые материалы по аудиторскому мероприятию «Проведение аудита эффективности расходования средств, выделенных на программу подготовки специалистов в организациях технического и профессионального образования Туркестанской области, а также использования государственных активов» должны быть рассмотрены на заседании Проверочной комиссии.</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lastRenderedPageBreak/>
        <w:t xml:space="preserve">Выписка из аудиторского заключения должна быть направлена в аппарат </w:t>
      </w:r>
      <w:proofErr w:type="spellStart"/>
      <w:r w:rsidRPr="00E41C70">
        <w:rPr>
          <w:sz w:val="28"/>
          <w:szCs w:val="28"/>
        </w:rPr>
        <w:t>акима</w:t>
      </w:r>
      <w:proofErr w:type="spellEnd"/>
      <w:r w:rsidRPr="00E41C70">
        <w:rPr>
          <w:sz w:val="28"/>
          <w:szCs w:val="28"/>
        </w:rPr>
        <w:t xml:space="preserve"> Туркестанской области и аппарат </w:t>
      </w:r>
      <w:proofErr w:type="spellStart"/>
      <w:r w:rsidRPr="00E41C70">
        <w:rPr>
          <w:sz w:val="28"/>
          <w:szCs w:val="28"/>
        </w:rPr>
        <w:t>маслихата</w:t>
      </w:r>
      <w:proofErr w:type="spellEnd"/>
      <w:r w:rsidRPr="00E41C70">
        <w:rPr>
          <w:sz w:val="28"/>
          <w:szCs w:val="28"/>
        </w:rPr>
        <w:t xml:space="preserve"> Туркестанской области.</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t xml:space="preserve">В случае невыполнения или ненадлежащего выполнения предписаний по возмещению финансовых средств </w:t>
      </w:r>
      <w:proofErr w:type="spellStart"/>
      <w:r w:rsidRPr="00E41C70">
        <w:rPr>
          <w:sz w:val="28"/>
          <w:szCs w:val="28"/>
        </w:rPr>
        <w:t>аудируемым</w:t>
      </w:r>
      <w:proofErr w:type="spellEnd"/>
      <w:r w:rsidRPr="00E41C70">
        <w:rPr>
          <w:sz w:val="28"/>
          <w:szCs w:val="28"/>
        </w:rPr>
        <w:t xml:space="preserve"> объектом, при наличии признаков уголовного правонарушения материалы должны быть направлены в органы уголовного преследования вместе с соответствующими доказательствами, собранными органами государственного аудита и финансового контроля, для принятия процессуального решения.</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t xml:space="preserve">В ходе основного этапа аудиторского мероприятия все финансовые нарушения, подлежащие возмещению в размере 4 896 838,4 тысяч тенге, были полностью возмещены, из 52 223,9 тысяч </w:t>
      </w:r>
      <w:proofErr w:type="gramStart"/>
      <w:r w:rsidRPr="00E41C70">
        <w:rPr>
          <w:sz w:val="28"/>
          <w:szCs w:val="28"/>
        </w:rPr>
        <w:t>тенге</w:t>
      </w:r>
      <w:proofErr w:type="gramEnd"/>
      <w:r w:rsidRPr="00E41C70">
        <w:rPr>
          <w:sz w:val="28"/>
          <w:szCs w:val="28"/>
        </w:rPr>
        <w:t xml:space="preserve"> подлежащих уплате было оплачено 13 377,4 тысяч тенге. В отношении 22 ответственных должностных лиц, в том числе 6 лиц в процессе подготовки аудиторского заключения, применены дисциплинарные меры. Данная информация должна быть принята к сведению.</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t>Кроме того, по итогам аудиторского мероприятия 11 материалов с признаками административных правонарушений были направлены в уполномоченный орган для возбуждения административного производства.</w:t>
      </w:r>
    </w:p>
    <w:p w:rsidR="0029259C" w:rsidRPr="00E41C70" w:rsidRDefault="0029259C" w:rsidP="004C7730">
      <w:pPr>
        <w:pStyle w:val="af8"/>
        <w:numPr>
          <w:ilvl w:val="0"/>
          <w:numId w:val="30"/>
        </w:numPr>
        <w:spacing w:before="0" w:beforeAutospacing="0" w:after="0" w:afterAutospacing="0"/>
        <w:jc w:val="both"/>
        <w:rPr>
          <w:sz w:val="28"/>
          <w:szCs w:val="28"/>
        </w:rPr>
      </w:pPr>
      <w:r w:rsidRPr="00E41C70">
        <w:rPr>
          <w:sz w:val="28"/>
          <w:szCs w:val="28"/>
        </w:rPr>
        <w:t>Для устранения выявленных в ходе государственного аудита нарушений и недостатков объекту аудита должна быть направлена предписание.</w:t>
      </w:r>
    </w:p>
    <w:p w:rsidR="00F724C8" w:rsidRPr="00E41C70" w:rsidRDefault="00F724C8" w:rsidP="00F724C8">
      <w:pPr>
        <w:pStyle w:val="3"/>
        <w:spacing w:before="0" w:after="0" w:line="240" w:lineRule="auto"/>
        <w:jc w:val="both"/>
        <w:rPr>
          <w:rFonts w:ascii="Times New Roman" w:hAnsi="Times New Roman" w:cs="Times New Roman"/>
          <w:color w:val="auto"/>
        </w:rPr>
      </w:pPr>
    </w:p>
    <w:p w:rsidR="0029259C" w:rsidRPr="00E41C70" w:rsidRDefault="0029259C" w:rsidP="00F724C8">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Рекомендации по конкретным адресатам:</w:t>
      </w:r>
    </w:p>
    <w:p w:rsidR="0029259C" w:rsidRPr="00E41C70" w:rsidRDefault="0029259C" w:rsidP="00F724C8">
      <w:pPr>
        <w:pStyle w:val="af8"/>
        <w:spacing w:before="0" w:beforeAutospacing="0" w:after="0" w:afterAutospacing="0"/>
        <w:jc w:val="both"/>
        <w:rPr>
          <w:sz w:val="28"/>
          <w:szCs w:val="28"/>
        </w:rPr>
      </w:pPr>
      <w:r w:rsidRPr="00E41C70">
        <w:rPr>
          <w:rStyle w:val="afff9"/>
          <w:rFonts w:eastAsiaTheme="majorEastAsia"/>
          <w:b w:val="0"/>
          <w:sz w:val="28"/>
          <w:szCs w:val="28"/>
        </w:rPr>
        <w:t>1. В Управление образования Туркестанской области:</w:t>
      </w:r>
    </w:p>
    <w:p w:rsidR="0029259C" w:rsidRPr="00E41C70" w:rsidRDefault="0029259C" w:rsidP="004C7730">
      <w:pPr>
        <w:pStyle w:val="af8"/>
        <w:numPr>
          <w:ilvl w:val="0"/>
          <w:numId w:val="31"/>
        </w:numPr>
        <w:spacing w:before="0" w:beforeAutospacing="0" w:after="0" w:afterAutospacing="0"/>
        <w:jc w:val="both"/>
        <w:rPr>
          <w:sz w:val="28"/>
          <w:szCs w:val="28"/>
        </w:rPr>
      </w:pPr>
      <w:r w:rsidRPr="00E41C70">
        <w:rPr>
          <w:sz w:val="28"/>
          <w:szCs w:val="28"/>
        </w:rPr>
        <w:t>Рассмотреть вопрос о привлечении к дисциплинарной ответственности ответственных должностных лиц Управления образования Туркестанской области, допустивших нарушения требований бюджетного и иного законодательства Республики Казахстан, до 17 октября 2025 года.</w:t>
      </w:r>
    </w:p>
    <w:p w:rsidR="0029259C" w:rsidRPr="00E41C70" w:rsidRDefault="0029259C" w:rsidP="00F724C8">
      <w:pPr>
        <w:pStyle w:val="af8"/>
        <w:spacing w:before="0" w:beforeAutospacing="0" w:after="0" w:afterAutospacing="0"/>
        <w:jc w:val="both"/>
        <w:rPr>
          <w:sz w:val="28"/>
          <w:szCs w:val="28"/>
        </w:rPr>
      </w:pPr>
      <w:r w:rsidRPr="00E41C70">
        <w:rPr>
          <w:rStyle w:val="afff9"/>
          <w:rFonts w:eastAsiaTheme="majorEastAsia"/>
          <w:b w:val="0"/>
          <w:sz w:val="28"/>
          <w:szCs w:val="28"/>
        </w:rPr>
        <w:t>2. В государственное коммунальное казенное предприятие «Колледж №11» Управления образования Туркестанской области:</w:t>
      </w:r>
    </w:p>
    <w:p w:rsidR="0029259C" w:rsidRPr="00E41C70" w:rsidRDefault="0029259C" w:rsidP="004C7730">
      <w:pPr>
        <w:pStyle w:val="af8"/>
        <w:numPr>
          <w:ilvl w:val="0"/>
          <w:numId w:val="32"/>
        </w:numPr>
        <w:spacing w:before="0" w:beforeAutospacing="0" w:after="0" w:afterAutospacing="0"/>
        <w:jc w:val="both"/>
        <w:rPr>
          <w:sz w:val="28"/>
          <w:szCs w:val="28"/>
        </w:rPr>
      </w:pPr>
      <w:r w:rsidRPr="00E41C70">
        <w:rPr>
          <w:sz w:val="28"/>
          <w:szCs w:val="28"/>
        </w:rPr>
        <w:t>Принять меры по возврату в бюджет средств в сумме 38 846,5 тысяч тенге, подлежащих возмещению, до 22 декабря 2025 года (пункт 5 аудиторского отчёта).</w:t>
      </w:r>
    </w:p>
    <w:p w:rsidR="0029259C" w:rsidRPr="00E41C70" w:rsidRDefault="0029259C" w:rsidP="00F724C8">
      <w:pPr>
        <w:pStyle w:val="af8"/>
        <w:spacing w:before="0" w:beforeAutospacing="0" w:after="0" w:afterAutospacing="0"/>
        <w:jc w:val="both"/>
        <w:rPr>
          <w:sz w:val="28"/>
          <w:szCs w:val="28"/>
        </w:rPr>
      </w:pPr>
      <w:r w:rsidRPr="00E41C70">
        <w:rPr>
          <w:rStyle w:val="afff9"/>
          <w:rFonts w:eastAsiaTheme="majorEastAsia"/>
          <w:b w:val="0"/>
          <w:sz w:val="28"/>
          <w:szCs w:val="28"/>
        </w:rPr>
        <w:t>3. Руководителю государственного коммунального казенного предприятия «Колледж №12» Управления образования Туркестанской области:</w:t>
      </w:r>
    </w:p>
    <w:p w:rsidR="0029259C" w:rsidRPr="00E41C70" w:rsidRDefault="0029259C" w:rsidP="004C7730">
      <w:pPr>
        <w:pStyle w:val="af8"/>
        <w:numPr>
          <w:ilvl w:val="0"/>
          <w:numId w:val="33"/>
        </w:numPr>
        <w:spacing w:before="0" w:beforeAutospacing="0" w:after="0" w:afterAutospacing="0"/>
        <w:jc w:val="both"/>
        <w:rPr>
          <w:sz w:val="28"/>
          <w:szCs w:val="28"/>
        </w:rPr>
      </w:pPr>
      <w:r w:rsidRPr="00E41C70">
        <w:rPr>
          <w:sz w:val="28"/>
          <w:szCs w:val="28"/>
        </w:rPr>
        <w:t xml:space="preserve">Рассмотреть вопрос о привлечении к дисциплинарной ответственности ответственных должностных лиц Управления образования Туркестанской области, допустивших нарушения требований </w:t>
      </w:r>
      <w:r w:rsidRPr="00E41C70">
        <w:rPr>
          <w:sz w:val="28"/>
          <w:szCs w:val="28"/>
        </w:rPr>
        <w:lastRenderedPageBreak/>
        <w:t>бюджетного и иного законодательства Республики Казахстан, до 17 октября 2025 года.</w:t>
      </w:r>
    </w:p>
    <w:p w:rsidR="0029259C" w:rsidRPr="00E41C70" w:rsidRDefault="0029259C" w:rsidP="00F724C8">
      <w:pPr>
        <w:pStyle w:val="af8"/>
        <w:spacing w:before="0" w:beforeAutospacing="0" w:after="0" w:afterAutospacing="0"/>
        <w:jc w:val="both"/>
        <w:rPr>
          <w:sz w:val="28"/>
          <w:szCs w:val="28"/>
        </w:rPr>
      </w:pPr>
      <w:r w:rsidRPr="00E41C70">
        <w:rPr>
          <w:rStyle w:val="afff9"/>
          <w:rFonts w:eastAsiaTheme="majorEastAsia"/>
          <w:b w:val="0"/>
          <w:sz w:val="28"/>
          <w:szCs w:val="28"/>
        </w:rPr>
        <w:t>4. Руководителю государственного коммунального казенного предприятия «Многопрофильный колледж профессионального обучения» Управления образования Туркестанской области:</w:t>
      </w:r>
    </w:p>
    <w:p w:rsidR="0029259C" w:rsidRPr="00E41C70" w:rsidRDefault="0029259C" w:rsidP="004C7730">
      <w:pPr>
        <w:pStyle w:val="af8"/>
        <w:numPr>
          <w:ilvl w:val="0"/>
          <w:numId w:val="34"/>
        </w:numPr>
        <w:spacing w:before="0" w:beforeAutospacing="0" w:after="0" w:afterAutospacing="0"/>
        <w:jc w:val="both"/>
        <w:rPr>
          <w:sz w:val="28"/>
          <w:szCs w:val="28"/>
        </w:rPr>
      </w:pPr>
      <w:r w:rsidRPr="00E41C70">
        <w:rPr>
          <w:sz w:val="28"/>
          <w:szCs w:val="28"/>
        </w:rPr>
        <w:t>Рассмотреть вопрос о привлечении к дисциплинарной ответственности ответственных должностных лиц Управления образования Туркестанской области, допустивших нарушения требований бюджетного и иного законодательства Республики Казахстан, до 17 октября 2025 года.</w:t>
      </w:r>
    </w:p>
    <w:p w:rsidR="0029259C" w:rsidRPr="00E41C70" w:rsidRDefault="0029259C" w:rsidP="00F724C8">
      <w:pPr>
        <w:pStyle w:val="af8"/>
        <w:spacing w:before="0" w:beforeAutospacing="0" w:after="0" w:afterAutospacing="0"/>
        <w:jc w:val="both"/>
        <w:rPr>
          <w:sz w:val="28"/>
          <w:szCs w:val="28"/>
        </w:rPr>
      </w:pPr>
      <w:r w:rsidRPr="00E41C70">
        <w:rPr>
          <w:rStyle w:val="afff9"/>
          <w:rFonts w:eastAsiaTheme="majorEastAsia"/>
          <w:b w:val="0"/>
          <w:sz w:val="28"/>
          <w:szCs w:val="28"/>
        </w:rPr>
        <w:t>5. Руководителю государственного коммунального казен</w:t>
      </w:r>
      <w:r w:rsidR="00F724C8" w:rsidRPr="00E41C70">
        <w:rPr>
          <w:rStyle w:val="afff9"/>
          <w:rFonts w:eastAsiaTheme="majorEastAsia"/>
          <w:b w:val="0"/>
          <w:sz w:val="28"/>
          <w:szCs w:val="28"/>
        </w:rPr>
        <w:t>ного предприятия «</w:t>
      </w:r>
      <w:proofErr w:type="spellStart"/>
      <w:r w:rsidR="00F724C8" w:rsidRPr="00E41C70">
        <w:rPr>
          <w:rStyle w:val="afff9"/>
          <w:rFonts w:eastAsiaTheme="majorEastAsia"/>
          <w:b w:val="0"/>
          <w:sz w:val="28"/>
          <w:szCs w:val="28"/>
        </w:rPr>
        <w:t>Макт</w:t>
      </w:r>
      <w:proofErr w:type="spellEnd"/>
      <w:r w:rsidR="00F724C8" w:rsidRPr="00E41C70">
        <w:rPr>
          <w:rStyle w:val="afff9"/>
          <w:rFonts w:eastAsiaTheme="majorEastAsia"/>
          <w:b w:val="0"/>
          <w:sz w:val="28"/>
          <w:szCs w:val="28"/>
          <w:lang w:val="kk-KZ"/>
        </w:rPr>
        <w:t>а</w:t>
      </w:r>
      <w:proofErr w:type="spellStart"/>
      <w:r w:rsidRPr="00E41C70">
        <w:rPr>
          <w:rStyle w:val="afff9"/>
          <w:rFonts w:eastAsiaTheme="majorEastAsia"/>
          <w:b w:val="0"/>
          <w:sz w:val="28"/>
          <w:szCs w:val="28"/>
        </w:rPr>
        <w:t>аральский</w:t>
      </w:r>
      <w:proofErr w:type="spellEnd"/>
      <w:r w:rsidRPr="00E41C70">
        <w:rPr>
          <w:rStyle w:val="afff9"/>
          <w:rFonts w:eastAsiaTheme="majorEastAsia"/>
          <w:b w:val="0"/>
          <w:sz w:val="28"/>
          <w:szCs w:val="28"/>
        </w:rPr>
        <w:t xml:space="preserve"> аграрный колледж» Управления образования Туркестанской области:</w:t>
      </w:r>
    </w:p>
    <w:p w:rsidR="0029259C" w:rsidRPr="00E41C70" w:rsidRDefault="0029259C" w:rsidP="004C7730">
      <w:pPr>
        <w:pStyle w:val="af8"/>
        <w:numPr>
          <w:ilvl w:val="0"/>
          <w:numId w:val="35"/>
        </w:numPr>
        <w:spacing w:before="0" w:beforeAutospacing="0" w:after="0" w:afterAutospacing="0"/>
        <w:jc w:val="both"/>
        <w:rPr>
          <w:sz w:val="28"/>
          <w:szCs w:val="28"/>
        </w:rPr>
      </w:pPr>
      <w:r w:rsidRPr="00E41C70">
        <w:rPr>
          <w:sz w:val="28"/>
          <w:szCs w:val="28"/>
        </w:rPr>
        <w:t>Рассмотреть вопрос о привлечении к дисциплинарной ответственности ответственных должностных лиц Управления образования Туркестанской области, допустивших нарушения требований бюджетного и иного законодательства Республики Казахстан, до 17 октября 2025 года.</w:t>
      </w:r>
    </w:p>
    <w:p w:rsidR="00F724C8" w:rsidRPr="00E41C70" w:rsidRDefault="00F724C8" w:rsidP="00F724C8">
      <w:pPr>
        <w:pStyle w:val="3"/>
        <w:spacing w:before="0" w:after="0" w:line="240" w:lineRule="auto"/>
        <w:jc w:val="both"/>
        <w:rPr>
          <w:rFonts w:ascii="Times New Roman" w:hAnsi="Times New Roman" w:cs="Times New Roman"/>
          <w:color w:val="auto"/>
        </w:rPr>
      </w:pPr>
    </w:p>
    <w:p w:rsidR="0029259C" w:rsidRPr="00E41C70" w:rsidRDefault="0029259C" w:rsidP="004C7730">
      <w:pPr>
        <w:pStyle w:val="3"/>
        <w:numPr>
          <w:ilvl w:val="0"/>
          <w:numId w:val="27"/>
        </w:numPr>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Общие рекомендации по устранению выявленных недостатков и замечаний, выявленных в ходе государственного аудита в объектах аудита:</w:t>
      </w:r>
    </w:p>
    <w:p w:rsidR="0029259C" w:rsidRPr="00E41C70" w:rsidRDefault="0029259C" w:rsidP="00F724C8">
      <w:pPr>
        <w:pStyle w:val="af8"/>
        <w:spacing w:before="0" w:beforeAutospacing="0" w:after="0" w:afterAutospacing="0"/>
        <w:jc w:val="both"/>
        <w:rPr>
          <w:sz w:val="28"/>
          <w:szCs w:val="28"/>
        </w:rPr>
      </w:pPr>
      <w:r w:rsidRPr="00E41C70">
        <w:rPr>
          <w:sz w:val="28"/>
          <w:szCs w:val="28"/>
        </w:rPr>
        <w:t>В Управление образования Туркестанской области:</w:t>
      </w:r>
    </w:p>
    <w:p w:rsidR="0029259C" w:rsidRPr="00E41C70" w:rsidRDefault="0029259C" w:rsidP="004C7730">
      <w:pPr>
        <w:pStyle w:val="af8"/>
        <w:numPr>
          <w:ilvl w:val="0"/>
          <w:numId w:val="36"/>
        </w:numPr>
        <w:spacing w:before="0" w:beforeAutospacing="0" w:after="0" w:afterAutospacing="0"/>
        <w:jc w:val="both"/>
        <w:rPr>
          <w:sz w:val="28"/>
          <w:szCs w:val="28"/>
        </w:rPr>
      </w:pPr>
      <w:r w:rsidRPr="00E41C70">
        <w:rPr>
          <w:sz w:val="28"/>
          <w:szCs w:val="28"/>
        </w:rPr>
        <w:t>Усилить мониторинг полномочий уполномоченных органов по разработке планов развития государственных коммунальных предприятий и отчетов об их исполнении с целью обеспечения полного охвата показателей.</w:t>
      </w:r>
    </w:p>
    <w:p w:rsidR="0029259C" w:rsidRPr="00E41C70" w:rsidRDefault="0029259C" w:rsidP="004C7730">
      <w:pPr>
        <w:pStyle w:val="af8"/>
        <w:numPr>
          <w:ilvl w:val="0"/>
          <w:numId w:val="36"/>
        </w:numPr>
        <w:spacing w:before="0" w:beforeAutospacing="0" w:after="0" w:afterAutospacing="0"/>
        <w:jc w:val="both"/>
        <w:rPr>
          <w:sz w:val="28"/>
          <w:szCs w:val="28"/>
        </w:rPr>
      </w:pPr>
      <w:r w:rsidRPr="00E41C70">
        <w:rPr>
          <w:sz w:val="28"/>
          <w:szCs w:val="28"/>
        </w:rPr>
        <w:t>Рекомендуется усилить мониторинг бухгалтерской и финансовой отчетности предприятий.</w:t>
      </w:r>
    </w:p>
    <w:p w:rsidR="0029259C" w:rsidRPr="00E41C70" w:rsidRDefault="0029259C" w:rsidP="004C7730">
      <w:pPr>
        <w:pStyle w:val="af8"/>
        <w:numPr>
          <w:ilvl w:val="0"/>
          <w:numId w:val="36"/>
        </w:numPr>
        <w:spacing w:before="0" w:beforeAutospacing="0" w:after="0" w:afterAutospacing="0"/>
        <w:jc w:val="both"/>
        <w:rPr>
          <w:sz w:val="28"/>
          <w:szCs w:val="28"/>
        </w:rPr>
      </w:pPr>
      <w:r w:rsidRPr="00E41C70">
        <w:rPr>
          <w:sz w:val="28"/>
          <w:szCs w:val="28"/>
        </w:rPr>
        <w:t>До 22 декабря 2025 года предоставить в проверочную комиссию отчет о выполнении указанных выше рекомендаций.</w:t>
      </w:r>
    </w:p>
    <w:p w:rsidR="009D6F74" w:rsidRPr="00E41C70" w:rsidRDefault="009D6F74" w:rsidP="00E9413D">
      <w:pPr>
        <w:spacing w:after="0" w:line="20" w:lineRule="atLeast"/>
        <w:ind w:firstLine="709"/>
        <w:jc w:val="both"/>
        <w:rPr>
          <w:rFonts w:ascii="Times New Roman" w:hAnsi="Times New Roman" w:cs="Times New Roman"/>
          <w:sz w:val="28"/>
          <w:szCs w:val="28"/>
          <w:lang w:eastAsia="ru-RU"/>
        </w:rPr>
      </w:pPr>
    </w:p>
    <w:p w:rsidR="00F724C8" w:rsidRPr="00E41C70" w:rsidRDefault="00F724C8" w:rsidP="00F724C8">
      <w:pPr>
        <w:pStyle w:val="3"/>
        <w:spacing w:before="0" w:after="0" w:line="240" w:lineRule="auto"/>
        <w:jc w:val="center"/>
        <w:rPr>
          <w:rFonts w:ascii="Times New Roman" w:hAnsi="Times New Roman" w:cs="Times New Roman"/>
          <w:color w:val="auto"/>
        </w:rPr>
      </w:pPr>
      <w:r w:rsidRPr="00E41C70">
        <w:rPr>
          <w:rFonts w:ascii="Times New Roman" w:hAnsi="Times New Roman" w:cs="Times New Roman"/>
          <w:color w:val="auto"/>
        </w:rPr>
        <w:t xml:space="preserve">6. Ответственный член Проверочной комиссии за проведение аудиторского мероприятия — </w:t>
      </w:r>
      <w:proofErr w:type="spellStart"/>
      <w:r w:rsidRPr="00E41C70">
        <w:rPr>
          <w:rFonts w:ascii="Times New Roman" w:hAnsi="Times New Roman" w:cs="Times New Roman"/>
          <w:color w:val="auto"/>
        </w:rPr>
        <w:t>А.Дарибаев</w:t>
      </w:r>
      <w:proofErr w:type="spellEnd"/>
      <w:r w:rsidRPr="00E41C70">
        <w:rPr>
          <w:rFonts w:ascii="Times New Roman" w:hAnsi="Times New Roman" w:cs="Times New Roman"/>
          <w:color w:val="auto"/>
        </w:rPr>
        <w:t>:</w:t>
      </w:r>
    </w:p>
    <w:p w:rsidR="00F724C8" w:rsidRPr="00E41C70" w:rsidRDefault="00F724C8" w:rsidP="004C7730">
      <w:pPr>
        <w:pStyle w:val="af8"/>
        <w:numPr>
          <w:ilvl w:val="0"/>
          <w:numId w:val="37"/>
        </w:numPr>
        <w:spacing w:before="0" w:beforeAutospacing="0" w:after="0" w:afterAutospacing="0"/>
        <w:jc w:val="both"/>
        <w:rPr>
          <w:sz w:val="28"/>
          <w:szCs w:val="28"/>
        </w:rPr>
      </w:pPr>
      <w:r w:rsidRPr="00E41C70">
        <w:rPr>
          <w:sz w:val="28"/>
          <w:szCs w:val="28"/>
        </w:rPr>
        <w:t>Обеспечить направление предписаний и рекомендаций в соответствующие органы.</w:t>
      </w:r>
    </w:p>
    <w:p w:rsidR="00F724C8" w:rsidRPr="00E41C70" w:rsidRDefault="00F724C8" w:rsidP="004C7730">
      <w:pPr>
        <w:pStyle w:val="af8"/>
        <w:numPr>
          <w:ilvl w:val="0"/>
          <w:numId w:val="37"/>
        </w:numPr>
        <w:spacing w:before="0" w:beforeAutospacing="0" w:after="0" w:afterAutospacing="0"/>
        <w:jc w:val="both"/>
        <w:rPr>
          <w:sz w:val="28"/>
          <w:szCs w:val="28"/>
        </w:rPr>
      </w:pPr>
      <w:r w:rsidRPr="00E41C70">
        <w:rPr>
          <w:sz w:val="28"/>
          <w:szCs w:val="28"/>
        </w:rPr>
        <w:t xml:space="preserve">В случае, если </w:t>
      </w:r>
      <w:proofErr w:type="spellStart"/>
      <w:r w:rsidRPr="00E41C70">
        <w:rPr>
          <w:sz w:val="28"/>
          <w:szCs w:val="28"/>
        </w:rPr>
        <w:t>аудируемый</w:t>
      </w:r>
      <w:proofErr w:type="spellEnd"/>
      <w:r w:rsidRPr="00E41C70">
        <w:rPr>
          <w:sz w:val="28"/>
          <w:szCs w:val="28"/>
        </w:rPr>
        <w:t xml:space="preserve"> объект не выполнит или ненадлежащим образом выполнит предписание по возмещению финансовых средств, обеспечить направление материалов, содержащих признаки уголовного правонарушения, в органы уголовного преследования для принятия процессуального решения, совместно с соответствующими доказательствами, собранными органами государственного аудита и финансового контроля.</w:t>
      </w:r>
    </w:p>
    <w:p w:rsidR="00F724C8" w:rsidRPr="00E41C70" w:rsidRDefault="00F724C8" w:rsidP="00F724C8">
      <w:pPr>
        <w:pStyle w:val="3"/>
        <w:spacing w:before="0" w:after="0" w:line="240" w:lineRule="auto"/>
        <w:jc w:val="both"/>
        <w:rPr>
          <w:rFonts w:ascii="Times New Roman" w:hAnsi="Times New Roman" w:cs="Times New Roman"/>
          <w:color w:val="auto"/>
        </w:rPr>
      </w:pPr>
    </w:p>
    <w:p w:rsidR="00F724C8" w:rsidRPr="00E41C70" w:rsidRDefault="00F724C8" w:rsidP="00F724C8">
      <w:pPr>
        <w:pStyle w:val="3"/>
        <w:spacing w:before="0" w:after="0" w:line="240" w:lineRule="auto"/>
        <w:jc w:val="both"/>
        <w:rPr>
          <w:rFonts w:ascii="Times New Roman" w:hAnsi="Times New Roman" w:cs="Times New Roman"/>
          <w:color w:val="auto"/>
        </w:rPr>
      </w:pPr>
      <w:r w:rsidRPr="00E41C70">
        <w:rPr>
          <w:rFonts w:ascii="Times New Roman" w:hAnsi="Times New Roman" w:cs="Times New Roman"/>
          <w:color w:val="auto"/>
        </w:rPr>
        <w:t>3.4. Приложения:</w:t>
      </w:r>
    </w:p>
    <w:p w:rsidR="00F724C8" w:rsidRPr="00E41C70" w:rsidRDefault="00F724C8" w:rsidP="004C7730">
      <w:pPr>
        <w:pStyle w:val="af8"/>
        <w:numPr>
          <w:ilvl w:val="0"/>
          <w:numId w:val="38"/>
        </w:numPr>
        <w:spacing w:before="0" w:beforeAutospacing="0" w:after="0" w:afterAutospacing="0"/>
        <w:jc w:val="both"/>
        <w:rPr>
          <w:sz w:val="28"/>
          <w:szCs w:val="28"/>
        </w:rPr>
      </w:pPr>
      <w:r w:rsidRPr="00E41C70">
        <w:rPr>
          <w:sz w:val="28"/>
          <w:szCs w:val="28"/>
        </w:rPr>
        <w:t>Сводная таблица системных недостатков, выявленных в ходе аудиторского мероприятия;</w:t>
      </w:r>
    </w:p>
    <w:p w:rsidR="00F724C8" w:rsidRPr="00E41C70" w:rsidRDefault="00F724C8" w:rsidP="004C7730">
      <w:pPr>
        <w:pStyle w:val="af8"/>
        <w:numPr>
          <w:ilvl w:val="0"/>
          <w:numId w:val="38"/>
        </w:numPr>
        <w:spacing w:before="0" w:beforeAutospacing="0" w:after="0" w:afterAutospacing="0"/>
        <w:jc w:val="both"/>
        <w:rPr>
          <w:sz w:val="28"/>
          <w:szCs w:val="28"/>
        </w:rPr>
      </w:pPr>
      <w:r w:rsidRPr="00E41C70">
        <w:rPr>
          <w:sz w:val="28"/>
          <w:szCs w:val="28"/>
        </w:rPr>
        <w:t>Сводный реестр выявленных нарушений и недостатков по результатам государственного аудита;</w:t>
      </w:r>
    </w:p>
    <w:p w:rsidR="00F724C8" w:rsidRPr="00E41C70" w:rsidRDefault="00F724C8" w:rsidP="004C7730">
      <w:pPr>
        <w:pStyle w:val="af8"/>
        <w:numPr>
          <w:ilvl w:val="0"/>
          <w:numId w:val="38"/>
        </w:numPr>
        <w:spacing w:before="0" w:beforeAutospacing="0" w:after="0" w:afterAutospacing="0"/>
        <w:jc w:val="both"/>
        <w:rPr>
          <w:sz w:val="28"/>
          <w:szCs w:val="28"/>
        </w:rPr>
      </w:pPr>
      <w:r w:rsidRPr="00E41C70">
        <w:rPr>
          <w:sz w:val="28"/>
          <w:szCs w:val="28"/>
        </w:rPr>
        <w:t>Перечень рекомендаций и поручений по итогам государственного аудита «Проведение аудита эффективности расходования средств, выделенных на программу подготовки специалистов в организациях технического и профессионального образования Туркестанской области, а также использования государственных активов» — на 4 листах (Приложение №3);</w:t>
      </w:r>
    </w:p>
    <w:p w:rsidR="00F724C8" w:rsidRPr="00E41C70" w:rsidRDefault="00F724C8" w:rsidP="004C7730">
      <w:pPr>
        <w:pStyle w:val="af8"/>
        <w:numPr>
          <w:ilvl w:val="0"/>
          <w:numId w:val="38"/>
        </w:numPr>
        <w:spacing w:before="0" w:beforeAutospacing="0" w:after="0" w:afterAutospacing="0"/>
        <w:jc w:val="both"/>
        <w:rPr>
          <w:sz w:val="28"/>
          <w:szCs w:val="28"/>
        </w:rPr>
      </w:pPr>
      <w:r w:rsidRPr="00E41C70">
        <w:rPr>
          <w:sz w:val="28"/>
          <w:szCs w:val="28"/>
        </w:rPr>
        <w:t>Сведения о восстановленных и возмещённых суммах в ходе государственного аудита, а также о применённых дисциплинарных мерах — на 6 листах (Приложение №1 к аудиторскому заключению);</w:t>
      </w:r>
    </w:p>
    <w:p w:rsidR="00F724C8" w:rsidRPr="00E41C70" w:rsidRDefault="00F724C8" w:rsidP="004C7730">
      <w:pPr>
        <w:pStyle w:val="af8"/>
        <w:numPr>
          <w:ilvl w:val="0"/>
          <w:numId w:val="38"/>
        </w:numPr>
        <w:spacing w:before="0" w:beforeAutospacing="0" w:after="0" w:afterAutospacing="0"/>
        <w:jc w:val="both"/>
        <w:rPr>
          <w:sz w:val="28"/>
          <w:szCs w:val="28"/>
        </w:rPr>
      </w:pPr>
      <w:r w:rsidRPr="00E41C70">
        <w:rPr>
          <w:sz w:val="28"/>
          <w:szCs w:val="28"/>
        </w:rPr>
        <w:t>Сведения о мерах, принятых уполномоченными органами по итогам аудиторского мероприятия — на 2 листах (Приложение №2 к аудиторскому заключению).</w:t>
      </w:r>
    </w:p>
    <w:p w:rsidR="009D6F74" w:rsidRPr="00E41C70" w:rsidRDefault="009D6F74" w:rsidP="00E9413D">
      <w:pPr>
        <w:spacing w:after="0" w:line="20" w:lineRule="atLeast"/>
        <w:ind w:firstLine="709"/>
        <w:jc w:val="both"/>
        <w:rPr>
          <w:rFonts w:ascii="Times New Roman" w:hAnsi="Times New Roman" w:cs="Times New Roman"/>
          <w:sz w:val="28"/>
          <w:szCs w:val="28"/>
          <w:lang w:eastAsia="ru-RU"/>
        </w:rPr>
      </w:pPr>
    </w:p>
    <w:p w:rsidR="00375CE1" w:rsidRPr="00E41C70" w:rsidRDefault="00375CE1" w:rsidP="0029259C">
      <w:pPr>
        <w:tabs>
          <w:tab w:val="left" w:pos="0"/>
        </w:tabs>
        <w:spacing w:after="0" w:line="240" w:lineRule="auto"/>
        <w:jc w:val="both"/>
        <w:rPr>
          <w:rFonts w:ascii="Times New Roman" w:hAnsi="Times New Roman" w:cs="Times New Roman"/>
          <w:bCs/>
          <w:sz w:val="28"/>
          <w:szCs w:val="28"/>
          <w:lang w:val="kk-KZ"/>
        </w:rPr>
      </w:pPr>
      <w:r w:rsidRPr="00E41C70">
        <w:rPr>
          <w:rFonts w:ascii="Times New Roman" w:hAnsi="Times New Roman" w:cs="Times New Roman"/>
          <w:sz w:val="28"/>
          <w:szCs w:val="28"/>
          <w:lang w:val="kk-KZ"/>
        </w:rPr>
        <w:tab/>
      </w:r>
    </w:p>
    <w:p w:rsidR="00892170" w:rsidRPr="00E41C70" w:rsidRDefault="00892170" w:rsidP="00892170">
      <w:pPr>
        <w:spacing w:after="0" w:line="240" w:lineRule="auto"/>
        <w:ind w:firstLine="708"/>
        <w:rPr>
          <w:rFonts w:ascii="Times New Roman" w:eastAsia="Times New Roman" w:hAnsi="Times New Roman" w:cs="Times New Roman"/>
          <w:sz w:val="28"/>
          <w:szCs w:val="28"/>
          <w:highlight w:val="yellow"/>
          <w:lang w:val="kk-KZ" w:eastAsia="ru-RU"/>
        </w:rPr>
      </w:pPr>
    </w:p>
    <w:p w:rsidR="00892170" w:rsidRPr="00963C44" w:rsidRDefault="00F724C8" w:rsidP="00892170">
      <w:pPr>
        <w:spacing w:after="0" w:line="240" w:lineRule="auto"/>
        <w:ind w:firstLine="708"/>
        <w:rPr>
          <w:rFonts w:ascii="Times New Roman" w:eastAsia="Times New Roman" w:hAnsi="Times New Roman" w:cs="Times New Roman"/>
          <w:b/>
          <w:sz w:val="28"/>
          <w:szCs w:val="28"/>
          <w:lang w:val="kk-KZ" w:eastAsia="ru-RU"/>
        </w:rPr>
      </w:pPr>
      <w:r w:rsidRPr="00963C44">
        <w:rPr>
          <w:rFonts w:ascii="Times New Roman" w:hAnsi="Times New Roman" w:cs="Times New Roman"/>
          <w:b/>
          <w:sz w:val="28"/>
          <w:szCs w:val="28"/>
        </w:rPr>
        <w:t xml:space="preserve">Член </w:t>
      </w:r>
      <w:r w:rsidRPr="00963C44">
        <w:rPr>
          <w:rFonts w:ascii="Times New Roman" w:hAnsi="Times New Roman" w:cs="Times New Roman"/>
          <w:b/>
          <w:sz w:val="28"/>
          <w:szCs w:val="28"/>
          <w:lang w:val="kk-KZ"/>
        </w:rPr>
        <w:t>Ревизионной</w:t>
      </w:r>
      <w:r w:rsidRPr="00963C44">
        <w:rPr>
          <w:rFonts w:ascii="Times New Roman" w:hAnsi="Times New Roman" w:cs="Times New Roman"/>
          <w:b/>
          <w:sz w:val="28"/>
          <w:szCs w:val="28"/>
        </w:rPr>
        <w:t xml:space="preserve"> комиссии</w:t>
      </w:r>
      <w:r w:rsidR="00892170" w:rsidRPr="00963C44">
        <w:rPr>
          <w:rFonts w:ascii="Times New Roman" w:eastAsia="Times New Roman" w:hAnsi="Times New Roman" w:cs="Times New Roman"/>
          <w:b/>
          <w:sz w:val="28"/>
          <w:szCs w:val="28"/>
          <w:lang w:val="kk-KZ" w:eastAsia="ru-RU"/>
        </w:rPr>
        <w:tab/>
      </w:r>
      <w:r w:rsidR="00892170" w:rsidRPr="00963C44">
        <w:rPr>
          <w:rFonts w:ascii="Times New Roman" w:eastAsia="Times New Roman" w:hAnsi="Times New Roman" w:cs="Times New Roman"/>
          <w:b/>
          <w:sz w:val="28"/>
          <w:szCs w:val="28"/>
          <w:lang w:val="kk-KZ" w:eastAsia="ru-RU"/>
        </w:rPr>
        <w:tab/>
        <w:t xml:space="preserve">      </w:t>
      </w:r>
      <w:r w:rsidR="00963C44">
        <w:rPr>
          <w:rFonts w:ascii="Times New Roman" w:eastAsia="Times New Roman" w:hAnsi="Times New Roman" w:cs="Times New Roman"/>
          <w:b/>
          <w:sz w:val="28"/>
          <w:szCs w:val="28"/>
          <w:lang w:val="kk-KZ" w:eastAsia="ru-RU"/>
        </w:rPr>
        <w:t xml:space="preserve">                    </w:t>
      </w:r>
      <w:r w:rsidR="00892170" w:rsidRPr="00963C44">
        <w:rPr>
          <w:rFonts w:ascii="Times New Roman" w:eastAsia="Times New Roman" w:hAnsi="Times New Roman" w:cs="Times New Roman"/>
          <w:b/>
          <w:sz w:val="28"/>
          <w:szCs w:val="28"/>
          <w:lang w:val="kk-KZ" w:eastAsia="ru-RU"/>
        </w:rPr>
        <w:t>А</w:t>
      </w:r>
      <w:r w:rsidR="0090414D" w:rsidRPr="00963C44">
        <w:rPr>
          <w:rFonts w:ascii="Times New Roman" w:eastAsia="Times New Roman" w:hAnsi="Times New Roman" w:cs="Times New Roman"/>
          <w:b/>
          <w:sz w:val="28"/>
          <w:szCs w:val="28"/>
          <w:lang w:val="kk-KZ" w:eastAsia="ru-RU"/>
        </w:rPr>
        <w:t>.</w:t>
      </w:r>
      <w:r w:rsidR="00892170" w:rsidRPr="00963C44">
        <w:rPr>
          <w:rFonts w:ascii="Times New Roman" w:eastAsia="Times New Roman" w:hAnsi="Times New Roman" w:cs="Times New Roman"/>
          <w:b/>
          <w:sz w:val="28"/>
          <w:szCs w:val="28"/>
          <w:lang w:val="kk-KZ" w:eastAsia="ru-RU"/>
        </w:rPr>
        <w:t>Дарибаев</w:t>
      </w:r>
    </w:p>
    <w:p w:rsidR="00892170" w:rsidRPr="00E41C70" w:rsidRDefault="00963C44" w:rsidP="00892170">
      <w:pPr>
        <w:spacing w:after="0" w:line="240" w:lineRule="auto"/>
        <w:ind w:firstLine="7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892170" w:rsidRPr="00E41C70" w:rsidRDefault="00892170" w:rsidP="00892170">
      <w:pPr>
        <w:spacing w:after="0" w:line="240" w:lineRule="auto"/>
        <w:ind w:firstLine="708"/>
        <w:rPr>
          <w:rFonts w:ascii="Times New Roman" w:eastAsia="Times New Roman" w:hAnsi="Times New Roman" w:cs="Times New Roman"/>
          <w:sz w:val="28"/>
          <w:szCs w:val="28"/>
          <w:lang w:val="kk-KZ" w:eastAsia="ru-RU"/>
        </w:rPr>
      </w:pPr>
    </w:p>
    <w:p w:rsidR="00B01ACC" w:rsidRPr="00E41C70" w:rsidRDefault="00B01ACC" w:rsidP="00B01ACC">
      <w:pPr>
        <w:spacing w:after="0" w:line="240" w:lineRule="auto"/>
        <w:ind w:firstLine="708"/>
        <w:rPr>
          <w:rFonts w:ascii="Times New Roman" w:eastAsia="Times New Roman" w:hAnsi="Times New Roman" w:cs="Times New Roman"/>
          <w:sz w:val="28"/>
          <w:szCs w:val="28"/>
          <w:lang w:val="kk-KZ" w:eastAsia="ru-RU"/>
        </w:rPr>
      </w:pPr>
    </w:p>
    <w:sectPr w:rsidR="00B01ACC" w:rsidRPr="00E41C7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2C7" w:rsidRDefault="008842C7" w:rsidP="00292148">
      <w:pPr>
        <w:spacing w:after="0" w:line="240" w:lineRule="auto"/>
      </w:pPr>
      <w:r>
        <w:separator/>
      </w:r>
    </w:p>
  </w:endnote>
  <w:endnote w:type="continuationSeparator" w:id="0">
    <w:p w:rsidR="008842C7" w:rsidRDefault="008842C7" w:rsidP="0029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KK EK">
    <w:altName w:val="Arial"/>
    <w:charset w:val="CC"/>
    <w:family w:val="swiss"/>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71"/>
      <w:docPartObj>
        <w:docPartGallery w:val="Page Numbers (Bottom of Page)"/>
        <w:docPartUnique/>
      </w:docPartObj>
    </w:sdtPr>
    <w:sdtEndPr/>
    <w:sdtContent>
      <w:p w:rsidR="00F6306C" w:rsidRDefault="00F6306C">
        <w:pPr>
          <w:pStyle w:val="af2"/>
          <w:jc w:val="right"/>
        </w:pPr>
        <w:r>
          <w:fldChar w:fldCharType="begin"/>
        </w:r>
        <w:r>
          <w:instrText>PAGE   \* MERGEFORMAT</w:instrText>
        </w:r>
        <w:r>
          <w:fldChar w:fldCharType="separate"/>
        </w:r>
        <w:r w:rsidR="00FC64E0">
          <w:rPr>
            <w:noProof/>
          </w:rPr>
          <w:t>2</w:t>
        </w:r>
        <w:r>
          <w:fldChar w:fldCharType="end"/>
        </w:r>
      </w:p>
    </w:sdtContent>
  </w:sdt>
  <w:p w:rsidR="00F6306C" w:rsidRDefault="00F6306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2C7" w:rsidRDefault="008842C7" w:rsidP="00292148">
      <w:pPr>
        <w:spacing w:after="0" w:line="240" w:lineRule="auto"/>
      </w:pPr>
      <w:r>
        <w:separator/>
      </w:r>
    </w:p>
  </w:footnote>
  <w:footnote w:type="continuationSeparator" w:id="0">
    <w:p w:rsidR="008842C7" w:rsidRDefault="008842C7" w:rsidP="00292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06C" w:rsidRDefault="008842C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Ревизионная комиссия по Туркестанской области - Назаров Нургиса Сембекович"/>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48FA"/>
    <w:multiLevelType w:val="multilevel"/>
    <w:tmpl w:val="C4A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C1E96"/>
    <w:multiLevelType w:val="multilevel"/>
    <w:tmpl w:val="404C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116FC8"/>
    <w:multiLevelType w:val="multilevel"/>
    <w:tmpl w:val="48263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53E56"/>
    <w:multiLevelType w:val="multilevel"/>
    <w:tmpl w:val="7572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56C4C"/>
    <w:multiLevelType w:val="multilevel"/>
    <w:tmpl w:val="C8CE1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B823B8"/>
    <w:multiLevelType w:val="multilevel"/>
    <w:tmpl w:val="F73E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54508C"/>
    <w:multiLevelType w:val="multilevel"/>
    <w:tmpl w:val="8C2C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AB0730"/>
    <w:multiLevelType w:val="multilevel"/>
    <w:tmpl w:val="BCA8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213FD5"/>
    <w:multiLevelType w:val="multilevel"/>
    <w:tmpl w:val="2208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B7190"/>
    <w:multiLevelType w:val="multilevel"/>
    <w:tmpl w:val="FAE2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550321"/>
    <w:multiLevelType w:val="multilevel"/>
    <w:tmpl w:val="7F8C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2C7698"/>
    <w:multiLevelType w:val="multilevel"/>
    <w:tmpl w:val="10D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B0BB1"/>
    <w:multiLevelType w:val="multilevel"/>
    <w:tmpl w:val="722A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90550"/>
    <w:multiLevelType w:val="multilevel"/>
    <w:tmpl w:val="1B5049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1B1B61"/>
    <w:multiLevelType w:val="multilevel"/>
    <w:tmpl w:val="0C04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FB381C"/>
    <w:multiLevelType w:val="multilevel"/>
    <w:tmpl w:val="855E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995BBC"/>
    <w:multiLevelType w:val="multilevel"/>
    <w:tmpl w:val="08BC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71CBB"/>
    <w:multiLevelType w:val="multilevel"/>
    <w:tmpl w:val="D1F8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830D08"/>
    <w:multiLevelType w:val="multilevel"/>
    <w:tmpl w:val="4A6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740E7"/>
    <w:multiLevelType w:val="multilevel"/>
    <w:tmpl w:val="43E8A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4C5418"/>
    <w:multiLevelType w:val="multilevel"/>
    <w:tmpl w:val="AC8A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BC11ED"/>
    <w:multiLevelType w:val="multilevel"/>
    <w:tmpl w:val="B992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5160A6"/>
    <w:multiLevelType w:val="multilevel"/>
    <w:tmpl w:val="0764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595CE0"/>
    <w:multiLevelType w:val="multilevel"/>
    <w:tmpl w:val="B4BC3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6E2431"/>
    <w:multiLevelType w:val="multilevel"/>
    <w:tmpl w:val="4686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BB5699"/>
    <w:multiLevelType w:val="hybridMultilevel"/>
    <w:tmpl w:val="022CC6A4"/>
    <w:lvl w:ilvl="0" w:tplc="812A87FA">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243666"/>
    <w:multiLevelType w:val="multilevel"/>
    <w:tmpl w:val="44B0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C2555"/>
    <w:multiLevelType w:val="multilevel"/>
    <w:tmpl w:val="CCDC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171DCE"/>
    <w:multiLevelType w:val="multilevel"/>
    <w:tmpl w:val="5B66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0B6A9B"/>
    <w:multiLevelType w:val="multilevel"/>
    <w:tmpl w:val="07D4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DE127D"/>
    <w:multiLevelType w:val="multilevel"/>
    <w:tmpl w:val="F3D4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F6F1F"/>
    <w:multiLevelType w:val="multilevel"/>
    <w:tmpl w:val="7F46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CD661D"/>
    <w:multiLevelType w:val="multilevel"/>
    <w:tmpl w:val="735A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147B02"/>
    <w:multiLevelType w:val="multilevel"/>
    <w:tmpl w:val="AB7C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4B6A8B"/>
    <w:multiLevelType w:val="multilevel"/>
    <w:tmpl w:val="2566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0D451A"/>
    <w:multiLevelType w:val="multilevel"/>
    <w:tmpl w:val="711E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784B84"/>
    <w:multiLevelType w:val="multilevel"/>
    <w:tmpl w:val="AC0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541C65"/>
    <w:multiLevelType w:val="multilevel"/>
    <w:tmpl w:val="FAC8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6"/>
  </w:num>
  <w:num w:numId="3">
    <w:abstractNumId w:val="21"/>
  </w:num>
  <w:num w:numId="4">
    <w:abstractNumId w:val="12"/>
  </w:num>
  <w:num w:numId="5">
    <w:abstractNumId w:val="30"/>
  </w:num>
  <w:num w:numId="6">
    <w:abstractNumId w:val="37"/>
  </w:num>
  <w:num w:numId="7">
    <w:abstractNumId w:val="6"/>
  </w:num>
  <w:num w:numId="8">
    <w:abstractNumId w:val="32"/>
  </w:num>
  <w:num w:numId="9">
    <w:abstractNumId w:val="23"/>
  </w:num>
  <w:num w:numId="10">
    <w:abstractNumId w:val="31"/>
  </w:num>
  <w:num w:numId="11">
    <w:abstractNumId w:val="35"/>
  </w:num>
  <w:num w:numId="12">
    <w:abstractNumId w:val="11"/>
  </w:num>
  <w:num w:numId="13">
    <w:abstractNumId w:val="34"/>
  </w:num>
  <w:num w:numId="14">
    <w:abstractNumId w:val="14"/>
  </w:num>
  <w:num w:numId="15">
    <w:abstractNumId w:val="36"/>
  </w:num>
  <w:num w:numId="16">
    <w:abstractNumId w:val="20"/>
  </w:num>
  <w:num w:numId="17">
    <w:abstractNumId w:val="18"/>
  </w:num>
  <w:num w:numId="18">
    <w:abstractNumId w:val="3"/>
  </w:num>
  <w:num w:numId="19">
    <w:abstractNumId w:val="1"/>
  </w:num>
  <w:num w:numId="20">
    <w:abstractNumId w:val="19"/>
  </w:num>
  <w:num w:numId="21">
    <w:abstractNumId w:val="27"/>
  </w:num>
  <w:num w:numId="22">
    <w:abstractNumId w:val="0"/>
  </w:num>
  <w:num w:numId="23">
    <w:abstractNumId w:val="29"/>
  </w:num>
  <w:num w:numId="24">
    <w:abstractNumId w:val="33"/>
  </w:num>
  <w:num w:numId="25">
    <w:abstractNumId w:val="24"/>
  </w:num>
  <w:num w:numId="26">
    <w:abstractNumId w:val="26"/>
  </w:num>
  <w:num w:numId="27">
    <w:abstractNumId w:val="9"/>
  </w:num>
  <w:num w:numId="28">
    <w:abstractNumId w:val="7"/>
  </w:num>
  <w:num w:numId="29">
    <w:abstractNumId w:val="13"/>
  </w:num>
  <w:num w:numId="30">
    <w:abstractNumId w:val="17"/>
  </w:num>
  <w:num w:numId="31">
    <w:abstractNumId w:val="22"/>
  </w:num>
  <w:num w:numId="32">
    <w:abstractNumId w:val="5"/>
  </w:num>
  <w:num w:numId="33">
    <w:abstractNumId w:val="4"/>
  </w:num>
  <w:num w:numId="34">
    <w:abstractNumId w:val="15"/>
  </w:num>
  <w:num w:numId="35">
    <w:abstractNumId w:val="2"/>
  </w:num>
  <w:num w:numId="36">
    <w:abstractNumId w:val="8"/>
  </w:num>
  <w:num w:numId="37">
    <w:abstractNumId w:val="10"/>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73"/>
    <w:rsid w:val="00000A92"/>
    <w:rsid w:val="00000C46"/>
    <w:rsid w:val="00002F24"/>
    <w:rsid w:val="00005385"/>
    <w:rsid w:val="00007029"/>
    <w:rsid w:val="00007851"/>
    <w:rsid w:val="00010174"/>
    <w:rsid w:val="0001156A"/>
    <w:rsid w:val="00011F01"/>
    <w:rsid w:val="0001637B"/>
    <w:rsid w:val="00016A6F"/>
    <w:rsid w:val="00021B0F"/>
    <w:rsid w:val="000226EE"/>
    <w:rsid w:val="0002484D"/>
    <w:rsid w:val="0003147C"/>
    <w:rsid w:val="000454F4"/>
    <w:rsid w:val="00052D98"/>
    <w:rsid w:val="00053DD1"/>
    <w:rsid w:val="0005766E"/>
    <w:rsid w:val="0006027F"/>
    <w:rsid w:val="00061CD2"/>
    <w:rsid w:val="00072BEC"/>
    <w:rsid w:val="000774CE"/>
    <w:rsid w:val="000834A8"/>
    <w:rsid w:val="00083A45"/>
    <w:rsid w:val="000940FB"/>
    <w:rsid w:val="00094214"/>
    <w:rsid w:val="000A18B1"/>
    <w:rsid w:val="000A471C"/>
    <w:rsid w:val="000B0293"/>
    <w:rsid w:val="000B2513"/>
    <w:rsid w:val="000B4BD4"/>
    <w:rsid w:val="000C5B0D"/>
    <w:rsid w:val="000C5D93"/>
    <w:rsid w:val="000D1113"/>
    <w:rsid w:val="000D20CD"/>
    <w:rsid w:val="000E487D"/>
    <w:rsid w:val="000E77C8"/>
    <w:rsid w:val="000F455C"/>
    <w:rsid w:val="000F510E"/>
    <w:rsid w:val="000F59E1"/>
    <w:rsid w:val="00104E6A"/>
    <w:rsid w:val="001064C5"/>
    <w:rsid w:val="0011442B"/>
    <w:rsid w:val="00115F73"/>
    <w:rsid w:val="00116266"/>
    <w:rsid w:val="00120E54"/>
    <w:rsid w:val="001219C5"/>
    <w:rsid w:val="0012384F"/>
    <w:rsid w:val="00125588"/>
    <w:rsid w:val="00126F86"/>
    <w:rsid w:val="00130DCF"/>
    <w:rsid w:val="0013133E"/>
    <w:rsid w:val="001324DB"/>
    <w:rsid w:val="00134A14"/>
    <w:rsid w:val="00134D08"/>
    <w:rsid w:val="00136962"/>
    <w:rsid w:val="0014440F"/>
    <w:rsid w:val="0014568B"/>
    <w:rsid w:val="00154B6D"/>
    <w:rsid w:val="001562F7"/>
    <w:rsid w:val="001605C3"/>
    <w:rsid w:val="00166D54"/>
    <w:rsid w:val="0017181C"/>
    <w:rsid w:val="0017677A"/>
    <w:rsid w:val="001778E2"/>
    <w:rsid w:val="0018090B"/>
    <w:rsid w:val="00187A56"/>
    <w:rsid w:val="00192369"/>
    <w:rsid w:val="001964C7"/>
    <w:rsid w:val="001A3972"/>
    <w:rsid w:val="001A49BE"/>
    <w:rsid w:val="001A6AC6"/>
    <w:rsid w:val="001B2373"/>
    <w:rsid w:val="001B2A84"/>
    <w:rsid w:val="001B3F89"/>
    <w:rsid w:val="001B6C83"/>
    <w:rsid w:val="001C1EDA"/>
    <w:rsid w:val="001C4768"/>
    <w:rsid w:val="001C6B75"/>
    <w:rsid w:val="001C74D0"/>
    <w:rsid w:val="001C76B7"/>
    <w:rsid w:val="001C7E2F"/>
    <w:rsid w:val="001D1A53"/>
    <w:rsid w:val="001D1BF7"/>
    <w:rsid w:val="001E0796"/>
    <w:rsid w:val="001E10C4"/>
    <w:rsid w:val="001E247D"/>
    <w:rsid w:val="001E3E5F"/>
    <w:rsid w:val="001F08B5"/>
    <w:rsid w:val="001F1598"/>
    <w:rsid w:val="0020172B"/>
    <w:rsid w:val="00202BCB"/>
    <w:rsid w:val="002049C8"/>
    <w:rsid w:val="00205620"/>
    <w:rsid w:val="00210DCE"/>
    <w:rsid w:val="002122C4"/>
    <w:rsid w:val="00216FFF"/>
    <w:rsid w:val="00220739"/>
    <w:rsid w:val="00221681"/>
    <w:rsid w:val="00233770"/>
    <w:rsid w:val="00237A88"/>
    <w:rsid w:val="00242482"/>
    <w:rsid w:val="00247FD3"/>
    <w:rsid w:val="00251B75"/>
    <w:rsid w:val="002571FC"/>
    <w:rsid w:val="0025765A"/>
    <w:rsid w:val="00261A43"/>
    <w:rsid w:val="00264A2F"/>
    <w:rsid w:val="00267652"/>
    <w:rsid w:val="00267959"/>
    <w:rsid w:val="002705B9"/>
    <w:rsid w:val="00270C5C"/>
    <w:rsid w:val="00271184"/>
    <w:rsid w:val="00271F31"/>
    <w:rsid w:val="0027342E"/>
    <w:rsid w:val="00274C9A"/>
    <w:rsid w:val="00275AEA"/>
    <w:rsid w:val="00277F7D"/>
    <w:rsid w:val="002823BB"/>
    <w:rsid w:val="00282956"/>
    <w:rsid w:val="00292148"/>
    <w:rsid w:val="0029259C"/>
    <w:rsid w:val="00292ED2"/>
    <w:rsid w:val="0029364E"/>
    <w:rsid w:val="00293AF8"/>
    <w:rsid w:val="002955A0"/>
    <w:rsid w:val="002A0EAF"/>
    <w:rsid w:val="002A259F"/>
    <w:rsid w:val="002A442E"/>
    <w:rsid w:val="002B0543"/>
    <w:rsid w:val="002B1457"/>
    <w:rsid w:val="002B7C60"/>
    <w:rsid w:val="002D22C7"/>
    <w:rsid w:val="002D5218"/>
    <w:rsid w:val="002D5BA7"/>
    <w:rsid w:val="002E2EE8"/>
    <w:rsid w:val="002E585F"/>
    <w:rsid w:val="002E5B3A"/>
    <w:rsid w:val="002F3233"/>
    <w:rsid w:val="0030179F"/>
    <w:rsid w:val="0030191B"/>
    <w:rsid w:val="00311402"/>
    <w:rsid w:val="00314927"/>
    <w:rsid w:val="003202E5"/>
    <w:rsid w:val="00326C63"/>
    <w:rsid w:val="00334147"/>
    <w:rsid w:val="003417A8"/>
    <w:rsid w:val="00346B08"/>
    <w:rsid w:val="00351CA1"/>
    <w:rsid w:val="00355BCE"/>
    <w:rsid w:val="003577E0"/>
    <w:rsid w:val="00364B4A"/>
    <w:rsid w:val="0037068A"/>
    <w:rsid w:val="00370FBB"/>
    <w:rsid w:val="00371373"/>
    <w:rsid w:val="003715FD"/>
    <w:rsid w:val="00375CE1"/>
    <w:rsid w:val="0037695F"/>
    <w:rsid w:val="00385FDE"/>
    <w:rsid w:val="00394B6D"/>
    <w:rsid w:val="00395C02"/>
    <w:rsid w:val="00395D41"/>
    <w:rsid w:val="003A5482"/>
    <w:rsid w:val="003A5746"/>
    <w:rsid w:val="003A7FAF"/>
    <w:rsid w:val="003B669D"/>
    <w:rsid w:val="003B79D8"/>
    <w:rsid w:val="003C006A"/>
    <w:rsid w:val="003C1911"/>
    <w:rsid w:val="003C3CC1"/>
    <w:rsid w:val="003D02F8"/>
    <w:rsid w:val="003D754B"/>
    <w:rsid w:val="003E2B76"/>
    <w:rsid w:val="003E5E3E"/>
    <w:rsid w:val="003F0223"/>
    <w:rsid w:val="003F34BC"/>
    <w:rsid w:val="003F3A03"/>
    <w:rsid w:val="003F41A0"/>
    <w:rsid w:val="003F6975"/>
    <w:rsid w:val="003F6B12"/>
    <w:rsid w:val="00401831"/>
    <w:rsid w:val="00406897"/>
    <w:rsid w:val="0041075E"/>
    <w:rsid w:val="00410873"/>
    <w:rsid w:val="00411F82"/>
    <w:rsid w:val="00414D8E"/>
    <w:rsid w:val="00422C68"/>
    <w:rsid w:val="00425AE8"/>
    <w:rsid w:val="00435F0C"/>
    <w:rsid w:val="00443EB8"/>
    <w:rsid w:val="00444805"/>
    <w:rsid w:val="00454BEF"/>
    <w:rsid w:val="004552C5"/>
    <w:rsid w:val="0045720A"/>
    <w:rsid w:val="00460B95"/>
    <w:rsid w:val="004668F3"/>
    <w:rsid w:val="00466D65"/>
    <w:rsid w:val="0047119A"/>
    <w:rsid w:val="004817E5"/>
    <w:rsid w:val="0048563C"/>
    <w:rsid w:val="00487EEF"/>
    <w:rsid w:val="00490EE5"/>
    <w:rsid w:val="00490F9D"/>
    <w:rsid w:val="004931F0"/>
    <w:rsid w:val="004A3410"/>
    <w:rsid w:val="004A6591"/>
    <w:rsid w:val="004B0019"/>
    <w:rsid w:val="004B15CB"/>
    <w:rsid w:val="004B77B7"/>
    <w:rsid w:val="004B79BE"/>
    <w:rsid w:val="004C0D4F"/>
    <w:rsid w:val="004C283D"/>
    <w:rsid w:val="004C2BD7"/>
    <w:rsid w:val="004C452B"/>
    <w:rsid w:val="004C7730"/>
    <w:rsid w:val="004D29AF"/>
    <w:rsid w:val="004D626D"/>
    <w:rsid w:val="004E093E"/>
    <w:rsid w:val="004E57ED"/>
    <w:rsid w:val="004F5901"/>
    <w:rsid w:val="00500061"/>
    <w:rsid w:val="00500396"/>
    <w:rsid w:val="00500CE1"/>
    <w:rsid w:val="0050144C"/>
    <w:rsid w:val="00502B2D"/>
    <w:rsid w:val="00506039"/>
    <w:rsid w:val="005137B6"/>
    <w:rsid w:val="00520642"/>
    <w:rsid w:val="0052465B"/>
    <w:rsid w:val="00535284"/>
    <w:rsid w:val="00537141"/>
    <w:rsid w:val="00537D21"/>
    <w:rsid w:val="00544293"/>
    <w:rsid w:val="005472D6"/>
    <w:rsid w:val="00547EA6"/>
    <w:rsid w:val="0055079E"/>
    <w:rsid w:val="005526CF"/>
    <w:rsid w:val="00555FC8"/>
    <w:rsid w:val="005561E0"/>
    <w:rsid w:val="0056322E"/>
    <w:rsid w:val="00565BD9"/>
    <w:rsid w:val="00567C81"/>
    <w:rsid w:val="00572104"/>
    <w:rsid w:val="0057306E"/>
    <w:rsid w:val="00573965"/>
    <w:rsid w:val="00576827"/>
    <w:rsid w:val="00582171"/>
    <w:rsid w:val="00584F75"/>
    <w:rsid w:val="00585329"/>
    <w:rsid w:val="0058665B"/>
    <w:rsid w:val="00591518"/>
    <w:rsid w:val="005961D6"/>
    <w:rsid w:val="0059672B"/>
    <w:rsid w:val="005A0558"/>
    <w:rsid w:val="005A1B15"/>
    <w:rsid w:val="005A3CEE"/>
    <w:rsid w:val="005A5177"/>
    <w:rsid w:val="005B0519"/>
    <w:rsid w:val="005C10B2"/>
    <w:rsid w:val="005C38E1"/>
    <w:rsid w:val="005E011F"/>
    <w:rsid w:val="005E26CD"/>
    <w:rsid w:val="005F13C2"/>
    <w:rsid w:val="005F2B88"/>
    <w:rsid w:val="005F4542"/>
    <w:rsid w:val="005F4BF0"/>
    <w:rsid w:val="005F517C"/>
    <w:rsid w:val="00611FBD"/>
    <w:rsid w:val="0061472A"/>
    <w:rsid w:val="00626799"/>
    <w:rsid w:val="00643F42"/>
    <w:rsid w:val="006449F2"/>
    <w:rsid w:val="00644AEA"/>
    <w:rsid w:val="00647622"/>
    <w:rsid w:val="00651777"/>
    <w:rsid w:val="00661C4F"/>
    <w:rsid w:val="00666C9E"/>
    <w:rsid w:val="0067223B"/>
    <w:rsid w:val="00683565"/>
    <w:rsid w:val="00685E31"/>
    <w:rsid w:val="00697210"/>
    <w:rsid w:val="006A45C8"/>
    <w:rsid w:val="006B44D1"/>
    <w:rsid w:val="006B5F14"/>
    <w:rsid w:val="006B5F1C"/>
    <w:rsid w:val="006B6602"/>
    <w:rsid w:val="006B663D"/>
    <w:rsid w:val="006C1436"/>
    <w:rsid w:val="006C3607"/>
    <w:rsid w:val="006C58FA"/>
    <w:rsid w:val="006C7F82"/>
    <w:rsid w:val="006E0B55"/>
    <w:rsid w:val="006E6B1F"/>
    <w:rsid w:val="00701DB4"/>
    <w:rsid w:val="00701F68"/>
    <w:rsid w:val="0070418F"/>
    <w:rsid w:val="00704EAD"/>
    <w:rsid w:val="007141A7"/>
    <w:rsid w:val="00720130"/>
    <w:rsid w:val="0073287C"/>
    <w:rsid w:val="00734E0D"/>
    <w:rsid w:val="007379D1"/>
    <w:rsid w:val="00740D32"/>
    <w:rsid w:val="00743B67"/>
    <w:rsid w:val="007443FF"/>
    <w:rsid w:val="00744E07"/>
    <w:rsid w:val="007453AC"/>
    <w:rsid w:val="00745DFF"/>
    <w:rsid w:val="007460C8"/>
    <w:rsid w:val="00747515"/>
    <w:rsid w:val="007507C8"/>
    <w:rsid w:val="00763A99"/>
    <w:rsid w:val="0076611B"/>
    <w:rsid w:val="007736F2"/>
    <w:rsid w:val="00776031"/>
    <w:rsid w:val="00792A9F"/>
    <w:rsid w:val="00793B12"/>
    <w:rsid w:val="00794515"/>
    <w:rsid w:val="007A4FEF"/>
    <w:rsid w:val="007B47E8"/>
    <w:rsid w:val="007B49AA"/>
    <w:rsid w:val="007E66D0"/>
    <w:rsid w:val="007F2523"/>
    <w:rsid w:val="007F450E"/>
    <w:rsid w:val="007F7BD3"/>
    <w:rsid w:val="00801080"/>
    <w:rsid w:val="00803DD4"/>
    <w:rsid w:val="00805D37"/>
    <w:rsid w:val="00815C67"/>
    <w:rsid w:val="00823158"/>
    <w:rsid w:val="00823275"/>
    <w:rsid w:val="008352E5"/>
    <w:rsid w:val="00835AFE"/>
    <w:rsid w:val="00844473"/>
    <w:rsid w:val="0086096E"/>
    <w:rsid w:val="00863C1F"/>
    <w:rsid w:val="00864566"/>
    <w:rsid w:val="00864661"/>
    <w:rsid w:val="00875199"/>
    <w:rsid w:val="00876527"/>
    <w:rsid w:val="008765A2"/>
    <w:rsid w:val="008842C7"/>
    <w:rsid w:val="0088653F"/>
    <w:rsid w:val="008873AA"/>
    <w:rsid w:val="008919F0"/>
    <w:rsid w:val="00892170"/>
    <w:rsid w:val="00892500"/>
    <w:rsid w:val="008A3E8F"/>
    <w:rsid w:val="008A7171"/>
    <w:rsid w:val="008A7D53"/>
    <w:rsid w:val="008B5886"/>
    <w:rsid w:val="008C2729"/>
    <w:rsid w:val="008C27A9"/>
    <w:rsid w:val="008C36D3"/>
    <w:rsid w:val="008C5C7D"/>
    <w:rsid w:val="008C62F2"/>
    <w:rsid w:val="008E3C15"/>
    <w:rsid w:val="008E5C18"/>
    <w:rsid w:val="008E7A96"/>
    <w:rsid w:val="008F3FEA"/>
    <w:rsid w:val="008F5093"/>
    <w:rsid w:val="008F52E3"/>
    <w:rsid w:val="00902ABD"/>
    <w:rsid w:val="00903808"/>
    <w:rsid w:val="0090414D"/>
    <w:rsid w:val="00905C49"/>
    <w:rsid w:val="00905EA9"/>
    <w:rsid w:val="009072D6"/>
    <w:rsid w:val="009136F6"/>
    <w:rsid w:val="0092007D"/>
    <w:rsid w:val="00921E70"/>
    <w:rsid w:val="00927819"/>
    <w:rsid w:val="00940B75"/>
    <w:rsid w:val="00941AD7"/>
    <w:rsid w:val="00943617"/>
    <w:rsid w:val="0094445C"/>
    <w:rsid w:val="00951498"/>
    <w:rsid w:val="00955D54"/>
    <w:rsid w:val="00957920"/>
    <w:rsid w:val="0096014A"/>
    <w:rsid w:val="00963C44"/>
    <w:rsid w:val="00985266"/>
    <w:rsid w:val="009859E7"/>
    <w:rsid w:val="009931E4"/>
    <w:rsid w:val="009A5764"/>
    <w:rsid w:val="009B499F"/>
    <w:rsid w:val="009B7E05"/>
    <w:rsid w:val="009B7FD8"/>
    <w:rsid w:val="009D2FFC"/>
    <w:rsid w:val="009D6F74"/>
    <w:rsid w:val="009E1419"/>
    <w:rsid w:val="009E5020"/>
    <w:rsid w:val="009F00F3"/>
    <w:rsid w:val="009F1EE1"/>
    <w:rsid w:val="009F2F1E"/>
    <w:rsid w:val="009F5086"/>
    <w:rsid w:val="00A0076C"/>
    <w:rsid w:val="00A026D9"/>
    <w:rsid w:val="00A06D1C"/>
    <w:rsid w:val="00A10187"/>
    <w:rsid w:val="00A11A97"/>
    <w:rsid w:val="00A12E88"/>
    <w:rsid w:val="00A16070"/>
    <w:rsid w:val="00A20B4C"/>
    <w:rsid w:val="00A24108"/>
    <w:rsid w:val="00A31A3F"/>
    <w:rsid w:val="00A3369F"/>
    <w:rsid w:val="00A35CF8"/>
    <w:rsid w:val="00A35F27"/>
    <w:rsid w:val="00A41842"/>
    <w:rsid w:val="00A41D84"/>
    <w:rsid w:val="00A42E82"/>
    <w:rsid w:val="00A52E9F"/>
    <w:rsid w:val="00A57B72"/>
    <w:rsid w:val="00A6076D"/>
    <w:rsid w:val="00A63BC8"/>
    <w:rsid w:val="00A704D0"/>
    <w:rsid w:val="00A7054C"/>
    <w:rsid w:val="00A71E3E"/>
    <w:rsid w:val="00A84EFE"/>
    <w:rsid w:val="00A85BD3"/>
    <w:rsid w:val="00A92B5E"/>
    <w:rsid w:val="00A9390E"/>
    <w:rsid w:val="00A976B5"/>
    <w:rsid w:val="00AA00FE"/>
    <w:rsid w:val="00AA2903"/>
    <w:rsid w:val="00AA4069"/>
    <w:rsid w:val="00AB1D72"/>
    <w:rsid w:val="00AB3B42"/>
    <w:rsid w:val="00AB5316"/>
    <w:rsid w:val="00AB5886"/>
    <w:rsid w:val="00AC3DC6"/>
    <w:rsid w:val="00AC55BA"/>
    <w:rsid w:val="00AD00F9"/>
    <w:rsid w:val="00AE3408"/>
    <w:rsid w:val="00AE6599"/>
    <w:rsid w:val="00AF3CED"/>
    <w:rsid w:val="00AF43E7"/>
    <w:rsid w:val="00B01ACC"/>
    <w:rsid w:val="00B03335"/>
    <w:rsid w:val="00B0624F"/>
    <w:rsid w:val="00B10718"/>
    <w:rsid w:val="00B115A6"/>
    <w:rsid w:val="00B2162E"/>
    <w:rsid w:val="00B3066A"/>
    <w:rsid w:val="00B32074"/>
    <w:rsid w:val="00B36015"/>
    <w:rsid w:val="00B41110"/>
    <w:rsid w:val="00B5583D"/>
    <w:rsid w:val="00B565E7"/>
    <w:rsid w:val="00B62A58"/>
    <w:rsid w:val="00B6558B"/>
    <w:rsid w:val="00B65BA7"/>
    <w:rsid w:val="00B6685C"/>
    <w:rsid w:val="00B71D67"/>
    <w:rsid w:val="00B7239E"/>
    <w:rsid w:val="00B74FDA"/>
    <w:rsid w:val="00B77494"/>
    <w:rsid w:val="00B774FB"/>
    <w:rsid w:val="00B822EB"/>
    <w:rsid w:val="00B863D2"/>
    <w:rsid w:val="00B872DA"/>
    <w:rsid w:val="00B90555"/>
    <w:rsid w:val="00B90B36"/>
    <w:rsid w:val="00BA115A"/>
    <w:rsid w:val="00BB4BB3"/>
    <w:rsid w:val="00BC06C9"/>
    <w:rsid w:val="00BD5775"/>
    <w:rsid w:val="00BE0DFC"/>
    <w:rsid w:val="00BE2AB7"/>
    <w:rsid w:val="00BE4B97"/>
    <w:rsid w:val="00BF6D92"/>
    <w:rsid w:val="00BF7F08"/>
    <w:rsid w:val="00C00CE0"/>
    <w:rsid w:val="00C022D3"/>
    <w:rsid w:val="00C02DF1"/>
    <w:rsid w:val="00C05C6D"/>
    <w:rsid w:val="00C11661"/>
    <w:rsid w:val="00C119E3"/>
    <w:rsid w:val="00C134E9"/>
    <w:rsid w:val="00C1447B"/>
    <w:rsid w:val="00C175E1"/>
    <w:rsid w:val="00C2329A"/>
    <w:rsid w:val="00C27995"/>
    <w:rsid w:val="00C308C6"/>
    <w:rsid w:val="00C31CAC"/>
    <w:rsid w:val="00C31F6D"/>
    <w:rsid w:val="00C3403F"/>
    <w:rsid w:val="00C34965"/>
    <w:rsid w:val="00C360C6"/>
    <w:rsid w:val="00C40D89"/>
    <w:rsid w:val="00C44D20"/>
    <w:rsid w:val="00C44F62"/>
    <w:rsid w:val="00C60DF7"/>
    <w:rsid w:val="00C750EC"/>
    <w:rsid w:val="00C75154"/>
    <w:rsid w:val="00C8049D"/>
    <w:rsid w:val="00C81CCA"/>
    <w:rsid w:val="00C82963"/>
    <w:rsid w:val="00C95D46"/>
    <w:rsid w:val="00CA2E08"/>
    <w:rsid w:val="00CB458E"/>
    <w:rsid w:val="00CB7D7A"/>
    <w:rsid w:val="00CD1F96"/>
    <w:rsid w:val="00CD6B8F"/>
    <w:rsid w:val="00CD7A78"/>
    <w:rsid w:val="00CD7FD4"/>
    <w:rsid w:val="00D0295D"/>
    <w:rsid w:val="00D040E3"/>
    <w:rsid w:val="00D10A6C"/>
    <w:rsid w:val="00D10FBA"/>
    <w:rsid w:val="00D12FE4"/>
    <w:rsid w:val="00D207BA"/>
    <w:rsid w:val="00D2542A"/>
    <w:rsid w:val="00D25CD0"/>
    <w:rsid w:val="00D25D98"/>
    <w:rsid w:val="00D32D63"/>
    <w:rsid w:val="00D36DDE"/>
    <w:rsid w:val="00D422F5"/>
    <w:rsid w:val="00D4692B"/>
    <w:rsid w:val="00D46F26"/>
    <w:rsid w:val="00D533A4"/>
    <w:rsid w:val="00D5571E"/>
    <w:rsid w:val="00D60148"/>
    <w:rsid w:val="00D623F4"/>
    <w:rsid w:val="00D62508"/>
    <w:rsid w:val="00D72145"/>
    <w:rsid w:val="00D76747"/>
    <w:rsid w:val="00D77D50"/>
    <w:rsid w:val="00D8243B"/>
    <w:rsid w:val="00D85069"/>
    <w:rsid w:val="00D87B92"/>
    <w:rsid w:val="00D93753"/>
    <w:rsid w:val="00D93D63"/>
    <w:rsid w:val="00D9412B"/>
    <w:rsid w:val="00DA410E"/>
    <w:rsid w:val="00DB2CD3"/>
    <w:rsid w:val="00DB4F6C"/>
    <w:rsid w:val="00DC0894"/>
    <w:rsid w:val="00DC1991"/>
    <w:rsid w:val="00DC5EEF"/>
    <w:rsid w:val="00DD3FE4"/>
    <w:rsid w:val="00DE279D"/>
    <w:rsid w:val="00DF04D5"/>
    <w:rsid w:val="00E0772E"/>
    <w:rsid w:val="00E1350D"/>
    <w:rsid w:val="00E13622"/>
    <w:rsid w:val="00E14C0D"/>
    <w:rsid w:val="00E14D9B"/>
    <w:rsid w:val="00E14EA8"/>
    <w:rsid w:val="00E15D61"/>
    <w:rsid w:val="00E36A35"/>
    <w:rsid w:val="00E41C70"/>
    <w:rsid w:val="00E4451E"/>
    <w:rsid w:val="00E55B97"/>
    <w:rsid w:val="00E70CFF"/>
    <w:rsid w:val="00E7289D"/>
    <w:rsid w:val="00E76ECB"/>
    <w:rsid w:val="00E778D8"/>
    <w:rsid w:val="00E80391"/>
    <w:rsid w:val="00E821E6"/>
    <w:rsid w:val="00E84A2F"/>
    <w:rsid w:val="00E85505"/>
    <w:rsid w:val="00E8680D"/>
    <w:rsid w:val="00E9413D"/>
    <w:rsid w:val="00E9797F"/>
    <w:rsid w:val="00EB1484"/>
    <w:rsid w:val="00EB494A"/>
    <w:rsid w:val="00EB7982"/>
    <w:rsid w:val="00EC057E"/>
    <w:rsid w:val="00EC6AB7"/>
    <w:rsid w:val="00ED0964"/>
    <w:rsid w:val="00ED1746"/>
    <w:rsid w:val="00ED3785"/>
    <w:rsid w:val="00ED424D"/>
    <w:rsid w:val="00ED6A6B"/>
    <w:rsid w:val="00ED7AEF"/>
    <w:rsid w:val="00ED7BC9"/>
    <w:rsid w:val="00EE7E8C"/>
    <w:rsid w:val="00EF1371"/>
    <w:rsid w:val="00EF7E2F"/>
    <w:rsid w:val="00F008AE"/>
    <w:rsid w:val="00F03FA3"/>
    <w:rsid w:val="00F04E66"/>
    <w:rsid w:val="00F067E2"/>
    <w:rsid w:val="00F12B23"/>
    <w:rsid w:val="00F15153"/>
    <w:rsid w:val="00F21327"/>
    <w:rsid w:val="00F22F06"/>
    <w:rsid w:val="00F2358F"/>
    <w:rsid w:val="00F34FE7"/>
    <w:rsid w:val="00F3794C"/>
    <w:rsid w:val="00F4046A"/>
    <w:rsid w:val="00F452D4"/>
    <w:rsid w:val="00F46609"/>
    <w:rsid w:val="00F50896"/>
    <w:rsid w:val="00F50961"/>
    <w:rsid w:val="00F525E0"/>
    <w:rsid w:val="00F52785"/>
    <w:rsid w:val="00F5492A"/>
    <w:rsid w:val="00F57B8F"/>
    <w:rsid w:val="00F60D50"/>
    <w:rsid w:val="00F62D58"/>
    <w:rsid w:val="00F6306C"/>
    <w:rsid w:val="00F724C8"/>
    <w:rsid w:val="00F72E8C"/>
    <w:rsid w:val="00F75EB9"/>
    <w:rsid w:val="00F830E0"/>
    <w:rsid w:val="00F969DA"/>
    <w:rsid w:val="00FB101C"/>
    <w:rsid w:val="00FB1AEC"/>
    <w:rsid w:val="00FB775F"/>
    <w:rsid w:val="00FC21BB"/>
    <w:rsid w:val="00FC64E0"/>
    <w:rsid w:val="00FC6500"/>
    <w:rsid w:val="00FC7FBB"/>
    <w:rsid w:val="00FD0A6A"/>
    <w:rsid w:val="00FD56B2"/>
    <w:rsid w:val="00FE0D0D"/>
    <w:rsid w:val="00FE56BF"/>
    <w:rsid w:val="00FE6C9A"/>
    <w:rsid w:val="00FF25D8"/>
    <w:rsid w:val="00FF3436"/>
    <w:rsid w:val="00FF4A8B"/>
    <w:rsid w:val="00FF66D8"/>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B1F80E-8B8B-4824-AB87-E242F3E1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CC"/>
    <w:rPr>
      <w:kern w:val="0"/>
      <w14:ligatures w14:val="none"/>
    </w:rPr>
  </w:style>
  <w:style w:type="paragraph" w:styleId="1">
    <w:name w:val="heading 1"/>
    <w:basedOn w:val="a"/>
    <w:next w:val="a"/>
    <w:link w:val="10"/>
    <w:uiPriority w:val="9"/>
    <w:qFormat/>
    <w:rsid w:val="001B2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B2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B23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B23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B23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1B2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1B2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1B2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1B2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3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B23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B23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B2373"/>
    <w:rPr>
      <w:rFonts w:eastAsiaTheme="majorEastAsia" w:cstheme="majorBidi"/>
      <w:i/>
      <w:iCs/>
      <w:color w:val="2F5496" w:themeColor="accent1" w:themeShade="BF"/>
    </w:rPr>
  </w:style>
  <w:style w:type="character" w:customStyle="1" w:styleId="50">
    <w:name w:val="Заголовок 5 Знак"/>
    <w:basedOn w:val="a0"/>
    <w:link w:val="5"/>
    <w:uiPriority w:val="9"/>
    <w:rsid w:val="001B2373"/>
    <w:rPr>
      <w:rFonts w:eastAsiaTheme="majorEastAsia" w:cstheme="majorBidi"/>
      <w:color w:val="2F5496" w:themeColor="accent1" w:themeShade="BF"/>
    </w:rPr>
  </w:style>
  <w:style w:type="character" w:customStyle="1" w:styleId="60">
    <w:name w:val="Заголовок 6 Знак"/>
    <w:basedOn w:val="a0"/>
    <w:link w:val="6"/>
    <w:rsid w:val="001B2373"/>
    <w:rPr>
      <w:rFonts w:eastAsiaTheme="majorEastAsia" w:cstheme="majorBidi"/>
      <w:i/>
      <w:iCs/>
      <w:color w:val="595959" w:themeColor="text1" w:themeTint="A6"/>
    </w:rPr>
  </w:style>
  <w:style w:type="character" w:customStyle="1" w:styleId="70">
    <w:name w:val="Заголовок 7 Знак"/>
    <w:basedOn w:val="a0"/>
    <w:link w:val="7"/>
    <w:uiPriority w:val="9"/>
    <w:rsid w:val="001B2373"/>
    <w:rPr>
      <w:rFonts w:eastAsiaTheme="majorEastAsia" w:cstheme="majorBidi"/>
      <w:color w:val="595959" w:themeColor="text1" w:themeTint="A6"/>
    </w:rPr>
  </w:style>
  <w:style w:type="character" w:customStyle="1" w:styleId="80">
    <w:name w:val="Заголовок 8 Знак"/>
    <w:basedOn w:val="a0"/>
    <w:link w:val="8"/>
    <w:uiPriority w:val="9"/>
    <w:rsid w:val="001B2373"/>
    <w:rPr>
      <w:rFonts w:eastAsiaTheme="majorEastAsia" w:cstheme="majorBidi"/>
      <w:i/>
      <w:iCs/>
      <w:color w:val="272727" w:themeColor="text1" w:themeTint="D8"/>
    </w:rPr>
  </w:style>
  <w:style w:type="character" w:customStyle="1" w:styleId="90">
    <w:name w:val="Заголовок 9 Знак"/>
    <w:basedOn w:val="a0"/>
    <w:link w:val="9"/>
    <w:uiPriority w:val="9"/>
    <w:rsid w:val="001B2373"/>
    <w:rPr>
      <w:rFonts w:eastAsiaTheme="majorEastAsia" w:cstheme="majorBidi"/>
      <w:color w:val="272727" w:themeColor="text1" w:themeTint="D8"/>
    </w:rPr>
  </w:style>
  <w:style w:type="paragraph" w:styleId="a3">
    <w:name w:val="Title"/>
    <w:basedOn w:val="a"/>
    <w:next w:val="a"/>
    <w:link w:val="a4"/>
    <w:qFormat/>
    <w:rsid w:val="001B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1B2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B23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B23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2373"/>
    <w:pPr>
      <w:spacing w:before="160"/>
      <w:jc w:val="center"/>
    </w:pPr>
    <w:rPr>
      <w:i/>
      <w:iCs/>
      <w:color w:val="404040" w:themeColor="text1" w:themeTint="BF"/>
    </w:rPr>
  </w:style>
  <w:style w:type="character" w:customStyle="1" w:styleId="22">
    <w:name w:val="Цитата 2 Знак"/>
    <w:basedOn w:val="a0"/>
    <w:link w:val="21"/>
    <w:uiPriority w:val="29"/>
    <w:rsid w:val="001B2373"/>
    <w:rPr>
      <w:i/>
      <w:iCs/>
      <w:color w:val="404040" w:themeColor="text1" w:themeTint="BF"/>
    </w:rPr>
  </w:style>
  <w:style w:type="paragraph" w:styleId="a7">
    <w:name w:val="List Paragraph"/>
    <w:aliases w:val="маркированный,Абзац списка3,List Paragraph,strich,2nd Tier Header,Абзац,Heading1,Colorful List - Accent 11,Bullet List,FooterText,numbered,Абзац списка1,Абзац списка11,Абзац списка7,Абзац списка71,Абзац списка8,Абзац списка2,Абзац списка111"/>
    <w:basedOn w:val="a"/>
    <w:link w:val="a8"/>
    <w:uiPriority w:val="34"/>
    <w:qFormat/>
    <w:rsid w:val="001B2373"/>
    <w:pPr>
      <w:ind w:left="720"/>
      <w:contextualSpacing/>
    </w:pPr>
  </w:style>
  <w:style w:type="character" w:styleId="a9">
    <w:name w:val="Intense Emphasis"/>
    <w:basedOn w:val="a0"/>
    <w:uiPriority w:val="21"/>
    <w:qFormat/>
    <w:rsid w:val="001B2373"/>
    <w:rPr>
      <w:i/>
      <w:iCs/>
      <w:color w:val="2F5496" w:themeColor="accent1" w:themeShade="BF"/>
    </w:rPr>
  </w:style>
  <w:style w:type="paragraph" w:styleId="aa">
    <w:name w:val="Intense Quote"/>
    <w:basedOn w:val="a"/>
    <w:next w:val="a"/>
    <w:link w:val="ab"/>
    <w:uiPriority w:val="30"/>
    <w:qFormat/>
    <w:rsid w:val="001B2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B2373"/>
    <w:rPr>
      <w:i/>
      <w:iCs/>
      <w:color w:val="2F5496" w:themeColor="accent1" w:themeShade="BF"/>
    </w:rPr>
  </w:style>
  <w:style w:type="character" w:styleId="ac">
    <w:name w:val="Intense Reference"/>
    <w:basedOn w:val="a0"/>
    <w:uiPriority w:val="32"/>
    <w:qFormat/>
    <w:rsid w:val="001B2373"/>
    <w:rPr>
      <w:b/>
      <w:bCs/>
      <w:smallCaps/>
      <w:color w:val="2F5496" w:themeColor="accent1" w:themeShade="BF"/>
      <w:spacing w:val="5"/>
    </w:rPr>
  </w:style>
  <w:style w:type="paragraph" w:styleId="ad">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e"/>
    <w:uiPriority w:val="1"/>
    <w:qFormat/>
    <w:rsid w:val="000774CE"/>
    <w:pPr>
      <w:spacing w:after="0" w:line="240" w:lineRule="auto"/>
    </w:pPr>
    <w:rPr>
      <w:rFonts w:ascii="Calibri" w:eastAsia="Times New Roman" w:hAnsi="Calibri" w:cs="Times New Roman"/>
      <w:bCs/>
      <w:kern w:val="0"/>
      <w:lang w:eastAsia="ru-RU"/>
      <w14:ligatures w14:val="none"/>
    </w:rPr>
  </w:style>
  <w:style w:type="character" w:customStyle="1" w:styleId="ae">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d"/>
    <w:uiPriority w:val="1"/>
    <w:qFormat/>
    <w:rsid w:val="000774CE"/>
    <w:rPr>
      <w:rFonts w:ascii="Calibri" w:eastAsia="Times New Roman" w:hAnsi="Calibri" w:cs="Times New Roman"/>
      <w:bCs/>
      <w:kern w:val="0"/>
      <w:lang w:eastAsia="ru-RU"/>
      <w14:ligatures w14:val="none"/>
    </w:rPr>
  </w:style>
  <w:style w:type="character" w:styleId="af">
    <w:name w:val="Hyperlink"/>
    <w:basedOn w:val="a0"/>
    <w:uiPriority w:val="99"/>
    <w:unhideWhenUsed/>
    <w:rsid w:val="000774CE"/>
    <w:rPr>
      <w:color w:val="0000FF"/>
      <w:u w:val="single"/>
    </w:rPr>
  </w:style>
  <w:style w:type="character" w:customStyle="1" w:styleId="a8">
    <w:name w:val="Абзац списка Знак"/>
    <w:aliases w:val="маркированный Знак,Абзац списка3 Знак,List Paragraph Знак,strich Знак,2nd Tier Header Знак,Абзац Знак,Heading1 Знак,Colorful List - Accent 11 Знак,Bullet List Знак,FooterText Знак,numbered Знак,Абзац списка1 Знак,Абзац списка11 Знак"/>
    <w:link w:val="a7"/>
    <w:uiPriority w:val="34"/>
    <w:qFormat/>
    <w:locked/>
    <w:rsid w:val="00F75EB9"/>
    <w:rPr>
      <w:kern w:val="0"/>
      <w14:ligatures w14:val="none"/>
    </w:rPr>
  </w:style>
  <w:style w:type="paragraph" w:styleId="af0">
    <w:name w:val="header"/>
    <w:basedOn w:val="a"/>
    <w:link w:val="af1"/>
    <w:uiPriority w:val="99"/>
    <w:unhideWhenUsed/>
    <w:rsid w:val="0029214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148"/>
    <w:rPr>
      <w:kern w:val="0"/>
      <w14:ligatures w14:val="none"/>
    </w:rPr>
  </w:style>
  <w:style w:type="paragraph" w:styleId="af2">
    <w:name w:val="footer"/>
    <w:basedOn w:val="a"/>
    <w:link w:val="af3"/>
    <w:uiPriority w:val="99"/>
    <w:unhideWhenUsed/>
    <w:rsid w:val="0029214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92148"/>
    <w:rPr>
      <w:kern w:val="0"/>
      <w14:ligatures w14:val="none"/>
    </w:rPr>
  </w:style>
  <w:style w:type="table" w:styleId="af4">
    <w:name w:val="Table Grid"/>
    <w:aliases w:val="Tab Border"/>
    <w:basedOn w:val="a1"/>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link w:val="af6"/>
    <w:rsid w:val="00FD56B2"/>
    <w:pPr>
      <w:spacing w:after="0" w:line="240" w:lineRule="auto"/>
    </w:pPr>
    <w:rPr>
      <w:rFonts w:ascii="Tahoma" w:eastAsia="Times New Roman" w:hAnsi="Tahoma" w:cs="Times New Roman"/>
      <w:sz w:val="16"/>
      <w:szCs w:val="16"/>
      <w:lang w:eastAsia="ru-RU"/>
    </w:rPr>
  </w:style>
  <w:style w:type="character" w:customStyle="1" w:styleId="af6">
    <w:name w:val="Схема документа Знак"/>
    <w:basedOn w:val="a0"/>
    <w:link w:val="af5"/>
    <w:rsid w:val="00FD56B2"/>
    <w:rPr>
      <w:rFonts w:ascii="Tahoma" w:eastAsia="Times New Roman" w:hAnsi="Tahoma" w:cs="Times New Roman"/>
      <w:kern w:val="0"/>
      <w:sz w:val="16"/>
      <w:szCs w:val="16"/>
      <w:lang w:eastAsia="ru-RU"/>
      <w14:ligatures w14:val="none"/>
    </w:rPr>
  </w:style>
  <w:style w:type="character" w:styleId="af7">
    <w:name w:val="page number"/>
    <w:rsid w:val="00FD56B2"/>
    <w:rPr>
      <w:rFonts w:cs="Times New Roman"/>
    </w:rPr>
  </w:style>
  <w:style w:type="paragraph" w:customStyle="1" w:styleId="210">
    <w:name w:val="Знак2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mw-headline">
    <w:name w:val="mw-headline"/>
    <w:rsid w:val="00FD56B2"/>
    <w:rPr>
      <w:rFonts w:cs="Times New Roman"/>
    </w:rPr>
  </w:style>
  <w:style w:type="paragraph" w:styleId="af8">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f9"/>
    <w:uiPriority w:val="99"/>
    <w:qFormat/>
    <w:rsid w:val="00FD56B2"/>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8"/>
    <w:qFormat/>
    <w:locked/>
    <w:rsid w:val="00FD56B2"/>
    <w:rPr>
      <w:rFonts w:ascii="Times New Roman" w:eastAsia="Times New Roman" w:hAnsi="Times New Roman" w:cs="Times New Roman"/>
      <w:kern w:val="0"/>
      <w:sz w:val="24"/>
      <w:szCs w:val="20"/>
      <w:lang w:eastAsia="ru-RU"/>
      <w14:ligatures w14:val="none"/>
    </w:rPr>
  </w:style>
  <w:style w:type="paragraph" w:styleId="afa">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fb"/>
    <w:rsid w:val="00FD56B2"/>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basedOn w:val="a0"/>
    <w:link w:val="afa"/>
    <w:rsid w:val="00FD56B2"/>
    <w:rPr>
      <w:rFonts w:ascii="Times New Roman" w:eastAsia="Times New Roman" w:hAnsi="Times New Roman" w:cs="Times New Roman"/>
      <w:kern w:val="0"/>
      <w:sz w:val="24"/>
      <w:szCs w:val="24"/>
      <w:lang w:eastAsia="ru-RU"/>
      <w14:ligatures w14:val="none"/>
    </w:rPr>
  </w:style>
  <w:style w:type="character" w:customStyle="1" w:styleId="BodyTextChar">
    <w:name w:val="Body Text Char"/>
    <w:locked/>
    <w:rsid w:val="00FD56B2"/>
    <w:rPr>
      <w:rFonts w:ascii="Times New Roman" w:hAnsi="Times New Roman"/>
      <w:sz w:val="28"/>
    </w:rPr>
  </w:style>
  <w:style w:type="character" w:customStyle="1" w:styleId="apple-style-span">
    <w:name w:val="apple-style-span"/>
    <w:uiPriority w:val="99"/>
    <w:rsid w:val="00FD56B2"/>
    <w:rPr>
      <w:rFonts w:cs="Times New Roman"/>
    </w:rPr>
  </w:style>
  <w:style w:type="paragraph" w:styleId="afc">
    <w:name w:val="Body Text Indent"/>
    <w:basedOn w:val="a"/>
    <w:link w:val="afd"/>
    <w:rsid w:val="00FD56B2"/>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FD56B2"/>
    <w:rPr>
      <w:rFonts w:ascii="Times New Roman" w:eastAsia="Times New Roman" w:hAnsi="Times New Roman" w:cs="Times New Roman"/>
      <w:kern w:val="0"/>
      <w:sz w:val="24"/>
      <w:szCs w:val="24"/>
      <w:lang w:eastAsia="ru-RU"/>
      <w14:ligatures w14:val="none"/>
    </w:rPr>
  </w:style>
  <w:style w:type="paragraph" w:styleId="31">
    <w:name w:val="Body Text Indent 3"/>
    <w:basedOn w:val="a"/>
    <w:link w:val="32"/>
    <w:rsid w:val="00FD56B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FD56B2"/>
    <w:rPr>
      <w:rFonts w:ascii="Times New Roman" w:eastAsia="Times New Roman" w:hAnsi="Times New Roman" w:cs="Times New Roman"/>
      <w:kern w:val="0"/>
      <w:sz w:val="16"/>
      <w:szCs w:val="16"/>
      <w:lang w:eastAsia="ru-RU"/>
      <w14:ligatures w14:val="none"/>
    </w:rPr>
  </w:style>
  <w:style w:type="paragraph" w:customStyle="1" w:styleId="ConsPlusNormal">
    <w:name w:val="ConsPlusNormal"/>
    <w:link w:val="ConsPlusNormal0"/>
    <w:qFormat/>
    <w:rsid w:val="00FD56B2"/>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character" w:customStyle="1" w:styleId="ConsPlusNormal0">
    <w:name w:val="ConsPlusNormal Знак"/>
    <w:link w:val="ConsPlusNormal"/>
    <w:rsid w:val="00FD56B2"/>
    <w:rPr>
      <w:rFonts w:ascii="Arial" w:eastAsia="Times New Roman" w:hAnsi="Arial" w:cs="Arial"/>
      <w:kern w:val="0"/>
      <w:sz w:val="20"/>
      <w:szCs w:val="20"/>
      <w14:ligatures w14:val="none"/>
    </w:rPr>
  </w:style>
  <w:style w:type="character" w:customStyle="1" w:styleId="33">
    <w:name w:val="ОснТекст Знак3"/>
    <w:link w:val="afe"/>
    <w:locked/>
    <w:rsid w:val="00FD56B2"/>
    <w:rPr>
      <w:rFonts w:cs="Times New Roman"/>
      <w:color w:val="000000"/>
    </w:rPr>
  </w:style>
  <w:style w:type="paragraph" w:customStyle="1" w:styleId="afe">
    <w:name w:val="ОснТекст"/>
    <w:link w:val="33"/>
    <w:qFormat/>
    <w:rsid w:val="00FD56B2"/>
    <w:pPr>
      <w:spacing w:after="0" w:line="240" w:lineRule="auto"/>
      <w:ind w:firstLine="709"/>
      <w:jc w:val="both"/>
    </w:pPr>
    <w:rPr>
      <w:rFonts w:cs="Times New Roman"/>
      <w:color w:val="000000"/>
    </w:rPr>
  </w:style>
  <w:style w:type="paragraph" w:customStyle="1" w:styleId="First">
    <w:name w:val="FirstОснТекст"/>
    <w:basedOn w:val="afe"/>
    <w:next w:val="afe"/>
    <w:rsid w:val="00FD56B2"/>
    <w:pPr>
      <w:spacing w:before="160"/>
      <w:ind w:firstLine="0"/>
    </w:pPr>
    <w:rPr>
      <w:color w:val="auto"/>
    </w:rPr>
  </w:style>
  <w:style w:type="character" w:customStyle="1" w:styleId="aff">
    <w:name w:val="Столбец Знак"/>
    <w:link w:val="aff0"/>
    <w:locked/>
    <w:rsid w:val="00FD56B2"/>
    <w:rPr>
      <w:rFonts w:cs="Times New Roman"/>
      <w:sz w:val="16"/>
    </w:rPr>
  </w:style>
  <w:style w:type="paragraph" w:customStyle="1" w:styleId="aff0">
    <w:name w:val="Столбец"/>
    <w:basedOn w:val="afe"/>
    <w:link w:val="aff"/>
    <w:rsid w:val="00FD56B2"/>
    <w:pPr>
      <w:ind w:firstLine="0"/>
      <w:jc w:val="right"/>
    </w:pPr>
    <w:rPr>
      <w:color w:val="auto"/>
      <w:sz w:val="16"/>
    </w:rPr>
  </w:style>
  <w:style w:type="paragraph" w:customStyle="1" w:styleId="msonormalcxspmiddle">
    <w:name w:val="msonormal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D56B2"/>
    <w:rPr>
      <w:rFonts w:ascii="Times New Roman" w:hAnsi="Times New Roman"/>
      <w:color w:val="000000"/>
      <w:sz w:val="20"/>
      <w:u w:val="none"/>
      <w:effect w:val="none"/>
    </w:rPr>
  </w:style>
  <w:style w:type="paragraph" w:customStyle="1" w:styleId="11">
    <w:name w:val="Без интервала1"/>
    <w:aliases w:val="Без интервала111,13"/>
    <w:uiPriority w:val="99"/>
    <w:qFormat/>
    <w:rsid w:val="00FD56B2"/>
    <w:pPr>
      <w:spacing w:after="0" w:line="240" w:lineRule="auto"/>
    </w:pPr>
    <w:rPr>
      <w:rFonts w:ascii="Calibri" w:eastAsia="Times New Roman" w:hAnsi="Calibri" w:cs="Calibri"/>
      <w:kern w:val="0"/>
      <w14:ligatures w14:val="none"/>
    </w:rPr>
  </w:style>
  <w:style w:type="paragraph" w:customStyle="1" w:styleId="aff1">
    <w:name w:val="Знак Знак Знак"/>
    <w:basedOn w:val="a"/>
    <w:next w:val="2"/>
    <w:autoRedefine/>
    <w:rsid w:val="00FD56B2"/>
    <w:pPr>
      <w:spacing w:line="240" w:lineRule="exact"/>
      <w:jc w:val="center"/>
    </w:pPr>
    <w:rPr>
      <w:rFonts w:ascii="Times New Roman" w:eastAsia="Times New Roman" w:hAnsi="Times New Roman" w:cs="Times New Roman"/>
      <w:b/>
      <w:i/>
      <w:sz w:val="28"/>
      <w:szCs w:val="28"/>
      <w:lang w:val="en-US"/>
    </w:rPr>
  </w:style>
  <w:style w:type="paragraph" w:customStyle="1" w:styleId="aff2">
    <w:name w:val="Стиль"/>
    <w:basedOn w:val="a"/>
    <w:autoRedefine/>
    <w:rsid w:val="00FD56B2"/>
    <w:pPr>
      <w:spacing w:line="240" w:lineRule="exact"/>
    </w:pPr>
    <w:rPr>
      <w:rFonts w:ascii="Times New Roman" w:eastAsia="Times New Roman" w:hAnsi="Times New Roman" w:cs="Times New Roman"/>
      <w:sz w:val="28"/>
      <w:szCs w:val="20"/>
      <w:lang w:val="en-US"/>
    </w:rPr>
  </w:style>
  <w:style w:type="paragraph" w:styleId="aff3">
    <w:name w:val="Plain Text"/>
    <w:aliases w:val=" Знак Знак Знак Знак Знак Знак Знак Знак, Знак Знак Знак Знак Знак Знак, Знак Знак Знак Знак Знак Знак З"/>
    <w:basedOn w:val="a"/>
    <w:link w:val="aff4"/>
    <w:rsid w:val="00FD56B2"/>
    <w:pPr>
      <w:spacing w:after="0" w:line="240" w:lineRule="auto"/>
    </w:pPr>
    <w:rPr>
      <w:rFonts w:ascii="Courier New" w:eastAsia="Times New Roman" w:hAnsi="Courier New" w:cs="Times New Roman"/>
      <w:sz w:val="24"/>
      <w:szCs w:val="24"/>
      <w:lang w:eastAsia="ru-RU"/>
    </w:rPr>
  </w:style>
  <w:style w:type="character" w:customStyle="1" w:styleId="aff4">
    <w:name w:val="Текст Знак"/>
    <w:aliases w:val=" Знак Знак Знак Знак Знак Знак Знак Знак Знак, Знак Знак Знак Знак Знак Знак Знак1, Знак Знак Знак Знак Знак Знак З Знак1"/>
    <w:basedOn w:val="a0"/>
    <w:link w:val="aff3"/>
    <w:rsid w:val="00FD56B2"/>
    <w:rPr>
      <w:rFonts w:ascii="Courier New" w:eastAsia="Times New Roman" w:hAnsi="Courier New" w:cs="Times New Roman"/>
      <w:kern w:val="0"/>
      <w:sz w:val="24"/>
      <w:szCs w:val="24"/>
      <w:lang w:eastAsia="ru-RU"/>
      <w14:ligatures w14:val="none"/>
    </w:rPr>
  </w:style>
  <w:style w:type="paragraph" w:styleId="23">
    <w:name w:val="Body Text 2"/>
    <w:basedOn w:val="a"/>
    <w:link w:val="24"/>
    <w:rsid w:val="00FD56B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FD56B2"/>
    <w:rPr>
      <w:rFonts w:ascii="Times New Roman" w:eastAsia="Times New Roman" w:hAnsi="Times New Roman" w:cs="Times New Roman"/>
      <w:kern w:val="0"/>
      <w:sz w:val="20"/>
      <w:szCs w:val="20"/>
      <w:lang w:eastAsia="ru-RU"/>
      <w14:ligatures w14:val="none"/>
    </w:rPr>
  </w:style>
  <w:style w:type="paragraph" w:customStyle="1" w:styleId="25">
    <w:name w:val="Знак2"/>
    <w:basedOn w:val="a"/>
    <w:next w:val="2"/>
    <w:autoRedefine/>
    <w:rsid w:val="00FD56B2"/>
    <w:pPr>
      <w:spacing w:line="240" w:lineRule="exact"/>
      <w:jc w:val="center"/>
    </w:pPr>
    <w:rPr>
      <w:rFonts w:ascii="Times New Roman" w:eastAsia="Times New Roman" w:hAnsi="Times New Roman" w:cs="Times New Roman"/>
      <w:b/>
      <w:bCs/>
      <w:i/>
      <w:iCs/>
      <w:sz w:val="28"/>
      <w:szCs w:val="28"/>
      <w:lang w:val="en-US"/>
    </w:rPr>
  </w:style>
  <w:style w:type="paragraph" w:customStyle="1" w:styleId="aff5">
    <w:name w:val="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310">
    <w:name w:val="Основной текст с отступом 31"/>
    <w:basedOn w:val="a"/>
    <w:rsid w:val="00FD56B2"/>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
    <w:name w:val="Знак Знак Знак1 Знак2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styleId="aff6">
    <w:name w:val="Balloon Text"/>
    <w:basedOn w:val="a"/>
    <w:link w:val="aff7"/>
    <w:uiPriority w:val="99"/>
    <w:rsid w:val="00FD56B2"/>
    <w:pPr>
      <w:spacing w:after="0" w:line="240" w:lineRule="auto"/>
    </w:pPr>
    <w:rPr>
      <w:rFonts w:ascii="Tahoma" w:eastAsia="Times New Roman" w:hAnsi="Tahoma" w:cs="Times New Roman"/>
      <w:sz w:val="16"/>
      <w:szCs w:val="16"/>
      <w:lang w:eastAsia="ru-RU"/>
    </w:rPr>
  </w:style>
  <w:style w:type="character" w:customStyle="1" w:styleId="aff7">
    <w:name w:val="Текст выноски Знак"/>
    <w:basedOn w:val="a0"/>
    <w:link w:val="aff6"/>
    <w:uiPriority w:val="99"/>
    <w:rsid w:val="00FD56B2"/>
    <w:rPr>
      <w:rFonts w:ascii="Tahoma" w:eastAsia="Times New Roman" w:hAnsi="Tahoma" w:cs="Times New Roman"/>
      <w:kern w:val="0"/>
      <w:sz w:val="16"/>
      <w:szCs w:val="16"/>
      <w:lang w:eastAsia="ru-RU"/>
      <w14:ligatures w14:val="none"/>
    </w:rPr>
  </w:style>
  <w:style w:type="paragraph" w:customStyle="1" w:styleId="13">
    <w:name w:val="Обычный1"/>
    <w:uiPriority w:val="99"/>
    <w:rsid w:val="00FD56B2"/>
    <w:pPr>
      <w:spacing w:after="0" w:line="240" w:lineRule="auto"/>
    </w:pPr>
    <w:rPr>
      <w:rFonts w:ascii="MS Sans Serif" w:eastAsia="Times New Roman" w:hAnsi="MS Sans Serif" w:cs="Times New Roman"/>
      <w:kern w:val="0"/>
      <w:sz w:val="20"/>
      <w:szCs w:val="20"/>
      <w:lang w:val="en-US" w:eastAsia="ru-RU"/>
      <w14:ligatures w14:val="none"/>
    </w:rPr>
  </w:style>
  <w:style w:type="paragraph" w:customStyle="1" w:styleId="aff8">
    <w:name w:val="Знак Знак Знак Знак Знак Знак Знак Знак Знак Знак"/>
    <w:basedOn w:val="a"/>
    <w:next w:val="2"/>
    <w:autoRedefine/>
    <w:rsid w:val="00FD56B2"/>
    <w:pPr>
      <w:spacing w:line="240" w:lineRule="exact"/>
      <w:jc w:val="center"/>
    </w:pPr>
    <w:rPr>
      <w:rFonts w:ascii="Times New Roman" w:eastAsia="Times New Roman" w:hAnsi="Times New Roman" w:cs="Times New Roman"/>
      <w:b/>
      <w:i/>
      <w:sz w:val="28"/>
      <w:szCs w:val="28"/>
      <w:lang w:val="en-US"/>
    </w:rPr>
  </w:style>
  <w:style w:type="character" w:styleId="aff9">
    <w:name w:val="FollowedHyperlink"/>
    <w:uiPriority w:val="99"/>
    <w:rsid w:val="00FD56B2"/>
    <w:rPr>
      <w:rFonts w:cs="Times New Roman"/>
      <w:color w:val="800080"/>
      <w:u w:val="single"/>
    </w:rPr>
  </w:style>
  <w:style w:type="character" w:customStyle="1" w:styleId="affa">
    <w:name w:val="Текст примечания Знак"/>
    <w:link w:val="affb"/>
    <w:uiPriority w:val="99"/>
    <w:locked/>
    <w:rsid w:val="00FD56B2"/>
  </w:style>
  <w:style w:type="paragraph" w:styleId="affb">
    <w:name w:val="annotation text"/>
    <w:basedOn w:val="a"/>
    <w:link w:val="affa"/>
    <w:uiPriority w:val="99"/>
    <w:rsid w:val="00FD56B2"/>
    <w:pPr>
      <w:spacing w:after="200" w:line="276" w:lineRule="auto"/>
    </w:pPr>
    <w:rPr>
      <w:kern w:val="2"/>
      <w14:ligatures w14:val="standardContextual"/>
    </w:rPr>
  </w:style>
  <w:style w:type="character" w:customStyle="1" w:styleId="14">
    <w:name w:val="Текст примечания Знак1"/>
    <w:basedOn w:val="a0"/>
    <w:rsid w:val="00FD56B2"/>
    <w:rPr>
      <w:kern w:val="0"/>
      <w:sz w:val="20"/>
      <w:szCs w:val="20"/>
      <w14:ligatures w14:val="none"/>
    </w:rPr>
  </w:style>
  <w:style w:type="character" w:customStyle="1" w:styleId="CommentTextChar1">
    <w:name w:val="Comment Text Char1"/>
    <w:uiPriority w:val="99"/>
    <w:semiHidden/>
    <w:rsid w:val="00FD56B2"/>
    <w:rPr>
      <w:rFonts w:cs="Times New Roman"/>
    </w:rPr>
  </w:style>
  <w:style w:type="character" w:customStyle="1" w:styleId="affc">
    <w:name w:val="Тема примечания Знак"/>
    <w:link w:val="affd"/>
    <w:uiPriority w:val="99"/>
    <w:locked/>
    <w:rsid w:val="00FD56B2"/>
    <w:rPr>
      <w:b/>
    </w:rPr>
  </w:style>
  <w:style w:type="paragraph" w:styleId="affd">
    <w:name w:val="annotation subject"/>
    <w:basedOn w:val="affb"/>
    <w:next w:val="affb"/>
    <w:link w:val="affc"/>
    <w:uiPriority w:val="99"/>
    <w:rsid w:val="00FD56B2"/>
    <w:rPr>
      <w:b/>
    </w:rPr>
  </w:style>
  <w:style w:type="character" w:customStyle="1" w:styleId="15">
    <w:name w:val="Тема примечания Знак1"/>
    <w:basedOn w:val="14"/>
    <w:rsid w:val="00FD56B2"/>
    <w:rPr>
      <w:b/>
      <w:bCs/>
      <w:kern w:val="0"/>
      <w:sz w:val="20"/>
      <w:szCs w:val="20"/>
      <w14:ligatures w14:val="none"/>
    </w:rPr>
  </w:style>
  <w:style w:type="character" w:customStyle="1" w:styleId="CommentSubjectChar1">
    <w:name w:val="Comment Subject Char1"/>
    <w:uiPriority w:val="99"/>
    <w:semiHidden/>
    <w:rsid w:val="00FD56B2"/>
    <w:rPr>
      <w:rFonts w:cs="Times New Roman"/>
      <w:b/>
      <w:bCs/>
      <w:sz w:val="20"/>
      <w:szCs w:val="20"/>
    </w:rPr>
  </w:style>
  <w:style w:type="character" w:customStyle="1" w:styleId="affe">
    <w:name w:val="Основной текст_"/>
    <w:link w:val="16"/>
    <w:locked/>
    <w:rsid w:val="00FD56B2"/>
    <w:rPr>
      <w:sz w:val="28"/>
      <w:shd w:val="clear" w:color="auto" w:fill="FFFFFF"/>
    </w:rPr>
  </w:style>
  <w:style w:type="paragraph" w:customStyle="1" w:styleId="16">
    <w:name w:val="Основной текст1"/>
    <w:basedOn w:val="a"/>
    <w:link w:val="affe"/>
    <w:rsid w:val="00FD56B2"/>
    <w:pPr>
      <w:shd w:val="clear" w:color="auto" w:fill="FFFFFF"/>
      <w:spacing w:after="0" w:line="322" w:lineRule="exact"/>
      <w:jc w:val="both"/>
    </w:pPr>
    <w:rPr>
      <w:kern w:val="2"/>
      <w:sz w:val="28"/>
      <w:shd w:val="clear" w:color="auto" w:fill="FFFFFF"/>
      <w14:ligatures w14:val="standardContextual"/>
    </w:rPr>
  </w:style>
  <w:style w:type="paragraph" w:customStyle="1" w:styleId="ListParagraph1">
    <w:name w:val="List Paragraph1"/>
    <w:basedOn w:val="a"/>
    <w:rsid w:val="00FD56B2"/>
    <w:pPr>
      <w:spacing w:after="200" w:line="276" w:lineRule="auto"/>
      <w:ind w:left="720"/>
    </w:pPr>
    <w:rPr>
      <w:rFonts w:ascii="Calibri" w:eastAsia="Times New Roman" w:hAnsi="Calibri" w:cs="Times New Roman"/>
    </w:rPr>
  </w:style>
  <w:style w:type="character" w:customStyle="1" w:styleId="afff">
    <w:name w:val="Основной текст + Полужирный"/>
    <w:rsid w:val="00FD56B2"/>
    <w:rPr>
      <w:b/>
      <w:sz w:val="28"/>
      <w:shd w:val="clear" w:color="auto" w:fill="FFFFFF"/>
    </w:rPr>
  </w:style>
  <w:style w:type="character" w:customStyle="1" w:styleId="afff0">
    <w:name w:val="Основной текст + Курсив"/>
    <w:rsid w:val="00FD56B2"/>
    <w:rPr>
      <w:i/>
      <w:sz w:val="28"/>
      <w:shd w:val="clear" w:color="auto" w:fill="FFFFFF"/>
    </w:rPr>
  </w:style>
  <w:style w:type="paragraph" w:customStyle="1" w:styleId="afff1">
    <w:name w:val="Знак Знак Знак Знак Знак Знак Знак Знак Знак Знак Знак Знак"/>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7">
    <w:name w:val="Знак Знак Знак Знак Знак1 Знак Знак Знак Знак Знак Знак 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afff2">
    <w:name w:val="Знак Знак Знак Знак Знак Знак Знак"/>
    <w:basedOn w:val="a"/>
    <w:autoRedefine/>
    <w:rsid w:val="00FD56B2"/>
    <w:pPr>
      <w:spacing w:line="240" w:lineRule="exact"/>
    </w:pPr>
    <w:rPr>
      <w:rFonts w:ascii="Times New Roman" w:eastAsia="Times New Roman" w:hAnsi="Times New Roman" w:cs="Times New Roman"/>
      <w:sz w:val="28"/>
      <w:szCs w:val="20"/>
      <w:lang w:val="en-US"/>
    </w:rPr>
  </w:style>
  <w:style w:type="paragraph" w:customStyle="1" w:styleId="26">
    <w:name w:val="Знак Знак Знак Знак Знак Знак Знак Знак Знак Знак Знак Знак2"/>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18">
    <w:name w:val="Знак1"/>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19">
    <w:name w:val="Знак Знак Знак Знак Знак Знак Знак Знак Знак Знак Знак Знак1"/>
    <w:basedOn w:val="a"/>
    <w:autoRedefine/>
    <w:rsid w:val="00FD56B2"/>
    <w:pPr>
      <w:spacing w:line="240" w:lineRule="exact"/>
    </w:pPr>
    <w:rPr>
      <w:rFonts w:ascii="Times New Roman" w:eastAsia="SimSun" w:hAnsi="Times New Roman" w:cs="Times New Roman"/>
      <w:b/>
      <w:bCs/>
      <w:sz w:val="28"/>
      <w:szCs w:val="28"/>
      <w:lang w:val="en-US"/>
    </w:rPr>
  </w:style>
  <w:style w:type="paragraph" w:customStyle="1" w:styleId="TimesNewRoman">
    <w:name w:val="Обычный + Times New Roman"/>
    <w:aliases w:val="14 пт,По ширине"/>
    <w:basedOn w:val="a"/>
    <w:uiPriority w:val="99"/>
    <w:rsid w:val="00FD56B2"/>
    <w:pPr>
      <w:keepLines/>
      <w:spacing w:after="200" w:line="240" w:lineRule="auto"/>
      <w:ind w:firstLine="567"/>
      <w:jc w:val="both"/>
    </w:pPr>
    <w:rPr>
      <w:rFonts w:ascii="Times New Roman" w:eastAsia="Times New Roman" w:hAnsi="Times New Roman" w:cs="Times New Roman"/>
      <w:sz w:val="28"/>
      <w:szCs w:val="28"/>
      <w:lang w:val="kk-KZ" w:eastAsia="ru-RU"/>
    </w:rPr>
  </w:style>
  <w:style w:type="paragraph" w:styleId="HTML">
    <w:name w:val="HTML Preformatted"/>
    <w:basedOn w:val="a"/>
    <w:link w:val="HTML0"/>
    <w:uiPriority w:val="99"/>
    <w:rsid w:val="00FD5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D56B2"/>
    <w:rPr>
      <w:rFonts w:ascii="Courier New" w:eastAsia="Times New Roman" w:hAnsi="Courier New" w:cs="Times New Roman"/>
      <w:kern w:val="0"/>
      <w:sz w:val="20"/>
      <w:szCs w:val="20"/>
      <w:lang w:eastAsia="ru-RU"/>
      <w14:ligatures w14:val="none"/>
    </w:rPr>
  </w:style>
  <w:style w:type="character" w:customStyle="1" w:styleId="apple-converted-space">
    <w:name w:val="apple-converted-space"/>
    <w:rsid w:val="00FD56B2"/>
    <w:rPr>
      <w:rFonts w:cs="Times New Roman"/>
    </w:rPr>
  </w:style>
  <w:style w:type="paragraph" w:styleId="afff3">
    <w:name w:val="List"/>
    <w:basedOn w:val="a"/>
    <w:rsid w:val="00FD56B2"/>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eastAsia="ru-RU"/>
    </w:rPr>
  </w:style>
  <w:style w:type="character" w:styleId="afff4">
    <w:name w:val="Emphasis"/>
    <w:uiPriority w:val="20"/>
    <w:qFormat/>
    <w:rsid w:val="00FD56B2"/>
    <w:rPr>
      <w:rFonts w:cs="Times New Roman"/>
      <w:i/>
      <w:iCs/>
    </w:rPr>
  </w:style>
  <w:style w:type="paragraph" w:customStyle="1" w:styleId="msobodytextindentcxspmiddlecxspmiddlecxspmiddle">
    <w:name w:val="msobodytextindentcxspmiddle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qFormat/>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0"/>
    <w:rsid w:val="00FD56B2"/>
  </w:style>
  <w:style w:type="paragraph" w:customStyle="1" w:styleId="NoSpacing2">
    <w:name w:val="No Spacing2"/>
    <w:aliases w:val="Без интервала21,Clips Bo"/>
    <w:uiPriority w:val="99"/>
    <w:qFormat/>
    <w:rsid w:val="00FD56B2"/>
    <w:pPr>
      <w:spacing w:after="0" w:line="240" w:lineRule="auto"/>
    </w:pPr>
    <w:rPr>
      <w:rFonts w:ascii="Calibri" w:eastAsia="Times New Roman" w:hAnsi="Calibri" w:cs="Calibri"/>
      <w:kern w:val="0"/>
      <w14:ligatures w14:val="none"/>
    </w:rPr>
  </w:style>
  <w:style w:type="character" w:customStyle="1" w:styleId="s1">
    <w:name w:val="s1"/>
    <w:basedOn w:val="a0"/>
    <w:rsid w:val="00FD56B2"/>
  </w:style>
  <w:style w:type="character" w:customStyle="1" w:styleId="status1">
    <w:name w:val="status1"/>
    <w:rsid w:val="00FD56B2"/>
    <w:rPr>
      <w:vanish/>
      <w:webHidden w:val="0"/>
      <w:sz w:val="17"/>
      <w:szCs w:val="17"/>
      <w:shd w:val="clear" w:color="auto" w:fill="DDDDDD"/>
      <w:specVanish w:val="0"/>
    </w:rPr>
  </w:style>
  <w:style w:type="paragraph" w:customStyle="1" w:styleId="OsnTxt">
    <w:name w:val="OsnTxt"/>
    <w:rsid w:val="00FD56B2"/>
    <w:pPr>
      <w:spacing w:after="0" w:line="280" w:lineRule="exact"/>
      <w:ind w:firstLine="794"/>
      <w:jc w:val="both"/>
    </w:pPr>
    <w:rPr>
      <w:rFonts w:ascii="Arial" w:eastAsia="Times New Roman" w:hAnsi="Arial" w:cs="Times New Roman"/>
      <w:kern w:val="0"/>
      <w:sz w:val="20"/>
      <w:szCs w:val="20"/>
      <w:lang w:eastAsia="ru-RU"/>
      <w14:ligatures w14:val="none"/>
    </w:rPr>
  </w:style>
  <w:style w:type="paragraph" w:customStyle="1" w:styleId="1a">
    <w:name w:val="1"/>
    <w:basedOn w:val="a"/>
    <w:autoRedefine/>
    <w:rsid w:val="00FD56B2"/>
    <w:pPr>
      <w:spacing w:line="240" w:lineRule="exact"/>
      <w:ind w:right="-145"/>
    </w:pPr>
    <w:rPr>
      <w:rFonts w:ascii="Arial" w:eastAsia="Times New Roman" w:hAnsi="Arial" w:cs="Arial"/>
      <w:color w:val="000000"/>
      <w:sz w:val="16"/>
      <w:szCs w:val="16"/>
      <w:lang w:val="en-US"/>
    </w:rPr>
  </w:style>
  <w:style w:type="paragraph" w:customStyle="1" w:styleId="afff5">
    <w:name w:val="Наименование"/>
    <w:basedOn w:val="afe"/>
    <w:next w:val="afe"/>
    <w:rsid w:val="00FD56B2"/>
    <w:pPr>
      <w:spacing w:before="360" w:after="80"/>
      <w:ind w:firstLine="0"/>
      <w:jc w:val="center"/>
    </w:pPr>
    <w:rPr>
      <w:rFonts w:ascii="Times New Roman" w:hAnsi="Times New Roman"/>
      <w:b/>
      <w:color w:val="auto"/>
      <w:sz w:val="24"/>
      <w:szCs w:val="20"/>
    </w:rPr>
  </w:style>
  <w:style w:type="paragraph" w:customStyle="1" w:styleId="afff6">
    <w:name w:val="ШапкаТаблицы"/>
    <w:basedOn w:val="afe"/>
    <w:next w:val="a"/>
    <w:link w:val="afff7"/>
    <w:rsid w:val="00FD56B2"/>
    <w:pPr>
      <w:ind w:firstLine="0"/>
      <w:jc w:val="center"/>
    </w:pPr>
    <w:rPr>
      <w:rFonts w:ascii="Times New Roman" w:hAnsi="Times New Roman"/>
      <w:color w:val="auto"/>
      <w:sz w:val="16"/>
      <w:szCs w:val="20"/>
    </w:rPr>
  </w:style>
  <w:style w:type="character" w:customStyle="1" w:styleId="afff7">
    <w:name w:val="ШапкаТаблицы Знак"/>
    <w:link w:val="afff6"/>
    <w:rsid w:val="00FD56B2"/>
    <w:rPr>
      <w:rFonts w:ascii="Times New Roman" w:hAnsi="Times New Roman" w:cs="Times New Roman"/>
      <w:sz w:val="16"/>
      <w:szCs w:val="20"/>
    </w:rPr>
  </w:style>
  <w:style w:type="paragraph" w:customStyle="1" w:styleId="afff8">
    <w:name w:val="График"/>
    <w:basedOn w:val="afe"/>
    <w:next w:val="afe"/>
    <w:link w:val="1b"/>
    <w:rsid w:val="00FD56B2"/>
    <w:pPr>
      <w:spacing w:before="120"/>
      <w:ind w:firstLine="0"/>
      <w:jc w:val="center"/>
    </w:pPr>
    <w:rPr>
      <w:rFonts w:ascii="Times New Roman" w:hAnsi="Times New Roman"/>
    </w:rPr>
  </w:style>
  <w:style w:type="character" w:customStyle="1" w:styleId="1b">
    <w:name w:val="График Знак1"/>
    <w:link w:val="afff8"/>
    <w:rsid w:val="00FD56B2"/>
    <w:rPr>
      <w:rFonts w:ascii="Times New Roman" w:hAnsi="Times New Roman" w:cs="Times New Roman"/>
      <w:color w:val="000000"/>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FD56B2"/>
    <w:rPr>
      <w:rFonts w:ascii="Calibri" w:hAnsi="Calibri"/>
      <w:sz w:val="22"/>
      <w:szCs w:val="22"/>
      <w:lang w:val="ru-RU" w:eastAsia="en-US" w:bidi="ar-SA"/>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No Spacing Char3,No Spacing Char1,норма Char1,свой Char1,Елжан Char1"/>
    <w:locked/>
    <w:rsid w:val="00FD56B2"/>
    <w:rPr>
      <w:sz w:val="22"/>
      <w:lang w:eastAsia="ru-RU" w:bidi="ar-SA"/>
    </w:rPr>
  </w:style>
  <w:style w:type="paragraph" w:styleId="27">
    <w:name w:val="Body Text Indent 2"/>
    <w:basedOn w:val="a"/>
    <w:link w:val="28"/>
    <w:unhideWhenUsed/>
    <w:rsid w:val="00FD56B2"/>
    <w:pPr>
      <w:spacing w:after="120" w:line="480" w:lineRule="auto"/>
      <w:ind w:left="283"/>
    </w:pPr>
    <w:rPr>
      <w:rFonts w:ascii="Calibri" w:eastAsia="Times New Roman" w:hAnsi="Calibri" w:cs="Times New Roman"/>
      <w:lang w:eastAsia="ru-RU"/>
    </w:rPr>
  </w:style>
  <w:style w:type="character" w:customStyle="1" w:styleId="28">
    <w:name w:val="Основной текст с отступом 2 Знак"/>
    <w:basedOn w:val="a0"/>
    <w:link w:val="27"/>
    <w:rsid w:val="00FD56B2"/>
    <w:rPr>
      <w:rFonts w:ascii="Calibri" w:eastAsia="Times New Roman" w:hAnsi="Calibri" w:cs="Times New Roman"/>
      <w:kern w:val="0"/>
      <w:lang w:eastAsia="ru-RU"/>
      <w14:ligatures w14:val="none"/>
    </w:rPr>
  </w:style>
  <w:style w:type="paragraph" w:customStyle="1" w:styleId="msobodytextindentcxspmiddlecxspmiddle">
    <w:name w:val="msobodytextindentcxspmiddlecxspmiddle"/>
    <w:basedOn w:val="a"/>
    <w:qFormat/>
    <w:rsid w:val="00FD56B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11">
    <w:name w:val="Основной текст с отступом 2 Знак1"/>
    <w:basedOn w:val="a0"/>
    <w:uiPriority w:val="99"/>
    <w:semiHidden/>
    <w:rsid w:val="00FD56B2"/>
    <w:rPr>
      <w:rFonts w:ascii="Times New Roman" w:eastAsia="Batang" w:hAnsi="Times New Roman" w:cs="Times New Roman"/>
      <w:sz w:val="24"/>
      <w:szCs w:val="24"/>
      <w:lang w:eastAsia="ko-KR"/>
    </w:rPr>
  </w:style>
  <w:style w:type="character" w:customStyle="1" w:styleId="googqs-tidbit1">
    <w:name w:val="goog_qs-tidbit1"/>
    <w:basedOn w:val="a0"/>
    <w:rsid w:val="00FD56B2"/>
    <w:rPr>
      <w:vanish w:val="0"/>
      <w:webHidden w:val="0"/>
      <w:specVanish w:val="0"/>
    </w:rPr>
  </w:style>
  <w:style w:type="paragraph" w:customStyle="1" w:styleId="Default">
    <w:name w:val="Default"/>
    <w:rsid w:val="00FD56B2"/>
    <w:pPr>
      <w:autoSpaceDE w:val="0"/>
      <w:autoSpaceDN w:val="0"/>
      <w:adjustRightInd w:val="0"/>
      <w:spacing w:after="0" w:line="240" w:lineRule="auto"/>
    </w:pPr>
    <w:rPr>
      <w:rFonts w:ascii="Arial" w:eastAsiaTheme="minorEastAsia" w:hAnsi="Arial" w:cs="Arial"/>
      <w:color w:val="000000"/>
      <w:kern w:val="0"/>
      <w:sz w:val="24"/>
      <w:szCs w:val="24"/>
      <w:lang w:eastAsia="ru-RU"/>
      <w14:ligatures w14:val="none"/>
    </w:rPr>
  </w:style>
  <w:style w:type="character" w:customStyle="1" w:styleId="hps">
    <w:name w:val="hps"/>
    <w:rsid w:val="00FD56B2"/>
  </w:style>
  <w:style w:type="character" w:customStyle="1" w:styleId="hascaption">
    <w:name w:val="hascaption"/>
    <w:basedOn w:val="a0"/>
    <w:rsid w:val="00FD56B2"/>
  </w:style>
  <w:style w:type="character" w:customStyle="1" w:styleId="textexposedshow">
    <w:name w:val="text_exposed_show"/>
    <w:basedOn w:val="a0"/>
    <w:rsid w:val="00FD56B2"/>
  </w:style>
  <w:style w:type="paragraph" w:customStyle="1" w:styleId="msobodytextindentcxsplastcxspmiddlecxspmiddle">
    <w:name w:val="msobodytextindentcxsplastcxspmiddlecxspmiddle"/>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Strong"/>
    <w:basedOn w:val="a0"/>
    <w:uiPriority w:val="22"/>
    <w:qFormat/>
    <w:rsid w:val="00FD56B2"/>
    <w:rPr>
      <w:b/>
      <w:bCs/>
    </w:rPr>
  </w:style>
  <w:style w:type="paragraph" w:customStyle="1" w:styleId="311">
    <w:name w:val="Основной текст 31"/>
    <w:basedOn w:val="a"/>
    <w:rsid w:val="00FD56B2"/>
    <w:pPr>
      <w:tabs>
        <w:tab w:val="left" w:pos="-2835"/>
      </w:tabs>
      <w:spacing w:after="0" w:line="240" w:lineRule="auto"/>
      <w:jc w:val="both"/>
    </w:pPr>
    <w:rPr>
      <w:rFonts w:ascii="Times New Roman" w:eastAsia="Times New Roman" w:hAnsi="Times New Roman" w:cs="Times New Roman"/>
      <w:sz w:val="28"/>
      <w:szCs w:val="20"/>
      <w:lang w:eastAsia="ar-SA"/>
    </w:rPr>
  </w:style>
  <w:style w:type="paragraph" w:styleId="34">
    <w:name w:val="Body Text 3"/>
    <w:basedOn w:val="a"/>
    <w:link w:val="35"/>
    <w:uiPriority w:val="99"/>
    <w:unhideWhenUsed/>
    <w:rsid w:val="00FD56B2"/>
    <w:pPr>
      <w:spacing w:after="120" w:line="276" w:lineRule="auto"/>
    </w:pPr>
    <w:rPr>
      <w:rFonts w:eastAsiaTheme="minorEastAsia"/>
      <w:sz w:val="16"/>
      <w:szCs w:val="16"/>
      <w:lang w:eastAsia="ru-RU"/>
    </w:rPr>
  </w:style>
  <w:style w:type="character" w:customStyle="1" w:styleId="35">
    <w:name w:val="Основной текст 3 Знак"/>
    <w:basedOn w:val="a0"/>
    <w:link w:val="34"/>
    <w:uiPriority w:val="99"/>
    <w:rsid w:val="00FD56B2"/>
    <w:rPr>
      <w:rFonts w:eastAsiaTheme="minorEastAsia"/>
      <w:kern w:val="0"/>
      <w:sz w:val="16"/>
      <w:szCs w:val="16"/>
      <w:lang w:eastAsia="ru-RU"/>
      <w14:ligatures w14:val="none"/>
    </w:rPr>
  </w:style>
  <w:style w:type="character" w:styleId="afffa">
    <w:name w:val="Placeholder Text"/>
    <w:basedOn w:val="a0"/>
    <w:uiPriority w:val="99"/>
    <w:semiHidden/>
    <w:rsid w:val="00FD56B2"/>
    <w:rPr>
      <w:color w:val="808080"/>
    </w:rPr>
  </w:style>
  <w:style w:type="character" w:customStyle="1" w:styleId="29">
    <w:name w:val="ОснТекст Знак2"/>
    <w:rsid w:val="00FD56B2"/>
    <w:rPr>
      <w:lang w:val="ru-RU" w:eastAsia="ru-RU" w:bidi="ar-SA"/>
    </w:rPr>
  </w:style>
  <w:style w:type="table" w:customStyle="1" w:styleId="1c">
    <w:name w:val="Сетка таблицы1"/>
    <w:basedOn w:val="a1"/>
    <w:next w:val="af4"/>
    <w:uiPriority w:val="59"/>
    <w:rsid w:val="00FD56B2"/>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FD56B2"/>
  </w:style>
  <w:style w:type="table" w:customStyle="1" w:styleId="TabBorder1">
    <w:name w:val="Tab Border1"/>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D56B2"/>
  </w:style>
  <w:style w:type="character" w:customStyle="1" w:styleId="afffb">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locked/>
    <w:rsid w:val="00FD56B2"/>
    <w:rPr>
      <w:rFonts w:ascii="Times New Roman" w:eastAsia="Times New Roman" w:hAnsi="Times New Roman" w:cs="Times New Roman"/>
      <w:sz w:val="24"/>
      <w:szCs w:val="24"/>
    </w:rPr>
  </w:style>
  <w:style w:type="numbering" w:customStyle="1" w:styleId="2a">
    <w:name w:val="Нет списка2"/>
    <w:next w:val="a2"/>
    <w:uiPriority w:val="99"/>
    <w:semiHidden/>
    <w:unhideWhenUsed/>
    <w:rsid w:val="00FD56B2"/>
  </w:style>
  <w:style w:type="character" w:customStyle="1" w:styleId="status">
    <w:name w:val="status"/>
    <w:basedOn w:val="a0"/>
    <w:rsid w:val="00FD56B2"/>
  </w:style>
  <w:style w:type="paragraph" w:customStyle="1" w:styleId="font5">
    <w:name w:val="font5"/>
    <w:basedOn w:val="a"/>
    <w:rsid w:val="00FD56B2"/>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6">
    <w:name w:val="font6"/>
    <w:basedOn w:val="a"/>
    <w:rsid w:val="00FD56B2"/>
    <w:pPr>
      <w:spacing w:before="100" w:beforeAutospacing="1" w:after="100" w:afterAutospacing="1" w:line="240" w:lineRule="auto"/>
    </w:pPr>
    <w:rPr>
      <w:rFonts w:ascii="Times New Roman" w:eastAsia="Times New Roman" w:hAnsi="Times New Roman" w:cs="Times New Roman"/>
      <w:color w:val="000080"/>
      <w:sz w:val="14"/>
      <w:szCs w:val="14"/>
      <w:lang w:eastAsia="ru-RU"/>
    </w:rPr>
  </w:style>
  <w:style w:type="paragraph" w:customStyle="1" w:styleId="xl2041">
    <w:name w:val="xl2041"/>
    <w:basedOn w:val="a"/>
    <w:rsid w:val="00FD56B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2">
    <w:name w:val="xl204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3">
    <w:name w:val="xl2043"/>
    <w:basedOn w:val="a"/>
    <w:rsid w:val="00FD56B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4">
    <w:name w:val="xl2044"/>
    <w:basedOn w:val="a"/>
    <w:rsid w:val="00FD56B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045">
    <w:name w:val="xl2045"/>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6">
    <w:name w:val="xl2046"/>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047">
    <w:name w:val="xl204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48">
    <w:name w:val="xl204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49">
    <w:name w:val="xl2049"/>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0">
    <w:name w:val="xl2050"/>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1">
    <w:name w:val="xl2051"/>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2">
    <w:name w:val="xl205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3">
    <w:name w:val="xl205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4">
    <w:name w:val="xl2054"/>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55">
    <w:name w:val="xl2055"/>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6">
    <w:name w:val="xl2056"/>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7">
    <w:name w:val="xl2057"/>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8">
    <w:name w:val="xl2058"/>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9">
    <w:name w:val="xl2059"/>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0">
    <w:name w:val="xl2060"/>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1">
    <w:name w:val="xl206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2">
    <w:name w:val="xl2062"/>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3">
    <w:name w:val="xl2063"/>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4">
    <w:name w:val="xl206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5">
    <w:name w:val="xl2065"/>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66">
    <w:name w:val="xl206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7">
    <w:name w:val="xl206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8">
    <w:name w:val="xl20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9">
    <w:name w:val="xl20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0">
    <w:name w:val="xl20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2071">
    <w:name w:val="xl207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72">
    <w:name w:val="xl20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3">
    <w:name w:val="xl20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4">
    <w:name w:val="xl20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80"/>
      <w:sz w:val="14"/>
      <w:szCs w:val="14"/>
      <w:lang w:eastAsia="ru-RU"/>
    </w:rPr>
  </w:style>
  <w:style w:type="paragraph" w:customStyle="1" w:styleId="xl2075">
    <w:name w:val="xl2075"/>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6">
    <w:name w:val="xl2076"/>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7">
    <w:name w:val="xl20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8">
    <w:name w:val="xl20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9">
    <w:name w:val="xl20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0">
    <w:name w:val="xl2080"/>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1">
    <w:name w:val="xl2081"/>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2">
    <w:name w:val="xl208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3">
    <w:name w:val="xl208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4">
    <w:name w:val="xl208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85">
    <w:name w:val="xl208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6">
    <w:name w:val="xl2086"/>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7">
    <w:name w:val="xl2087"/>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8">
    <w:name w:val="xl208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9">
    <w:name w:val="xl2089"/>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4"/>
      <w:szCs w:val="14"/>
      <w:lang w:eastAsia="ru-RU"/>
    </w:rPr>
  </w:style>
  <w:style w:type="paragraph" w:customStyle="1" w:styleId="xl2090">
    <w:name w:val="xl2090"/>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1">
    <w:name w:val="xl2091"/>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2">
    <w:name w:val="xl2092"/>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3">
    <w:name w:val="xl2093"/>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4">
    <w:name w:val="xl2094"/>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2095">
    <w:name w:val="xl2095"/>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6">
    <w:name w:val="xl2096"/>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7">
    <w:name w:val="xl209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8">
    <w:name w:val="xl2098"/>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9">
    <w:name w:val="xl2099"/>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0">
    <w:name w:val="xl2100"/>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1">
    <w:name w:val="xl210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2">
    <w:name w:val="xl210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3">
    <w:name w:val="xl2103"/>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4">
    <w:name w:val="xl2104"/>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5">
    <w:name w:val="xl210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6">
    <w:name w:val="xl2106"/>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7">
    <w:name w:val="xl2107"/>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8">
    <w:name w:val="xl2108"/>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9">
    <w:name w:val="xl2109"/>
    <w:basedOn w:val="a"/>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0">
    <w:name w:val="xl2110"/>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1">
    <w:name w:val="xl2111"/>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2">
    <w:name w:val="xl2112"/>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3">
    <w:name w:val="xl2113"/>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4">
    <w:name w:val="xl2114"/>
    <w:basedOn w:val="a"/>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5">
    <w:name w:val="xl2115"/>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6">
    <w:name w:val="xl2116"/>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7">
    <w:name w:val="xl2117"/>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8">
    <w:name w:val="xl2118"/>
    <w:basedOn w:val="a"/>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9">
    <w:name w:val="xl2119"/>
    <w:basedOn w:val="a"/>
    <w:rsid w:val="00FD56B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0">
    <w:name w:val="xl2120"/>
    <w:basedOn w:val="a"/>
    <w:rsid w:val="00FD56B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1">
    <w:name w:val="xl2121"/>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2">
    <w:name w:val="xl2122"/>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3">
    <w:name w:val="xl21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4">
    <w:name w:val="xl2124"/>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5">
    <w:name w:val="xl2125"/>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6">
    <w:name w:val="xl2126"/>
    <w:basedOn w:val="a"/>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7">
    <w:name w:val="xl212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8">
    <w:name w:val="xl21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9">
    <w:name w:val="xl21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0">
    <w:name w:val="xl213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1">
    <w:name w:val="xl213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2">
    <w:name w:val="xl213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ListParagraphChar1">
    <w:name w:val="List Paragraph Char1"/>
    <w:locked/>
    <w:rsid w:val="00FD56B2"/>
    <w:rPr>
      <w:rFonts w:ascii="Calibri" w:eastAsia="Times New Roman" w:hAnsi="Calibri" w:cs="Times New Roman"/>
    </w:rPr>
  </w:style>
  <w:style w:type="table" w:customStyle="1" w:styleId="2b">
    <w:name w:val="Сетка таблицы2"/>
    <w:basedOn w:val="a1"/>
    <w:next w:val="af4"/>
    <w:uiPriority w:val="59"/>
    <w:rsid w:val="00FD56B2"/>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Текст выноски Знак1"/>
    <w:uiPriority w:val="99"/>
    <w:rsid w:val="00FD56B2"/>
    <w:rPr>
      <w:rFonts w:ascii="Tahoma" w:hAnsi="Tahoma" w:cs="Tahoma"/>
      <w:sz w:val="16"/>
      <w:szCs w:val="16"/>
    </w:rPr>
  </w:style>
  <w:style w:type="character" w:customStyle="1" w:styleId="1f">
    <w:name w:val="Основной текст Знак1"/>
    <w:rsid w:val="00FD56B2"/>
    <w:rPr>
      <w:sz w:val="24"/>
      <w:szCs w:val="24"/>
    </w:rPr>
  </w:style>
  <w:style w:type="paragraph" w:customStyle="1" w:styleId="BodyText21">
    <w:name w:val="Body Text 21"/>
    <w:basedOn w:val="a"/>
    <w:uiPriority w:val="99"/>
    <w:rsid w:val="00FD56B2"/>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paragraph" w:customStyle="1" w:styleId="xl65">
    <w:name w:val="xl65"/>
    <w:basedOn w:val="a"/>
    <w:rsid w:val="00FD56B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D56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sobodytextindentcxsplast">
    <w:name w:val="msobodytextindentcxsplas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2gifbullet1gifbullet1gifbullet1gifbullet1gif">
    <w:name w:val="msonormalbullet2gifbullet1gifbullet1gifbullet2gifbullet1gifbullet1gifbullet1gifbullet1.gif"/>
    <w:basedOn w:val="a"/>
    <w:uiPriority w:val="99"/>
    <w:rsid w:val="00FD56B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2">
    <w:name w:val="List Paragraph2"/>
    <w:basedOn w:val="a"/>
    <w:uiPriority w:val="99"/>
    <w:rsid w:val="00FD56B2"/>
    <w:pPr>
      <w:spacing w:after="200" w:line="276" w:lineRule="auto"/>
      <w:ind w:left="720"/>
      <w:contextualSpacing/>
    </w:pPr>
    <w:rPr>
      <w:rFonts w:ascii="Calibri" w:eastAsia="Times New Roman" w:hAnsi="Calibri" w:cs="Times New Roman"/>
    </w:rPr>
  </w:style>
  <w:style w:type="character" w:customStyle="1" w:styleId="s3">
    <w:name w:val="s3"/>
    <w:rsid w:val="00FD56B2"/>
    <w:rPr>
      <w:rFonts w:ascii="Times New Roman" w:hAnsi="Times New Roman"/>
      <w:i/>
      <w:color w:val="FF0000"/>
      <w:sz w:val="20"/>
      <w:u w:val="none"/>
      <w:effect w:val="none"/>
    </w:rPr>
  </w:style>
  <w:style w:type="character" w:customStyle="1" w:styleId="s9">
    <w:name w:val="s9"/>
    <w:rsid w:val="00FD56B2"/>
    <w:rPr>
      <w:rFonts w:ascii="Times New Roman" w:hAnsi="Times New Roman"/>
      <w:b/>
      <w:i/>
      <w:color w:val="333399"/>
      <w:u w:val="single"/>
      <w:bdr w:val="none" w:sz="0" w:space="0" w:color="auto" w:frame="1"/>
    </w:rPr>
  </w:style>
  <w:style w:type="paragraph" w:styleId="afffc">
    <w:name w:val="Normal Indent"/>
    <w:basedOn w:val="a"/>
    <w:uiPriority w:val="99"/>
    <w:rsid w:val="00FD56B2"/>
    <w:pPr>
      <w:spacing w:after="200" w:line="276" w:lineRule="auto"/>
      <w:ind w:left="720"/>
    </w:pPr>
    <w:rPr>
      <w:rFonts w:ascii="Consolas" w:eastAsia="Times New Roman" w:hAnsi="Consolas" w:cs="Consolas"/>
      <w:lang w:val="en-US"/>
    </w:rPr>
  </w:style>
  <w:style w:type="paragraph" w:styleId="afffd">
    <w:name w:val="caption"/>
    <w:basedOn w:val="a"/>
    <w:next w:val="a"/>
    <w:uiPriority w:val="35"/>
    <w:qFormat/>
    <w:rsid w:val="00FD56B2"/>
    <w:pPr>
      <w:spacing w:after="200" w:line="240" w:lineRule="auto"/>
    </w:pPr>
    <w:rPr>
      <w:rFonts w:ascii="Consolas" w:eastAsia="Times New Roman" w:hAnsi="Consolas" w:cs="Consolas"/>
      <w:lang w:val="en-US"/>
    </w:rPr>
  </w:style>
  <w:style w:type="paragraph" w:customStyle="1" w:styleId="disclaimer">
    <w:name w:val="disclaimer"/>
    <w:basedOn w:val="a"/>
    <w:rsid w:val="00FD56B2"/>
    <w:pPr>
      <w:spacing w:after="200" w:line="276" w:lineRule="auto"/>
      <w:jc w:val="center"/>
    </w:pPr>
    <w:rPr>
      <w:rFonts w:ascii="Consolas" w:eastAsia="Times New Roman" w:hAnsi="Consolas" w:cs="Consolas"/>
      <w:sz w:val="18"/>
      <w:szCs w:val="18"/>
      <w:lang w:val="en-US"/>
    </w:rPr>
  </w:style>
  <w:style w:type="paragraph" w:customStyle="1" w:styleId="DocDefaults">
    <w:name w:val="DocDefaults"/>
    <w:rsid w:val="00FD56B2"/>
    <w:pPr>
      <w:spacing w:after="200" w:line="276" w:lineRule="auto"/>
    </w:pPr>
    <w:rPr>
      <w:rFonts w:ascii="Calibri" w:eastAsia="Times New Roman" w:hAnsi="Calibri" w:cs="Times New Roman"/>
      <w:kern w:val="0"/>
      <w:lang w:val="en-US"/>
      <w14:ligatures w14:val="none"/>
    </w:rPr>
  </w:style>
  <w:style w:type="character" w:customStyle="1" w:styleId="41">
    <w:name w:val="Знак Знак4"/>
    <w:locked/>
    <w:rsid w:val="00FD56B2"/>
    <w:rPr>
      <w:rFonts w:ascii="Arial" w:eastAsia="Arial Unicode MS" w:hAnsi="Arial"/>
      <w:kern w:val="2"/>
      <w:sz w:val="24"/>
      <w:lang w:val="ru-RU" w:eastAsia="ar-SA" w:bidi="ar-SA"/>
    </w:rPr>
  </w:style>
  <w:style w:type="character" w:styleId="afffe">
    <w:name w:val="line number"/>
    <w:uiPriority w:val="99"/>
    <w:rsid w:val="00FD56B2"/>
    <w:rPr>
      <w:rFonts w:cs="Times New Roman"/>
    </w:rPr>
  </w:style>
  <w:style w:type="character" w:styleId="affff">
    <w:name w:val="Subtle Emphasis"/>
    <w:uiPriority w:val="19"/>
    <w:qFormat/>
    <w:rsid w:val="00FD56B2"/>
    <w:rPr>
      <w:rFonts w:cs="Times New Roman"/>
      <w:i/>
      <w:color w:val="5A5A5A"/>
    </w:rPr>
  </w:style>
  <w:style w:type="character" w:styleId="affff0">
    <w:name w:val="Subtle Reference"/>
    <w:uiPriority w:val="31"/>
    <w:qFormat/>
    <w:rsid w:val="00FD56B2"/>
    <w:rPr>
      <w:rFonts w:cs="Times New Roman"/>
      <w:sz w:val="24"/>
      <w:u w:val="single"/>
    </w:rPr>
  </w:style>
  <w:style w:type="character" w:styleId="affff1">
    <w:name w:val="Book Title"/>
    <w:uiPriority w:val="33"/>
    <w:qFormat/>
    <w:rsid w:val="00FD56B2"/>
    <w:rPr>
      <w:rFonts w:ascii="Cambria" w:hAnsi="Cambria" w:cs="Times New Roman"/>
      <w:b/>
      <w:i/>
      <w:sz w:val="24"/>
    </w:rPr>
  </w:style>
  <w:style w:type="paragraph" w:styleId="affff2">
    <w:name w:val="TOC Heading"/>
    <w:basedOn w:val="1"/>
    <w:next w:val="a"/>
    <w:uiPriority w:val="39"/>
    <w:qFormat/>
    <w:rsid w:val="00FD56B2"/>
    <w:pPr>
      <w:keepLines w:val="0"/>
      <w:spacing w:before="240" w:after="60" w:line="240" w:lineRule="auto"/>
      <w:outlineLvl w:val="9"/>
    </w:pPr>
    <w:rPr>
      <w:rFonts w:ascii="Cambria" w:eastAsia="Times New Roman" w:hAnsi="Cambria" w:cs="Times New Roman"/>
      <w:b/>
      <w:bCs/>
      <w:color w:val="auto"/>
      <w:kern w:val="32"/>
      <w:sz w:val="32"/>
      <w:szCs w:val="32"/>
      <w:lang w:eastAsia="ru-RU"/>
    </w:rPr>
  </w:style>
  <w:style w:type="character" w:customStyle="1" w:styleId="waveddashed-dotted">
    <w:name w:val="waved dashed-dotted"/>
    <w:rsid w:val="00FD56B2"/>
  </w:style>
  <w:style w:type="character" w:customStyle="1" w:styleId="anegp0gi0b9av8jahpyh">
    <w:name w:val="anegp0gi0b9av8jahpyh"/>
    <w:basedOn w:val="a0"/>
    <w:rsid w:val="00FD56B2"/>
  </w:style>
  <w:style w:type="numbering" w:customStyle="1" w:styleId="36">
    <w:name w:val="Нет списка3"/>
    <w:next w:val="a2"/>
    <w:uiPriority w:val="99"/>
    <w:semiHidden/>
    <w:unhideWhenUsed/>
    <w:rsid w:val="00FD56B2"/>
  </w:style>
  <w:style w:type="numbering" w:customStyle="1" w:styleId="120">
    <w:name w:val="Нет списка12"/>
    <w:next w:val="a2"/>
    <w:uiPriority w:val="99"/>
    <w:semiHidden/>
    <w:unhideWhenUsed/>
    <w:rsid w:val="00FD56B2"/>
  </w:style>
  <w:style w:type="numbering" w:customStyle="1" w:styleId="111">
    <w:name w:val="Нет списка111"/>
    <w:next w:val="a2"/>
    <w:uiPriority w:val="99"/>
    <w:semiHidden/>
    <w:unhideWhenUsed/>
    <w:rsid w:val="00FD56B2"/>
  </w:style>
  <w:style w:type="character" w:customStyle="1" w:styleId="FontStyle58">
    <w:name w:val="Font Style58"/>
    <w:rsid w:val="00FD56B2"/>
    <w:rPr>
      <w:rFonts w:ascii="Times New Roman" w:hAnsi="Times New Roman"/>
      <w:b/>
      <w:sz w:val="26"/>
    </w:rPr>
  </w:style>
  <w:style w:type="paragraph" w:styleId="61">
    <w:name w:val="index 6"/>
    <w:basedOn w:val="a"/>
    <w:autoRedefine/>
    <w:unhideWhenUsed/>
    <w:qFormat/>
    <w:rsid w:val="00FD56B2"/>
    <w:pPr>
      <w:spacing w:after="0" w:line="240" w:lineRule="auto"/>
      <w:contextualSpacing/>
      <w:jc w:val="both"/>
    </w:pPr>
    <w:rPr>
      <w:rFonts w:ascii="Times New Roman" w:eastAsia="Times New Roman" w:hAnsi="Times New Roman" w:cs="Times New Roman"/>
      <w:sz w:val="28"/>
      <w:szCs w:val="28"/>
      <w:lang w:val="kk-KZ" w:eastAsia="ru-RU"/>
    </w:rPr>
  </w:style>
  <w:style w:type="numbering" w:customStyle="1" w:styleId="1111">
    <w:name w:val="Нет списка1111"/>
    <w:next w:val="a2"/>
    <w:uiPriority w:val="99"/>
    <w:semiHidden/>
    <w:unhideWhenUsed/>
    <w:rsid w:val="00FD56B2"/>
  </w:style>
  <w:style w:type="paragraph" w:customStyle="1" w:styleId="312">
    <w:name w:val="Заголовок 31"/>
    <w:basedOn w:val="a"/>
    <w:next w:val="a"/>
    <w:uiPriority w:val="9"/>
    <w:unhideWhenUsed/>
    <w:qFormat/>
    <w:rsid w:val="00FD56B2"/>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212">
    <w:name w:val="Нет списка21"/>
    <w:next w:val="a2"/>
    <w:uiPriority w:val="99"/>
    <w:semiHidden/>
    <w:unhideWhenUsed/>
    <w:rsid w:val="00FD56B2"/>
  </w:style>
  <w:style w:type="table" w:customStyle="1" w:styleId="112">
    <w:name w:val="Сетка таблицы11"/>
    <w:basedOn w:val="a1"/>
    <w:next w:val="af4"/>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FD56B2"/>
  </w:style>
  <w:style w:type="table" w:customStyle="1" w:styleId="1110">
    <w:name w:val="Сетка таблицы111"/>
    <w:basedOn w:val="a1"/>
    <w:next w:val="af4"/>
    <w:rsid w:val="00FD56B2"/>
    <w:pPr>
      <w:spacing w:after="0" w:line="240" w:lineRule="auto"/>
    </w:pPr>
    <w:rPr>
      <w:rFonts w:ascii="Consolas" w:eastAsia="Times New Roman" w:hAnsi="Consolas" w:cs="Consolas"/>
      <w:kern w:val="0"/>
      <w:sz w:val="20"/>
      <w:szCs w:val="20"/>
      <w:lang w:val="en-US"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rsid w:val="00FD56B2"/>
  </w:style>
  <w:style w:type="table" w:customStyle="1" w:styleId="11110">
    <w:name w:val="Сетка таблицы111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Знак Знак2"/>
    <w:locked/>
    <w:rsid w:val="00FD56B2"/>
    <w:rPr>
      <w:rFonts w:ascii="Arial KK EK" w:hAnsi="Arial KK EK"/>
      <w:sz w:val="24"/>
      <w:lang w:val="be-BY" w:eastAsia="ru-RU" w:bidi="ar-SA"/>
    </w:rPr>
  </w:style>
  <w:style w:type="character" w:customStyle="1" w:styleId="1f0">
    <w:name w:val="Знак Знак1"/>
    <w:locked/>
    <w:rsid w:val="00FD56B2"/>
    <w:rPr>
      <w:rFonts w:ascii="Arial KK EK" w:hAnsi="Arial KK EK"/>
      <w:sz w:val="28"/>
      <w:lang w:val="be-BY" w:eastAsia="ru-RU" w:bidi="ar-SA"/>
    </w:rPr>
  </w:style>
  <w:style w:type="character" w:styleId="affff3">
    <w:name w:val="annotation reference"/>
    <w:uiPriority w:val="99"/>
    <w:semiHidden/>
    <w:unhideWhenUsed/>
    <w:rsid w:val="00FD56B2"/>
    <w:rPr>
      <w:sz w:val="16"/>
      <w:szCs w:val="16"/>
    </w:rPr>
  </w:style>
  <w:style w:type="paragraph" w:customStyle="1" w:styleId="1f1">
    <w:name w:val="Знак Знак Знак Знак Знак Знак Знак Знак Знак1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2">
    <w:name w:val="Знак Знак Знак Знак Знак Знак Знак Знак Знак1 Знак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Standard">
    <w:name w:val="Standard"/>
    <w:rsid w:val="00FD56B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14:ligatures w14:val="none"/>
    </w:rPr>
  </w:style>
  <w:style w:type="paragraph" w:customStyle="1" w:styleId="text">
    <w:name w:val="tex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Текст1"/>
    <w:aliases w:val="Текст в табл Знак Знак,Текст в табл Знак,Текст в табл,Знак Знак Знак Знак Знак Знак З"/>
    <w:basedOn w:val="a"/>
    <w:autoRedefine/>
    <w:qFormat/>
    <w:rsid w:val="00FD56B2"/>
    <w:pPr>
      <w:spacing w:line="240" w:lineRule="exact"/>
    </w:pPr>
    <w:rPr>
      <w:rFonts w:ascii="Times New Roman" w:eastAsia="SimSun" w:hAnsi="Times New Roman" w:cs="Times New Roman"/>
      <w:b/>
      <w:sz w:val="28"/>
      <w:szCs w:val="24"/>
      <w:lang w:val="en-US"/>
    </w:rPr>
  </w:style>
  <w:style w:type="paragraph" w:customStyle="1" w:styleId="1f4">
    <w:name w:val="Знак Знак1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5">
    <w:name w:val="Знак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420">
    <w:name w:val="Знак4 Знак2"/>
    <w:aliases w:val=" Знак Знак1 Знак Знак1, Знак Знак1 Знак Знак Знак"/>
    <w:rsid w:val="00FD56B2"/>
    <w:rPr>
      <w:sz w:val="24"/>
      <w:szCs w:val="24"/>
      <w:lang w:val="ru-RU" w:eastAsia="ru-RU" w:bidi="ar-SA"/>
    </w:rPr>
  </w:style>
  <w:style w:type="paragraph" w:customStyle="1" w:styleId="1f6">
    <w:name w:val="Знак1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msonormalbullet2gif">
    <w:name w:val="msonormalbullet2.gif"/>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ГОСТ текст"/>
    <w:basedOn w:val="a"/>
    <w:qFormat/>
    <w:rsid w:val="00FD56B2"/>
    <w:pPr>
      <w:spacing w:after="0" w:line="240" w:lineRule="auto"/>
      <w:ind w:firstLine="567"/>
      <w:jc w:val="both"/>
    </w:pPr>
    <w:rPr>
      <w:rFonts w:ascii="Times New Roman" w:eastAsia="Calibri" w:hAnsi="Times New Roman" w:cs="Times New Roman"/>
      <w:sz w:val="28"/>
      <w:szCs w:val="28"/>
    </w:rPr>
  </w:style>
  <w:style w:type="character" w:customStyle="1" w:styleId="1f7">
    <w:name w:val="Просмотренная гиперссылка1"/>
    <w:uiPriority w:val="99"/>
    <w:semiHidden/>
    <w:unhideWhenUsed/>
    <w:rsid w:val="00FD56B2"/>
    <w:rPr>
      <w:color w:val="800080"/>
      <w:u w:val="single"/>
    </w:rPr>
  </w:style>
  <w:style w:type="paragraph" w:customStyle="1" w:styleId="38">
    <w:name w:val="Знак3 Знак Знак Знак"/>
    <w:basedOn w:val="a"/>
    <w:next w:val="2"/>
    <w:autoRedefine/>
    <w:qFormat/>
    <w:rsid w:val="00FD56B2"/>
    <w:pPr>
      <w:spacing w:line="240" w:lineRule="exact"/>
      <w:jc w:val="center"/>
    </w:pPr>
    <w:rPr>
      <w:rFonts w:ascii="Times New Roman" w:eastAsia="Times New Roman" w:hAnsi="Times New Roman" w:cs="Times New Roman"/>
      <w:b/>
      <w:i/>
      <w:sz w:val="28"/>
      <w:szCs w:val="28"/>
      <w:lang w:val="en-US"/>
    </w:rPr>
  </w:style>
  <w:style w:type="character" w:customStyle="1" w:styleId="1f8">
    <w:name w:val="Стиль1 Знак"/>
    <w:link w:val="1f9"/>
    <w:uiPriority w:val="99"/>
    <w:locked/>
    <w:rsid w:val="00FD56B2"/>
    <w:rPr>
      <w:rFonts w:ascii="Times New Roman" w:hAnsi="Times New Roman" w:cs="Times New Roman"/>
      <w:sz w:val="28"/>
      <w:szCs w:val="28"/>
    </w:rPr>
  </w:style>
  <w:style w:type="paragraph" w:customStyle="1" w:styleId="1f9">
    <w:name w:val="Стиль1"/>
    <w:basedOn w:val="61"/>
    <w:link w:val="1f8"/>
    <w:uiPriority w:val="99"/>
    <w:qFormat/>
    <w:rsid w:val="00FD56B2"/>
    <w:pPr>
      <w:ind w:firstLine="567"/>
      <w:contextualSpacing w:val="0"/>
    </w:pPr>
    <w:rPr>
      <w:rFonts w:eastAsiaTheme="minorHAnsi"/>
      <w:kern w:val="2"/>
      <w:lang w:val="ru-RU" w:eastAsia="en-US"/>
      <w14:ligatures w14:val="standardContextual"/>
    </w:rPr>
  </w:style>
  <w:style w:type="character" w:customStyle="1" w:styleId="HTML1">
    <w:name w:val="Стандартный HTML Знак1"/>
    <w:rsid w:val="00FD56B2"/>
    <w:rPr>
      <w:rFonts w:ascii="Consolas" w:hAnsi="Consolas" w:hint="default"/>
      <w:sz w:val="20"/>
      <w:szCs w:val="20"/>
    </w:rPr>
  </w:style>
  <w:style w:type="character" w:customStyle="1" w:styleId="1fa">
    <w:name w:val="Основной текст с отступом Знак1"/>
    <w:uiPriority w:val="99"/>
    <w:semiHidden/>
    <w:rsid w:val="00FD56B2"/>
  </w:style>
  <w:style w:type="character" w:customStyle="1" w:styleId="1fb">
    <w:name w:val="Верхний колонтитул Знак1"/>
    <w:uiPriority w:val="99"/>
    <w:semiHidden/>
    <w:rsid w:val="00FD56B2"/>
  </w:style>
  <w:style w:type="character" w:customStyle="1" w:styleId="1fc">
    <w:name w:val="Нижний колонтитул Знак1"/>
    <w:uiPriority w:val="99"/>
    <w:semiHidden/>
    <w:rsid w:val="00FD56B2"/>
  </w:style>
  <w:style w:type="character" w:customStyle="1" w:styleId="313">
    <w:name w:val="Основной текст с отступом 3 Знак1"/>
    <w:semiHidden/>
    <w:rsid w:val="00FD56B2"/>
    <w:rPr>
      <w:sz w:val="16"/>
      <w:szCs w:val="16"/>
    </w:rPr>
  </w:style>
  <w:style w:type="character" w:customStyle="1" w:styleId="s00">
    <w:name w:val="s00"/>
    <w:rsid w:val="00FD56B2"/>
    <w:rPr>
      <w:rFonts w:ascii="Times New Roman" w:hAnsi="Times New Roman" w:cs="Times New Roman" w:hint="default"/>
      <w:color w:val="000000"/>
    </w:rPr>
  </w:style>
  <w:style w:type="character" w:customStyle="1" w:styleId="214">
    <w:name w:val="Основной текст 2 Знак1"/>
    <w:semiHidden/>
    <w:rsid w:val="00FD56B2"/>
  </w:style>
  <w:style w:type="character" w:customStyle="1" w:styleId="note">
    <w:name w:val="note"/>
    <w:rsid w:val="00FD56B2"/>
  </w:style>
  <w:style w:type="numbering" w:customStyle="1" w:styleId="314">
    <w:name w:val="Нет списка31"/>
    <w:next w:val="a2"/>
    <w:uiPriority w:val="99"/>
    <w:semiHidden/>
    <w:unhideWhenUsed/>
    <w:rsid w:val="00FD56B2"/>
  </w:style>
  <w:style w:type="table" w:customStyle="1" w:styleId="71">
    <w:name w:val="Сетка таблицы7"/>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xspfirstmrcssattr">
    <w:name w:val="cxspfirst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rcssattr">
    <w:name w:val="cxspmiddle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d">
    <w:name w:val="Текст Знак1"/>
    <w:aliases w:val=" Знак Знак Знак Знак Знак Знак Знак Знак Знак1, Знак Знак Знак Знак Знак Знак Знак, Знак Знак Знак Знак Знак Знак З Знак"/>
    <w:basedOn w:val="a0"/>
    <w:rsid w:val="00FD56B2"/>
    <w:rPr>
      <w:rFonts w:ascii="Courier New" w:eastAsia="Times New Roman" w:hAnsi="Courier New" w:cs="Times New Roman"/>
      <w:sz w:val="20"/>
      <w:szCs w:val="20"/>
      <w:lang w:eastAsia="ru-RU"/>
    </w:rPr>
  </w:style>
  <w:style w:type="character" w:customStyle="1" w:styleId="tlid-translation">
    <w:name w:val="tlid-translation"/>
    <w:rsid w:val="00FD56B2"/>
  </w:style>
  <w:style w:type="numbering" w:customStyle="1" w:styleId="43">
    <w:name w:val="Нет списка4"/>
    <w:next w:val="a2"/>
    <w:uiPriority w:val="99"/>
    <w:semiHidden/>
    <w:unhideWhenUsed/>
    <w:rsid w:val="00FD56B2"/>
  </w:style>
  <w:style w:type="character" w:customStyle="1" w:styleId="315">
    <w:name w:val="Заголовок 3 Знак1"/>
    <w:uiPriority w:val="9"/>
    <w:semiHidden/>
    <w:rsid w:val="00FD56B2"/>
    <w:rPr>
      <w:rFonts w:ascii="Cambria" w:eastAsia="Times New Roman" w:hAnsi="Cambria" w:cs="Times New Roman"/>
      <w:b/>
      <w:bCs/>
      <w:color w:val="4F81BD"/>
    </w:rPr>
  </w:style>
  <w:style w:type="table" w:customStyle="1" w:styleId="81">
    <w:name w:val="Сетка таблицы8"/>
    <w:basedOn w:val="a1"/>
    <w:next w:val="af4"/>
    <w:uiPriority w:val="59"/>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0">
    <w:name w:val="xl80"/>
    <w:basedOn w:val="a"/>
    <w:rsid w:val="00FD56B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19">
    <w:name w:val="xl219"/>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0">
    <w:name w:val="xl220"/>
    <w:basedOn w:val="a"/>
    <w:rsid w:val="00FD56B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1">
    <w:name w:val="xl221"/>
    <w:basedOn w:val="a"/>
    <w:rsid w:val="00FD56B2"/>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24">
    <w:name w:val="xl22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5">
    <w:name w:val="xl22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6">
    <w:name w:val="xl22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7">
    <w:name w:val="xl227"/>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8">
    <w:name w:val="xl2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9">
    <w:name w:val="xl2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FD56B2"/>
    <w:pPr>
      <w:spacing w:before="100" w:beforeAutospacing="1" w:after="100" w:afterAutospacing="1" w:line="240" w:lineRule="auto"/>
    </w:pPr>
    <w:rPr>
      <w:rFonts w:ascii="KZ Times New Roman" w:eastAsia="Times New Roman" w:hAnsi="KZ Times New Roman" w:cs="Times New Roman"/>
      <w:sz w:val="24"/>
      <w:szCs w:val="24"/>
      <w:lang w:eastAsia="ru-RU"/>
    </w:rPr>
  </w:style>
  <w:style w:type="character" w:customStyle="1" w:styleId="y2iqfc">
    <w:name w:val="y2iqfc"/>
    <w:basedOn w:val="a0"/>
    <w:rsid w:val="00FD56B2"/>
  </w:style>
  <w:style w:type="character" w:customStyle="1" w:styleId="ezkurwreuab5ozgtqnkl">
    <w:name w:val="ezkurwreuab5ozgtqnkl"/>
    <w:rsid w:val="00740D32"/>
  </w:style>
  <w:style w:type="character" w:customStyle="1" w:styleId="grame">
    <w:name w:val="grame"/>
    <w:basedOn w:val="a0"/>
    <w:rsid w:val="0022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9559">
      <w:bodyDiv w:val="1"/>
      <w:marLeft w:val="0"/>
      <w:marRight w:val="0"/>
      <w:marTop w:val="0"/>
      <w:marBottom w:val="0"/>
      <w:divBdr>
        <w:top w:val="none" w:sz="0" w:space="0" w:color="auto"/>
        <w:left w:val="none" w:sz="0" w:space="0" w:color="auto"/>
        <w:bottom w:val="none" w:sz="0" w:space="0" w:color="auto"/>
        <w:right w:val="none" w:sz="0" w:space="0" w:color="auto"/>
      </w:divBdr>
    </w:div>
    <w:div w:id="154273084">
      <w:bodyDiv w:val="1"/>
      <w:marLeft w:val="0"/>
      <w:marRight w:val="0"/>
      <w:marTop w:val="0"/>
      <w:marBottom w:val="0"/>
      <w:divBdr>
        <w:top w:val="none" w:sz="0" w:space="0" w:color="auto"/>
        <w:left w:val="none" w:sz="0" w:space="0" w:color="auto"/>
        <w:bottom w:val="none" w:sz="0" w:space="0" w:color="auto"/>
        <w:right w:val="none" w:sz="0" w:space="0" w:color="auto"/>
      </w:divBdr>
    </w:div>
    <w:div w:id="214512634">
      <w:bodyDiv w:val="1"/>
      <w:marLeft w:val="0"/>
      <w:marRight w:val="0"/>
      <w:marTop w:val="0"/>
      <w:marBottom w:val="0"/>
      <w:divBdr>
        <w:top w:val="none" w:sz="0" w:space="0" w:color="auto"/>
        <w:left w:val="none" w:sz="0" w:space="0" w:color="auto"/>
        <w:bottom w:val="none" w:sz="0" w:space="0" w:color="auto"/>
        <w:right w:val="none" w:sz="0" w:space="0" w:color="auto"/>
      </w:divBdr>
    </w:div>
    <w:div w:id="230435302">
      <w:bodyDiv w:val="1"/>
      <w:marLeft w:val="0"/>
      <w:marRight w:val="0"/>
      <w:marTop w:val="0"/>
      <w:marBottom w:val="0"/>
      <w:divBdr>
        <w:top w:val="none" w:sz="0" w:space="0" w:color="auto"/>
        <w:left w:val="none" w:sz="0" w:space="0" w:color="auto"/>
        <w:bottom w:val="none" w:sz="0" w:space="0" w:color="auto"/>
        <w:right w:val="none" w:sz="0" w:space="0" w:color="auto"/>
      </w:divBdr>
    </w:div>
    <w:div w:id="288053057">
      <w:bodyDiv w:val="1"/>
      <w:marLeft w:val="0"/>
      <w:marRight w:val="0"/>
      <w:marTop w:val="0"/>
      <w:marBottom w:val="0"/>
      <w:divBdr>
        <w:top w:val="none" w:sz="0" w:space="0" w:color="auto"/>
        <w:left w:val="none" w:sz="0" w:space="0" w:color="auto"/>
        <w:bottom w:val="none" w:sz="0" w:space="0" w:color="auto"/>
        <w:right w:val="none" w:sz="0" w:space="0" w:color="auto"/>
      </w:divBdr>
    </w:div>
    <w:div w:id="314261153">
      <w:bodyDiv w:val="1"/>
      <w:marLeft w:val="0"/>
      <w:marRight w:val="0"/>
      <w:marTop w:val="0"/>
      <w:marBottom w:val="0"/>
      <w:divBdr>
        <w:top w:val="none" w:sz="0" w:space="0" w:color="auto"/>
        <w:left w:val="none" w:sz="0" w:space="0" w:color="auto"/>
        <w:bottom w:val="none" w:sz="0" w:space="0" w:color="auto"/>
        <w:right w:val="none" w:sz="0" w:space="0" w:color="auto"/>
      </w:divBdr>
    </w:div>
    <w:div w:id="447896578">
      <w:bodyDiv w:val="1"/>
      <w:marLeft w:val="0"/>
      <w:marRight w:val="0"/>
      <w:marTop w:val="0"/>
      <w:marBottom w:val="0"/>
      <w:divBdr>
        <w:top w:val="none" w:sz="0" w:space="0" w:color="auto"/>
        <w:left w:val="none" w:sz="0" w:space="0" w:color="auto"/>
        <w:bottom w:val="none" w:sz="0" w:space="0" w:color="auto"/>
        <w:right w:val="none" w:sz="0" w:space="0" w:color="auto"/>
      </w:divBdr>
    </w:div>
    <w:div w:id="458842770">
      <w:bodyDiv w:val="1"/>
      <w:marLeft w:val="0"/>
      <w:marRight w:val="0"/>
      <w:marTop w:val="0"/>
      <w:marBottom w:val="0"/>
      <w:divBdr>
        <w:top w:val="none" w:sz="0" w:space="0" w:color="auto"/>
        <w:left w:val="none" w:sz="0" w:space="0" w:color="auto"/>
        <w:bottom w:val="none" w:sz="0" w:space="0" w:color="auto"/>
        <w:right w:val="none" w:sz="0" w:space="0" w:color="auto"/>
      </w:divBdr>
    </w:div>
    <w:div w:id="479005152">
      <w:bodyDiv w:val="1"/>
      <w:marLeft w:val="0"/>
      <w:marRight w:val="0"/>
      <w:marTop w:val="0"/>
      <w:marBottom w:val="0"/>
      <w:divBdr>
        <w:top w:val="none" w:sz="0" w:space="0" w:color="auto"/>
        <w:left w:val="none" w:sz="0" w:space="0" w:color="auto"/>
        <w:bottom w:val="none" w:sz="0" w:space="0" w:color="auto"/>
        <w:right w:val="none" w:sz="0" w:space="0" w:color="auto"/>
      </w:divBdr>
    </w:div>
    <w:div w:id="482935010">
      <w:bodyDiv w:val="1"/>
      <w:marLeft w:val="0"/>
      <w:marRight w:val="0"/>
      <w:marTop w:val="0"/>
      <w:marBottom w:val="0"/>
      <w:divBdr>
        <w:top w:val="none" w:sz="0" w:space="0" w:color="auto"/>
        <w:left w:val="none" w:sz="0" w:space="0" w:color="auto"/>
        <w:bottom w:val="none" w:sz="0" w:space="0" w:color="auto"/>
        <w:right w:val="none" w:sz="0" w:space="0" w:color="auto"/>
      </w:divBdr>
    </w:div>
    <w:div w:id="485973296">
      <w:bodyDiv w:val="1"/>
      <w:marLeft w:val="0"/>
      <w:marRight w:val="0"/>
      <w:marTop w:val="0"/>
      <w:marBottom w:val="0"/>
      <w:divBdr>
        <w:top w:val="none" w:sz="0" w:space="0" w:color="auto"/>
        <w:left w:val="none" w:sz="0" w:space="0" w:color="auto"/>
        <w:bottom w:val="none" w:sz="0" w:space="0" w:color="auto"/>
        <w:right w:val="none" w:sz="0" w:space="0" w:color="auto"/>
      </w:divBdr>
    </w:div>
    <w:div w:id="541987384">
      <w:bodyDiv w:val="1"/>
      <w:marLeft w:val="0"/>
      <w:marRight w:val="0"/>
      <w:marTop w:val="0"/>
      <w:marBottom w:val="0"/>
      <w:divBdr>
        <w:top w:val="none" w:sz="0" w:space="0" w:color="auto"/>
        <w:left w:val="none" w:sz="0" w:space="0" w:color="auto"/>
        <w:bottom w:val="none" w:sz="0" w:space="0" w:color="auto"/>
        <w:right w:val="none" w:sz="0" w:space="0" w:color="auto"/>
      </w:divBdr>
    </w:div>
    <w:div w:id="573902392">
      <w:bodyDiv w:val="1"/>
      <w:marLeft w:val="0"/>
      <w:marRight w:val="0"/>
      <w:marTop w:val="0"/>
      <w:marBottom w:val="0"/>
      <w:divBdr>
        <w:top w:val="none" w:sz="0" w:space="0" w:color="auto"/>
        <w:left w:val="none" w:sz="0" w:space="0" w:color="auto"/>
        <w:bottom w:val="none" w:sz="0" w:space="0" w:color="auto"/>
        <w:right w:val="none" w:sz="0" w:space="0" w:color="auto"/>
      </w:divBdr>
    </w:div>
    <w:div w:id="912399792">
      <w:bodyDiv w:val="1"/>
      <w:marLeft w:val="0"/>
      <w:marRight w:val="0"/>
      <w:marTop w:val="0"/>
      <w:marBottom w:val="0"/>
      <w:divBdr>
        <w:top w:val="none" w:sz="0" w:space="0" w:color="auto"/>
        <w:left w:val="none" w:sz="0" w:space="0" w:color="auto"/>
        <w:bottom w:val="none" w:sz="0" w:space="0" w:color="auto"/>
        <w:right w:val="none" w:sz="0" w:space="0" w:color="auto"/>
      </w:divBdr>
    </w:div>
    <w:div w:id="986518479">
      <w:bodyDiv w:val="1"/>
      <w:marLeft w:val="0"/>
      <w:marRight w:val="0"/>
      <w:marTop w:val="0"/>
      <w:marBottom w:val="0"/>
      <w:divBdr>
        <w:top w:val="none" w:sz="0" w:space="0" w:color="auto"/>
        <w:left w:val="none" w:sz="0" w:space="0" w:color="auto"/>
        <w:bottom w:val="none" w:sz="0" w:space="0" w:color="auto"/>
        <w:right w:val="none" w:sz="0" w:space="0" w:color="auto"/>
      </w:divBdr>
    </w:div>
    <w:div w:id="1000696489">
      <w:bodyDiv w:val="1"/>
      <w:marLeft w:val="0"/>
      <w:marRight w:val="0"/>
      <w:marTop w:val="0"/>
      <w:marBottom w:val="0"/>
      <w:divBdr>
        <w:top w:val="none" w:sz="0" w:space="0" w:color="auto"/>
        <w:left w:val="none" w:sz="0" w:space="0" w:color="auto"/>
        <w:bottom w:val="none" w:sz="0" w:space="0" w:color="auto"/>
        <w:right w:val="none" w:sz="0" w:space="0" w:color="auto"/>
      </w:divBdr>
    </w:div>
    <w:div w:id="1034036655">
      <w:bodyDiv w:val="1"/>
      <w:marLeft w:val="0"/>
      <w:marRight w:val="0"/>
      <w:marTop w:val="0"/>
      <w:marBottom w:val="0"/>
      <w:divBdr>
        <w:top w:val="none" w:sz="0" w:space="0" w:color="auto"/>
        <w:left w:val="none" w:sz="0" w:space="0" w:color="auto"/>
        <w:bottom w:val="none" w:sz="0" w:space="0" w:color="auto"/>
        <w:right w:val="none" w:sz="0" w:space="0" w:color="auto"/>
      </w:divBdr>
    </w:div>
    <w:div w:id="1121995894">
      <w:bodyDiv w:val="1"/>
      <w:marLeft w:val="0"/>
      <w:marRight w:val="0"/>
      <w:marTop w:val="0"/>
      <w:marBottom w:val="0"/>
      <w:divBdr>
        <w:top w:val="none" w:sz="0" w:space="0" w:color="auto"/>
        <w:left w:val="none" w:sz="0" w:space="0" w:color="auto"/>
        <w:bottom w:val="none" w:sz="0" w:space="0" w:color="auto"/>
        <w:right w:val="none" w:sz="0" w:space="0" w:color="auto"/>
      </w:divBdr>
    </w:div>
    <w:div w:id="1122771983">
      <w:bodyDiv w:val="1"/>
      <w:marLeft w:val="0"/>
      <w:marRight w:val="0"/>
      <w:marTop w:val="0"/>
      <w:marBottom w:val="0"/>
      <w:divBdr>
        <w:top w:val="none" w:sz="0" w:space="0" w:color="auto"/>
        <w:left w:val="none" w:sz="0" w:space="0" w:color="auto"/>
        <w:bottom w:val="none" w:sz="0" w:space="0" w:color="auto"/>
        <w:right w:val="none" w:sz="0" w:space="0" w:color="auto"/>
      </w:divBdr>
    </w:div>
    <w:div w:id="1531183782">
      <w:bodyDiv w:val="1"/>
      <w:marLeft w:val="0"/>
      <w:marRight w:val="0"/>
      <w:marTop w:val="0"/>
      <w:marBottom w:val="0"/>
      <w:divBdr>
        <w:top w:val="none" w:sz="0" w:space="0" w:color="auto"/>
        <w:left w:val="none" w:sz="0" w:space="0" w:color="auto"/>
        <w:bottom w:val="none" w:sz="0" w:space="0" w:color="auto"/>
        <w:right w:val="none" w:sz="0" w:space="0" w:color="auto"/>
      </w:divBdr>
    </w:div>
    <w:div w:id="1563562837">
      <w:bodyDiv w:val="1"/>
      <w:marLeft w:val="0"/>
      <w:marRight w:val="0"/>
      <w:marTop w:val="0"/>
      <w:marBottom w:val="0"/>
      <w:divBdr>
        <w:top w:val="none" w:sz="0" w:space="0" w:color="auto"/>
        <w:left w:val="none" w:sz="0" w:space="0" w:color="auto"/>
        <w:bottom w:val="none" w:sz="0" w:space="0" w:color="auto"/>
        <w:right w:val="none" w:sz="0" w:space="0" w:color="auto"/>
      </w:divBdr>
    </w:div>
    <w:div w:id="1568758854">
      <w:bodyDiv w:val="1"/>
      <w:marLeft w:val="0"/>
      <w:marRight w:val="0"/>
      <w:marTop w:val="0"/>
      <w:marBottom w:val="0"/>
      <w:divBdr>
        <w:top w:val="none" w:sz="0" w:space="0" w:color="auto"/>
        <w:left w:val="none" w:sz="0" w:space="0" w:color="auto"/>
        <w:bottom w:val="none" w:sz="0" w:space="0" w:color="auto"/>
        <w:right w:val="none" w:sz="0" w:space="0" w:color="auto"/>
      </w:divBdr>
    </w:div>
    <w:div w:id="1615550768">
      <w:bodyDiv w:val="1"/>
      <w:marLeft w:val="0"/>
      <w:marRight w:val="0"/>
      <w:marTop w:val="0"/>
      <w:marBottom w:val="0"/>
      <w:divBdr>
        <w:top w:val="none" w:sz="0" w:space="0" w:color="auto"/>
        <w:left w:val="none" w:sz="0" w:space="0" w:color="auto"/>
        <w:bottom w:val="none" w:sz="0" w:space="0" w:color="auto"/>
        <w:right w:val="none" w:sz="0" w:space="0" w:color="auto"/>
      </w:divBdr>
    </w:div>
    <w:div w:id="1666661834">
      <w:bodyDiv w:val="1"/>
      <w:marLeft w:val="0"/>
      <w:marRight w:val="0"/>
      <w:marTop w:val="0"/>
      <w:marBottom w:val="0"/>
      <w:divBdr>
        <w:top w:val="none" w:sz="0" w:space="0" w:color="auto"/>
        <w:left w:val="none" w:sz="0" w:space="0" w:color="auto"/>
        <w:bottom w:val="none" w:sz="0" w:space="0" w:color="auto"/>
        <w:right w:val="none" w:sz="0" w:space="0" w:color="auto"/>
      </w:divBdr>
    </w:div>
    <w:div w:id="1696886916">
      <w:bodyDiv w:val="1"/>
      <w:marLeft w:val="0"/>
      <w:marRight w:val="0"/>
      <w:marTop w:val="0"/>
      <w:marBottom w:val="0"/>
      <w:divBdr>
        <w:top w:val="none" w:sz="0" w:space="0" w:color="auto"/>
        <w:left w:val="none" w:sz="0" w:space="0" w:color="auto"/>
        <w:bottom w:val="none" w:sz="0" w:space="0" w:color="auto"/>
        <w:right w:val="none" w:sz="0" w:space="0" w:color="auto"/>
      </w:divBdr>
      <w:divsChild>
        <w:div w:id="48306617">
          <w:marLeft w:val="0"/>
          <w:marRight w:val="0"/>
          <w:marTop w:val="0"/>
          <w:marBottom w:val="0"/>
          <w:divBdr>
            <w:top w:val="none" w:sz="0" w:space="0" w:color="auto"/>
            <w:left w:val="none" w:sz="0" w:space="0" w:color="auto"/>
            <w:bottom w:val="none" w:sz="0" w:space="0" w:color="auto"/>
            <w:right w:val="none" w:sz="0" w:space="0" w:color="auto"/>
          </w:divBdr>
          <w:divsChild>
            <w:div w:id="1804619608">
              <w:marLeft w:val="0"/>
              <w:marRight w:val="0"/>
              <w:marTop w:val="0"/>
              <w:marBottom w:val="0"/>
              <w:divBdr>
                <w:top w:val="none" w:sz="0" w:space="0" w:color="auto"/>
                <w:left w:val="none" w:sz="0" w:space="0" w:color="auto"/>
                <w:bottom w:val="none" w:sz="0" w:space="0" w:color="auto"/>
                <w:right w:val="none" w:sz="0" w:space="0" w:color="auto"/>
              </w:divBdr>
              <w:divsChild>
                <w:div w:id="961811146">
                  <w:marLeft w:val="0"/>
                  <w:marRight w:val="0"/>
                  <w:marTop w:val="0"/>
                  <w:marBottom w:val="0"/>
                  <w:divBdr>
                    <w:top w:val="none" w:sz="0" w:space="0" w:color="auto"/>
                    <w:left w:val="none" w:sz="0" w:space="0" w:color="auto"/>
                    <w:bottom w:val="none" w:sz="0" w:space="0" w:color="auto"/>
                    <w:right w:val="none" w:sz="0" w:space="0" w:color="auto"/>
                  </w:divBdr>
                  <w:divsChild>
                    <w:div w:id="1512912050">
                      <w:marLeft w:val="0"/>
                      <w:marRight w:val="0"/>
                      <w:marTop w:val="0"/>
                      <w:marBottom w:val="0"/>
                      <w:divBdr>
                        <w:top w:val="none" w:sz="0" w:space="0" w:color="auto"/>
                        <w:left w:val="none" w:sz="0" w:space="0" w:color="auto"/>
                        <w:bottom w:val="none" w:sz="0" w:space="0" w:color="auto"/>
                        <w:right w:val="none" w:sz="0" w:space="0" w:color="auto"/>
                      </w:divBdr>
                      <w:divsChild>
                        <w:div w:id="519705690">
                          <w:marLeft w:val="0"/>
                          <w:marRight w:val="0"/>
                          <w:marTop w:val="0"/>
                          <w:marBottom w:val="0"/>
                          <w:divBdr>
                            <w:top w:val="none" w:sz="0" w:space="0" w:color="auto"/>
                            <w:left w:val="none" w:sz="0" w:space="0" w:color="auto"/>
                            <w:bottom w:val="none" w:sz="0" w:space="0" w:color="auto"/>
                            <w:right w:val="none" w:sz="0" w:space="0" w:color="auto"/>
                          </w:divBdr>
                          <w:divsChild>
                            <w:div w:id="643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139647">
      <w:bodyDiv w:val="1"/>
      <w:marLeft w:val="0"/>
      <w:marRight w:val="0"/>
      <w:marTop w:val="0"/>
      <w:marBottom w:val="0"/>
      <w:divBdr>
        <w:top w:val="none" w:sz="0" w:space="0" w:color="auto"/>
        <w:left w:val="none" w:sz="0" w:space="0" w:color="auto"/>
        <w:bottom w:val="none" w:sz="0" w:space="0" w:color="auto"/>
        <w:right w:val="none" w:sz="0" w:space="0" w:color="auto"/>
      </w:divBdr>
    </w:div>
    <w:div w:id="1742020204">
      <w:bodyDiv w:val="1"/>
      <w:marLeft w:val="0"/>
      <w:marRight w:val="0"/>
      <w:marTop w:val="0"/>
      <w:marBottom w:val="0"/>
      <w:divBdr>
        <w:top w:val="none" w:sz="0" w:space="0" w:color="auto"/>
        <w:left w:val="none" w:sz="0" w:space="0" w:color="auto"/>
        <w:bottom w:val="none" w:sz="0" w:space="0" w:color="auto"/>
        <w:right w:val="none" w:sz="0" w:space="0" w:color="auto"/>
      </w:divBdr>
    </w:div>
    <w:div w:id="1761365434">
      <w:bodyDiv w:val="1"/>
      <w:marLeft w:val="0"/>
      <w:marRight w:val="0"/>
      <w:marTop w:val="0"/>
      <w:marBottom w:val="0"/>
      <w:divBdr>
        <w:top w:val="none" w:sz="0" w:space="0" w:color="auto"/>
        <w:left w:val="none" w:sz="0" w:space="0" w:color="auto"/>
        <w:bottom w:val="none" w:sz="0" w:space="0" w:color="auto"/>
        <w:right w:val="none" w:sz="0" w:space="0" w:color="auto"/>
      </w:divBdr>
    </w:div>
    <w:div w:id="1795517901">
      <w:bodyDiv w:val="1"/>
      <w:marLeft w:val="0"/>
      <w:marRight w:val="0"/>
      <w:marTop w:val="0"/>
      <w:marBottom w:val="0"/>
      <w:divBdr>
        <w:top w:val="none" w:sz="0" w:space="0" w:color="auto"/>
        <w:left w:val="none" w:sz="0" w:space="0" w:color="auto"/>
        <w:bottom w:val="none" w:sz="0" w:space="0" w:color="auto"/>
        <w:right w:val="none" w:sz="0" w:space="0" w:color="auto"/>
      </w:divBdr>
    </w:div>
    <w:div w:id="1846438218">
      <w:bodyDiv w:val="1"/>
      <w:marLeft w:val="0"/>
      <w:marRight w:val="0"/>
      <w:marTop w:val="0"/>
      <w:marBottom w:val="0"/>
      <w:divBdr>
        <w:top w:val="none" w:sz="0" w:space="0" w:color="auto"/>
        <w:left w:val="none" w:sz="0" w:space="0" w:color="auto"/>
        <w:bottom w:val="none" w:sz="0" w:space="0" w:color="auto"/>
        <w:right w:val="none" w:sz="0" w:space="0" w:color="auto"/>
      </w:divBdr>
    </w:div>
    <w:div w:id="1861581310">
      <w:bodyDiv w:val="1"/>
      <w:marLeft w:val="0"/>
      <w:marRight w:val="0"/>
      <w:marTop w:val="0"/>
      <w:marBottom w:val="0"/>
      <w:divBdr>
        <w:top w:val="none" w:sz="0" w:space="0" w:color="auto"/>
        <w:left w:val="none" w:sz="0" w:space="0" w:color="auto"/>
        <w:bottom w:val="none" w:sz="0" w:space="0" w:color="auto"/>
        <w:right w:val="none" w:sz="0" w:space="0" w:color="auto"/>
      </w:divBdr>
    </w:div>
    <w:div w:id="1871407596">
      <w:bodyDiv w:val="1"/>
      <w:marLeft w:val="0"/>
      <w:marRight w:val="0"/>
      <w:marTop w:val="0"/>
      <w:marBottom w:val="0"/>
      <w:divBdr>
        <w:top w:val="none" w:sz="0" w:space="0" w:color="auto"/>
        <w:left w:val="none" w:sz="0" w:space="0" w:color="auto"/>
        <w:bottom w:val="none" w:sz="0" w:space="0" w:color="auto"/>
        <w:right w:val="none" w:sz="0" w:space="0" w:color="auto"/>
      </w:divBdr>
    </w:div>
    <w:div w:id="1927761062">
      <w:bodyDiv w:val="1"/>
      <w:marLeft w:val="0"/>
      <w:marRight w:val="0"/>
      <w:marTop w:val="0"/>
      <w:marBottom w:val="0"/>
      <w:divBdr>
        <w:top w:val="none" w:sz="0" w:space="0" w:color="auto"/>
        <w:left w:val="none" w:sz="0" w:space="0" w:color="auto"/>
        <w:bottom w:val="none" w:sz="0" w:space="0" w:color="auto"/>
        <w:right w:val="none" w:sz="0" w:space="0" w:color="auto"/>
      </w:divBdr>
    </w:div>
    <w:div w:id="1969896901">
      <w:bodyDiv w:val="1"/>
      <w:marLeft w:val="0"/>
      <w:marRight w:val="0"/>
      <w:marTop w:val="0"/>
      <w:marBottom w:val="0"/>
      <w:divBdr>
        <w:top w:val="none" w:sz="0" w:space="0" w:color="auto"/>
        <w:left w:val="none" w:sz="0" w:space="0" w:color="auto"/>
        <w:bottom w:val="none" w:sz="0" w:space="0" w:color="auto"/>
        <w:right w:val="none" w:sz="0" w:space="0" w:color="auto"/>
      </w:divBdr>
    </w:div>
    <w:div w:id="2055956325">
      <w:bodyDiv w:val="1"/>
      <w:marLeft w:val="0"/>
      <w:marRight w:val="0"/>
      <w:marTop w:val="0"/>
      <w:marBottom w:val="0"/>
      <w:divBdr>
        <w:top w:val="none" w:sz="0" w:space="0" w:color="auto"/>
        <w:left w:val="none" w:sz="0" w:space="0" w:color="auto"/>
        <w:bottom w:val="none" w:sz="0" w:space="0" w:color="auto"/>
        <w:right w:val="none" w:sz="0" w:space="0" w:color="auto"/>
      </w:divBdr>
    </w:div>
    <w:div w:id="2057073904">
      <w:bodyDiv w:val="1"/>
      <w:marLeft w:val="0"/>
      <w:marRight w:val="0"/>
      <w:marTop w:val="0"/>
      <w:marBottom w:val="0"/>
      <w:divBdr>
        <w:top w:val="none" w:sz="0" w:space="0" w:color="auto"/>
        <w:left w:val="none" w:sz="0" w:space="0" w:color="auto"/>
        <w:bottom w:val="none" w:sz="0" w:space="0" w:color="auto"/>
        <w:right w:val="none" w:sz="0" w:space="0" w:color="auto"/>
      </w:divBdr>
    </w:div>
    <w:div w:id="2072846349">
      <w:bodyDiv w:val="1"/>
      <w:marLeft w:val="0"/>
      <w:marRight w:val="0"/>
      <w:marTop w:val="0"/>
      <w:marBottom w:val="0"/>
      <w:divBdr>
        <w:top w:val="none" w:sz="0" w:space="0" w:color="auto"/>
        <w:left w:val="none" w:sz="0" w:space="0" w:color="auto"/>
        <w:bottom w:val="none" w:sz="0" w:space="0" w:color="auto"/>
        <w:right w:val="none" w:sz="0" w:space="0" w:color="auto"/>
      </w:divBdr>
    </w:div>
    <w:div w:id="2089769057">
      <w:bodyDiv w:val="1"/>
      <w:marLeft w:val="0"/>
      <w:marRight w:val="0"/>
      <w:marTop w:val="0"/>
      <w:marBottom w:val="0"/>
      <w:divBdr>
        <w:top w:val="none" w:sz="0" w:space="0" w:color="auto"/>
        <w:left w:val="none" w:sz="0" w:space="0" w:color="auto"/>
        <w:bottom w:val="none" w:sz="0" w:space="0" w:color="auto"/>
        <w:right w:val="none" w:sz="0" w:space="0" w:color="auto"/>
      </w:divBdr>
    </w:div>
    <w:div w:id="21131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11778</TotalTime>
  <Pages>39</Pages>
  <Words>11914</Words>
  <Characters>67916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2025-06-25T08:44:00Z</cp:lastPrinted>
  <dcterms:created xsi:type="dcterms:W3CDTF">2025-06-05T01:45:00Z</dcterms:created>
  <dcterms:modified xsi:type="dcterms:W3CDTF">2025-09-29T03:43:00Z</dcterms:modified>
</cp:coreProperties>
</file>